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457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хозяйства"</w:t>
              <w:br/>
              <w:t xml:space="preserve">(Зарегистрировано в Минюсте России 17.07.2014 N 33141)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июля 2014 г. N 33141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35.02.08 ЭЛЕКТРИФИКАЦИЯ И АВТОМАТИЗАЦИЯ СЕЛЬСКОГО ХОЗЯЙСТВА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35.02.08 Электрификация и автоматизация сельского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30.09.2009 N 36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0 Электрификация и автоматизация сельского хозяйства&quot; (Зарегистрировано в Минюсте РФ 09.12.2009 N 1545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сентября 2009 г. N 367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110810 Электрификация и автоматизация сельского хозяйства" (зарегистрирован Министерством юстиции Российской Федерации 9 декабря 2009 г., регистрационный N 15459).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457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35.02.08 ЭЛЕКТРИФИКАЦИЯ И АВТОМАТИЗАЦИЯ СЕЛЬСКОГО ХОЗЯЙСТВА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35.02.08 Электрификация и автоматизация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35.02.08 Электрификация и автоматизация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35.02.08 Электрификация и автоматизация сельского хозяйства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79"/>
        <w:gridCol w:w="3135"/>
        <w:gridCol w:w="3266"/>
      </w:tblGrid>
      <w:tr>
        <w:tc>
          <w:tcPr>
            <w:tcW w:w="3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Техник-электрик</w:t>
            </w:r>
          </w:p>
        </w:tc>
        <w:tc>
          <w:tcPr>
            <w:tcW w:w="3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22"/>
        <w:gridCol w:w="3097"/>
        <w:gridCol w:w="3261"/>
      </w:tblGrid>
      <w:tr>
        <w:tc>
          <w:tcPr>
            <w:tcW w:w="3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техник-электрик</w:t>
            </w:r>
          </w:p>
        </w:tc>
        <w:tc>
          <w:tcPr>
            <w:tcW w:w="3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электроустановки и приемники электрической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сети;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автоматизированные системы сельскохозяйственной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передачи электрической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управление работой специализированных подразделений сельскохозяйственных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Техник-электрик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Монтаж, наладка и эксплуатация электрооборудования (в т.ч. электроосвещения), автоматизация сельскохозяйственных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Обеспечение электроснабжения сельскохозяйственных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работой структурного подразделения предприятия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5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техник-электрик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Монтаж, наладка и эксплуатация электрооборудования (в т.ч. электроосвещения), автоматизация сельскохозяйственных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Обеспечение электроснабжения сельскохозяйственных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работой структурного подразделения предприятия отрасли, малого предприятия.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55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Техник-электрик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Техник-электрик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Монтаж, наладка и эксплуатация электрооборудования (в т.ч. электроосвещения), автоматизация сельскохозяйственных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электрооборудования и автоматических систем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монтаж и эксплуатацию осветительных и электронагревательных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Обеспечение электроснабжения сельскохозяйственных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мероприятия по бесперебойному электроснабжению сельскохозяйственных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монтаж воздушных линий электропередач и трансформаторных подстанций.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электробезопасность.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техническое обслуживание электрооборудования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проведении испытаний электрооборудования сельхозпроизводства.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техник-электрик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техник-электрик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Монтаж, наладка и эксплуатация электрооборудования (в т.ч. электроосвещения), автоматизация сельскохозяйственных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электрооборудования и автоматических систем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монтаж и эксплуатацию осветительных и электронагревательных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монтаж средств автоматики и связи, контрольно-измерительных приборов, микропроцессорных средств и вычислительной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Планировать и проводить модернизацию электрооборудования с заменой части электротехнического комплекса при сохранении основных конструктивных и схемных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Обеспечение электроснабжения сельскохозяйственных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мероприятия по бесперебойному электроснабжению сельскохозяйственных предприятий.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монтаж воздушных линий электропередач и трансформаторных подстанций.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электробезопасность.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работу электрического хозяйства в экстремальных условиях и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техническое обслуживание электрооборудования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проведении испытаний электрооборудования сельхозпроизводства.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организационно-технические изменения системы планово-профилактического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основные показатели электрического хозяйства сельскохозяйственных потребителей и автоматизированных систем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Изучать рынок и конъюнктуру продукции и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860"/>
        <w:gridCol w:w="1800"/>
        <w:gridCol w:w="1620"/>
        <w:gridCol w:w="1980"/>
        <w:gridCol w:w="144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1556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конструкционных, электротехнических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электротехники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средства механизации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выполнению механизированных операций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подготовке машин к работе и их регулировке;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обеспечивающие наиболее эффективное использование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выполняемых операций;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механизации сельскохозяйственного производства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Метрология, стандартизация и подтверждение качества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электрификации и автоматизации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экономики, менеджмента и маркетинга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Правовые основы профессиональной деятельности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наладки электрооборудования сельскохозяйственных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электрооборудования сельскохозяйственных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электропривод для основных сельскохозяйственных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утилизацию и ликвидацию отходов электрического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средства и способы механизации производственных процессов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и особенности работы электропривода в условиях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светотехнических и электротехнологических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Монтаж, наладка и эксплуатация электрооборудования сельскохозяйственных предприятий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Системы автоматизации сельскохозяйственных предприятий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электроснабжения сельскохозяйственных предприятий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монтаже воздушных линий электропередач и трансформаторных подстанций;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систем электроснабжения сельскохозяйственных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нагрузки и потери энергии в электрических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разомкнутые и замкнутые сети, токи короткого замыкания, заземляющие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выполнять монтажные работы, в том числе на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производстве, передаче и распределении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проводов, кабелей и методику их выбора для внутренних проводок и кабельных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выбора схем типовых районных и потребительских трансформаторных подстанций, схем защиты высоковольтных и низковольтных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утилизации и ликвидации отходов электрического хозяйства.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Монтаж воздушных линий электропередач и трансформаторных подстанций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Эксплуатация систем электроснабжения сельскохозяйственных предприятий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ремонта электротехнических изделий, используемых в сельскохозяйственном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автоматизированных систем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электрические машины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надзор и контроль за состоянием и эксплуатацией светотехнических и электротехнологических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и системы автоматики и телемеханики, методы анализа и оценки их надежности и технико-экономической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Эксплуатация и ремонт электротехнических изделий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организации (предприятия) отрасли и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электрического хозяйства сельскохозяйственных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электрического хозяйства сельскохозяйственных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(предприятия)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(предприятия) отрасли и его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 (предприятия)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4"/>
        <w:gridCol w:w="1556"/>
      </w:tblGrid>
      <w:tr>
        <w:tc>
          <w:tcPr>
            <w:tcW w:w="822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5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 нед.</w:t>
            </w:r>
          </w:p>
        </w:tc>
      </w:tr>
      <w:tr>
        <w:tc>
          <w:tcPr>
            <w:tcW w:w="822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5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822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5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5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2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5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2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5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2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5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860"/>
        <w:gridCol w:w="1800"/>
        <w:gridCol w:w="1620"/>
        <w:gridCol w:w="1980"/>
        <w:gridCol w:w="144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716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конструкционных, электротехнических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электротехники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средства механизации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выполнению механизированных операций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подготовке машин к работе и их регулировке;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обеспечивающие наиболее эффективное использование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выполняемых операций;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механизации, сельскохозяйственного производства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отрасли и организации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действующими нормативными правовыми актами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Правовые основы профессиональной деятельности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(предприятий)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Правовые основы предпринимательской деятельности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качества;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качеством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ОП.13. Управление персоналом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1552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наладки электрооборудования сельскохозяйственных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электрооборудования сельскохозяйственных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электропривод для основных сельскохозяйственных машин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средства и способы механизации производственных процессов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и особенности работы электропривода в условиях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светотехнических и электротехнологических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Монтаж, наладка и эксплуатация электрооборудования сельскохозяйственных предприятий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Системы автоматизации сельскохозяйственных предприятий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электроснабжения сельскохозяйственных предприятий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монтаже воздушных линий электропередач и трансформаторных подстанций;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систем электроснабжения сельскохозяйственных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нагрузки и потери энергии в электрических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разомкнутые и замкнутые сети, токи короткого замыкания, заземляющие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выполнять монтажные работы, в том числе на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производстве, передаче и распределении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проводов, кабелей и методику их выбора для внутренних проводок и кабельных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выбора схем типовых районных и потребительских трансформаторных подстанций, схем защиты высоковольтных и низковольтных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утилизации и ликвидации отходов электрического хозяйства.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Монтаж воздушных линий электропередач и трансформаторных подстанций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Эксплуатация систем электроснабжения сельскохозяйственных предприятий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ремонта электротехнических изделий, используемых в сельскохозяйственном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автоматизированных систем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электрические машины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надзор и контроль за состоянием и эксплуатацией светотехнических и электротехнологических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и системы автоматики и телемеханики, методы анализа и оценки их надежности и технико-экономической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Эксплуатация и ремонт электротехнических изделий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Техническое обслуживание и ремонт автоматизированных систем сельскохозяйственной техники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предприятия отрасли и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 электроснабжения 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(предприятия)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электрического хозяйства сельскохозяйственных потребителей и автоматизированных систем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6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74"/>
        <w:gridCol w:w="1606"/>
      </w:tblGrid>
      <w:tr>
        <w:tc>
          <w:tcPr>
            <w:tcW w:w="817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 нед.</w:t>
            </w:r>
          </w:p>
        </w:tc>
      </w:tr>
      <w:tr>
        <w:tc>
          <w:tcPr>
            <w:tcW w:w="81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0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1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1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7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17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5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258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5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5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5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машин и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электроснабжения сельского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электропривода сельскохозяйственных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светотехники и электротехнологии;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 сельскохозяйственного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 и системы автоматического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и ремонта электрооборудования и средств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тридцатый - тридцать первый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35.02.08</w:t>
      </w:r>
    </w:p>
    <w:p>
      <w:pPr>
        <w:pStyle w:val="0"/>
        <w:jc w:val="right"/>
      </w:pPr>
      <w:r>
        <w:rPr>
          <w:sz w:val="20"/>
        </w:rPr>
        <w:t xml:space="preserve">Электрификация и автоматизация</w:t>
      </w:r>
    </w:p>
    <w:p>
      <w:pPr>
        <w:pStyle w:val="0"/>
        <w:jc w:val="right"/>
      </w:pPr>
      <w:r>
        <w:rPr>
          <w:sz w:val="20"/>
        </w:rPr>
        <w:t xml:space="preserve">сельского хозяйства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52" w:name="P1552"/>
    <w:bookmarkEnd w:id="155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82"/>
        <w:gridCol w:w="5831"/>
      </w:tblGrid>
      <w:tr>
        <w:tc>
          <w:tcPr>
            <w:tcW w:w="4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382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14986</w:t>
              </w:r>
            </w:hyperlink>
          </w:p>
        </w:tc>
        <w:tc>
          <w:tcPr>
            <w:tcW w:w="5831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сельскохозяйственных машин и тракторов</w:t>
            </w:r>
          </w:p>
        </w:tc>
      </w:tr>
      <w:tr>
        <w:tc>
          <w:tcPr>
            <w:tcW w:w="4382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19814</w:t>
              </w:r>
            </w:hyperlink>
          </w:p>
        </w:tc>
        <w:tc>
          <w:tcPr>
            <w:tcW w:w="58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Электромонтажник по электрическим машинам</w:t>
            </w:r>
          </w:p>
        </w:tc>
      </w:tr>
      <w:tr>
        <w:tc>
          <w:tcPr>
            <w:tcW w:w="4382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19850</w:t>
              </w:r>
            </w:hyperlink>
          </w:p>
        </w:tc>
        <w:tc>
          <w:tcPr>
            <w:tcW w:w="58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обслуживанию электроустановок</w:t>
            </w:r>
          </w:p>
        </w:tc>
      </w:tr>
      <w:tr>
        <w:tc>
          <w:tcPr>
            <w:tcW w:w="4382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19855</w:t>
              </w:r>
            </w:hyperlink>
          </w:p>
        </w:tc>
        <w:tc>
          <w:tcPr>
            <w:tcW w:w="58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воздушных линий электропередачи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457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128D0D535466C49169A0F0A35BADFD180D575D445AA491460B8F4DB5DAEFDAD96BAF4D0586E8AEA994F6CAB78964AAEAEE34BA7D5304D9w7J7Q" TargetMode = "External"/>
	<Relationship Id="rId8" Type="http://schemas.openxmlformats.org/officeDocument/2006/relationships/hyperlink" Target="consultantplus://offline/ref=A6128D0D535466C49169A0F0A35BADFD190C585B4450A491460B8F4DB5DAEFDAD96BAF4D0587E8A3A294F6CAB78964AAEAEE34BA7D5304D9w7J7Q" TargetMode = "External"/>
	<Relationship Id="rId9" Type="http://schemas.openxmlformats.org/officeDocument/2006/relationships/hyperlink" Target="consultantplus://offline/ref=A6128D0D535466C49169A0F0A35BADFD120058584253F99B4E52834FB2D5B0DFDE7AAF4D0399E9A5BE9DA299wFJ1Q" TargetMode = "External"/>
	<Relationship Id="rId10" Type="http://schemas.openxmlformats.org/officeDocument/2006/relationships/hyperlink" Target="consultantplus://offline/ref=A6128D0D535466C49169A0F0A35BADFD180D575D445AA491460B8F4DB5DAEFDAD96BAF4D0586E8AEA994F6CAB78964AAEAEE34BA7D5304D9w7J7Q" TargetMode = "External"/>
	<Relationship Id="rId11" Type="http://schemas.openxmlformats.org/officeDocument/2006/relationships/hyperlink" Target="consultantplus://offline/ref=A6128D0D535466C49169A0F0A35BADFD180D575D445AA491460B8F4DB5DAEFDAD96BAF4D0586E9A7A094F6CAB78964AAEAEE34BA7D5304D9w7J7Q" TargetMode = "External"/>
	<Relationship Id="rId12" Type="http://schemas.openxmlformats.org/officeDocument/2006/relationships/hyperlink" Target="consultantplus://offline/ref=A6128D0D535466C49169A0F0A35BADFD180D575D445AA491460B8F4DB5DAEFDAD96BAF4D0586E9A7A294F6CAB78964AAEAEE34BA7D5304D9w7J7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A6128D0D535466C49169A0F0A35BADFD190C58584E0EF393175E8148BD8AB5CACF22A34A1B86EAB9A29FA0w9J9Q" TargetMode = "External"/>
	<Relationship Id="rId16" Type="http://schemas.openxmlformats.org/officeDocument/2006/relationships/hyperlink" Target="consultantplus://offline/ref=A6128D0D535466C49169A0F0A35BADFD190C58584E0EF393175E8148BD8AB5CACF22A34A1B86EAB9A29FA0w9J9Q" TargetMode = "External"/>
	<Relationship Id="rId17" Type="http://schemas.openxmlformats.org/officeDocument/2006/relationships/hyperlink" Target="consultantplus://offline/ref=A6128D0D535466C49169A0F0A35BADFD1F075C59465EA491460B8F4DB5DAEFDACB6BF7410481F6A6A281A09BF1wDJEQ" TargetMode = "External"/>
	<Relationship Id="rId18" Type="http://schemas.openxmlformats.org/officeDocument/2006/relationships/hyperlink" Target="consultantplus://offline/ref=A6128D0D535466C49169A0F0A35BADFD1F065D59465AA491460B8F4DB5DAEFDAD96BAF4F0C87E3F3F1DBF796F2DA77AAEEEE37B861w5J3Q" TargetMode = "External"/>
	<Relationship Id="rId19" Type="http://schemas.openxmlformats.org/officeDocument/2006/relationships/hyperlink" Target="consultantplus://offline/ref=A6128D0D535466C49169A0F0A35BADFD1F075C59465EA491460B8F4DB5DAEFDAD96BAF4D0587E1A6A094F6CAB78964AAEAEE34BA7D5304D9w7J7Q" TargetMode = "External"/>
	<Relationship Id="rId20" Type="http://schemas.openxmlformats.org/officeDocument/2006/relationships/hyperlink" Target="consultantplus://offline/ref=A6128D0D535466C49169A0F0A35BADFD180D575D445AA491460B8F4DB5DAEFDAD96BAF4D0586E9A7A394F6CAB78964AAEAEE34BA7D5304D9w7J7Q" TargetMode = "External"/>
	<Relationship Id="rId21" Type="http://schemas.openxmlformats.org/officeDocument/2006/relationships/hyperlink" Target="consultantplus://offline/ref=A6128D0D535466C49169A0F0A35BADFD1F075C59465EA491460B8F4DB5DAEFDAD96BAF4D0587E0A7A394F6CAB78964AAEAEE34BA7D5304D9w7J7Q" TargetMode = "External"/>
	<Relationship Id="rId22" Type="http://schemas.openxmlformats.org/officeDocument/2006/relationships/hyperlink" Target="consultantplus://offline/ref=A6128D0D535466C49169A0F0A35BADFD1A075A544C5EA491460B8F4DB5DAEFDAD96BAF4D0587E8A6A094F6CAB78964AAEAEE34BA7D5304D9w7J7Q" TargetMode = "External"/>
	<Relationship Id="rId23" Type="http://schemas.openxmlformats.org/officeDocument/2006/relationships/hyperlink" Target="consultantplus://offline/ref=A6128D0D535466C49169A0F0A35BADFD1A075A544C5EA491460B8F4DB5DAEFDAD96BAF4D0585EEA1A994F6CAB78964AAEAEE34BA7D5304D9w7J7Q" TargetMode = "External"/>
	<Relationship Id="rId24" Type="http://schemas.openxmlformats.org/officeDocument/2006/relationships/hyperlink" Target="consultantplus://offline/ref=A6128D0D535466C49169A0F0A35BADFD1A075A544C5EA491460B8F4DB5DAEFDAD96BAF4D0582E9A2A094F6CAB78964AAEAEE34BA7D5304D9w7J7Q" TargetMode = "External"/>
	<Relationship Id="rId25" Type="http://schemas.openxmlformats.org/officeDocument/2006/relationships/hyperlink" Target="consultantplus://offline/ref=A6128D0D535466C49169A0F0A35BADFD1A075A544C5EA491460B8F4DB5DAEFDAD96BAF4D0582E9A1A894F6CAB78964AAEAEE34BA7D5304D9w7J7Q" TargetMode = "External"/>
	<Relationship Id="rId26" Type="http://schemas.openxmlformats.org/officeDocument/2006/relationships/hyperlink" Target="consultantplus://offline/ref=A6128D0D535466C49169A0F0A35BADFD1A075A544C5EA491460B8F4DB5DAEFDAD96BAF4D0582E9A0A194F6CAB78964AAEAEE34BA7D5304D9w7J7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457
(ред. от 13.07.2021)
"Об утверждении федерального государственного образовательного стандарта среднего профессионального образования по специальности 35.02.08 Электрификация и автоматизация сельского хозяйства"
(Зарегистрировано в Минюсте России 17.07.2014 N 33141)</dc:title>
  <dcterms:created xsi:type="dcterms:W3CDTF">2022-12-16T16:09:47Z</dcterms:created>
</cp:coreProperties>
</file>