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442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26.02.04 Монтаж и техническое обслуживание судовых машин и механизмов"</w:t>
              <w:br/>
              <w:t xml:space="preserve">(Зарегистрировано в Минюсте России 11.06.2014 N 32674)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11 июня 2014 г. N 32674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442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26.02.04 МОНТАЖ И ТЕХНИЧЕСКОЕ ОБСЛУЖИВАНИЕ</w:t>
      </w:r>
    </w:p>
    <w:p>
      <w:pPr>
        <w:pStyle w:val="2"/>
        <w:jc w:val="center"/>
      </w:pPr>
      <w:r>
        <w:rPr>
          <w:sz w:val="20"/>
        </w:rPr>
        <w:t xml:space="preserve">СУДОВЫХ МАШИН И МЕХАНИЗМОВ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7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26.02.04 Монтаж и техническое обслуживание судовых машин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15.06.2010 N 612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80409 Монтаж и техническое обслуживание судовых машин и механизмов&quot; (Зарегистрировано в Минюсте РФ 20.07.2010 N 1792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июня 2010 г. N 612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180409 Монтаж и техническое обслуживание судовых машин и механизмов" (зарегистрирован Министерством юстиции Российской Федерации 20 июля 2010 г., регистрационный N 17926).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мая 2014 г. N 442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26.02.04 МОНТАЖ И ТЕХНИЧЕСКОЕ ОБСЛУЖИВАНИЕ</w:t>
      </w:r>
    </w:p>
    <w:p>
      <w:pPr>
        <w:pStyle w:val="2"/>
        <w:jc w:val="center"/>
      </w:pPr>
      <w:r>
        <w:rPr>
          <w:sz w:val="20"/>
        </w:rPr>
        <w:t xml:space="preserve">СУДОВЫХ МАШИН И МЕХАНИЗМОВ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26.02.04 Монтаж и техническое обслуживание судовых машин и механизмов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26.02.04 Монтаж и техническое обслуживание судовых машин и механизмов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26.02.04 Монтаж и техническое обслуживание судовых машин и механизмов базовой подготовки в очной форме обучения и присваиваемая квалификация приводятся в </w:t>
      </w:r>
      <w:hyperlink w:history="0" w:anchor="P61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61" w:name="P61"/>
    <w:bookmarkEnd w:id="61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20"/>
        <w:gridCol w:w="2249"/>
        <w:gridCol w:w="3822"/>
      </w:tblGrid>
      <w:tr>
        <w:tc>
          <w:tcPr>
            <w:tcW w:w="3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8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3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8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8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монтаж, техническое обслуживание и ремонт судовых машин и механизмов, проектирование и составление типовой конструкторско-технологической документации в качестве техника в организациях судостроительного и судоремонтного профиля различных организационно-правовых форм.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суда смешанного (река-море) плавания и внутреннего и морского водного транспорта, рыбопромыслового флота;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судовые машины и механизмы, их агрегаты, узлы, детали,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и технологическая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управления при производстве, техническом обслуживании и ремонте;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судостроения и судоремонта;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Монтаж, техническое обслуживание и ремонт судовых машин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Проектирование и составление конструкторско-технологической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Управление подразделением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876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Монтаж, техническое обслуживание и ремонт судовых машин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входной контроль за поступающими судовыми машинами, механизмами, узлами, деталями, полуфабрикатами в соответствии с разработанным технологическим процессом.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Обеспечивать технологическую подготовку производства по реализации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Разрабатывать прогрессивные технологические процессы сборки узлов, агрегатов, монтажа с соблюдением технически обоснованных норм времени.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монтаж, техническое обслуживание и ремонт судовых машин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Выполнять работы по контролю качества при монтаже, техническом обслуживании и ремонте судовых машин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Производить пуско-наладочные работы и испытания судовых машин и механизмов после ремонта и монтажа.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Анализировать результаты реализации технологического процесса для определения направлений его совершенствования.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Проектирование и составление конструкторско-технологической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Разрабатывать и составлять типовые программы, инструкции и другую техническую документацию на монтаж, техническое обслуживание и испытание судовых машин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Разрабатывать и изготавливать макеты, стенды и приспособления.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необходимые типовые расчеты при конструировании.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Разрабатывать рабочий проект деталей и узлов.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Анализировать технологичность конструкции спроектированного узла применительно к конкретным условиям производства и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Управление подразделением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работу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Планировать, выбирать оптимальные решения и организовывать работы по монтажу, техническому обслуживанию и ремонту судовых машин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Осуществлять контроль качества монтажа, технического обслуживания и ремонта судовых машин и механизмов на уровне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Обеспечивать безопасность труда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Оценивать эффективность производственной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320"/>
        <w:gridCol w:w="1474"/>
        <w:gridCol w:w="1440"/>
        <w:gridCol w:w="2559"/>
        <w:gridCol w:w="1881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2304</w:t>
            </w:r>
          </w:p>
        </w:tc>
        <w:tc>
          <w:tcPr>
            <w:tcW w:w="2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</w:t>
            </w:r>
          </w:p>
        </w:tc>
        <w:tc>
          <w:tcPr>
            <w:tcW w:w="2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59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59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559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559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 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9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1.5, 2.1 - 2.4, 3.4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9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1.5, 2.1 - 2.4, 3.4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процедуры по борьбе с загрязнением окружающей среды и уметь использовать оборудование, связанное с этим;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состояния экосистем и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 природных ресурсах России и мониторинге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экологических принципах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 требованиях международных конвенций по предотвращению загрязнения окружающей среды судами;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предосторожности, которые необходимо предпринимать для предотвращения загрязнения морской и речной окружающей среды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9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ОК 2,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2.3, 3.6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2622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1748</w:t>
            </w:r>
          </w:p>
        </w:tc>
        <w:tc>
          <w:tcPr>
            <w:tcW w:w="2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1142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</w:t>
            </w:r>
          </w:p>
        </w:tc>
        <w:tc>
          <w:tcPr>
            <w:tcW w:w="2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9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1.5, 2.1 - 2.4, 3.4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9" w:type="dxa"/>
          </w:tcPr>
          <w:p>
            <w:pPr>
              <w:pStyle w:val="0"/>
            </w:pPr>
            <w:r>
              <w:rPr>
                <w:sz w:val="20"/>
              </w:rPr>
              <w:t xml:space="preserve">ОП.02. Механика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1.5, 2.1 - 2.4, 3.4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9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Электроника и электротехника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1.5, 2.1 - 2.4, 3.4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расшифровывать марки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твердость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отжига, закалки и отпуска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металлов (литьем, давлением, сваркой, резанием)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конструкционных и сырьевых,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их сплавов, закономерности процессов кристаллизации и структурообразования;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литья, сварки, обработки металлов давлением и резанием;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термообработки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строения, назначения и свойства различных групп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и абразивных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9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1.5, 2.1 - 2.4, 3.4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9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Метрология и стандартизация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1.5, 2.1 - 2.4, 3.4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теоретические чертежи корпуса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проектировании выбирать форму и главные размерения корпуса судна в зависимости от 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размещать в корпусе судна основные помещения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судовые энергетические установки (далее - СЭУ) и размещать их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главных размерений судна в первом приближении;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типы морской и речной техники, их конструкции и принципы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области рационального применения и особенности эксплуатации морской и речной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тенденции и направления развития современного судоходства и защиты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мореходные и эксплуатационные качества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судового корпуса, системы набора, основные конструктивные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расположение, назначение и оборудование судовых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 СЭУ, судовых устройств и судовых систем, электрооборудования судов, судового навигационного оборудования, средств внешней и внутренней связи, судовых огней;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автоматизации судов и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проектирования, постройки, ремонта, эксплуатации и утилизации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информацию о теоретическом чертеже корпуса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выбора формы корпуса судна и его главных размерений;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9" w:type="dxa"/>
          </w:tcPr>
          <w:p>
            <w:pPr>
              <w:pStyle w:val="0"/>
            </w:pPr>
            <w:r>
              <w:rPr>
                <w:sz w:val="20"/>
              </w:rPr>
              <w:t xml:space="preserve">ОП.07. Общее устройство судов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1.4, 1.6, 2.1, 2.3, 2.4, 3.3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и уравнения технической термодинамики и теплопередачи для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энергетические установки для различных типов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теплообменные аппараты в зависимости от их назначения и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циклы двигателей внутреннего сгорания;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теплового расчета теплообменных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технической термодинамики и теплопередачи;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теплообмена;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состояния идеального газа, основные газовые законы;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газовые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термодинамические циклы паросиловых и холодильных установок, газотурбинных установок, компрессорных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циклы двигателей внутреннего сгорания;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истечение и дросселирование газов и паров;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теплоотдачи;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и законы переноса теплоты и массы, теплопроводность, конвективный теплообмен, теплообмен излучением;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теплового расчета теплообменных аппаратов;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9" w:type="dxa"/>
          </w:tcPr>
          <w:p>
            <w:pPr>
              <w:pStyle w:val="0"/>
            </w:pPr>
            <w:r>
              <w:rPr>
                <w:sz w:val="20"/>
              </w:rPr>
              <w:t xml:space="preserve">ОП.07. Техническая термодинамика и теплопередача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1.4, 1.6, 2.1, 2.3, 2.4, 3.3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9" w:type="dxa"/>
          </w:tcPr>
          <w:p>
            <w:pPr>
              <w:pStyle w:val="0"/>
            </w:pPr>
            <w:r>
              <w:rPr>
                <w:sz w:val="20"/>
              </w:rPr>
              <w:t xml:space="preserve">ОП.08. Экономика организации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1.7, 2.1, 2.5, 3.1, 3.2, 3.6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 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59" w:type="dxa"/>
          </w:tcPr>
          <w:p>
            <w:pPr>
              <w:pStyle w:val="0"/>
            </w:pPr>
            <w:r>
              <w:rPr>
                <w:sz w:val="20"/>
              </w:rPr>
              <w:t xml:space="preserve">ОП.09. Безопасность жизнедеятельности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986</w:t>
            </w:r>
          </w:p>
        </w:tc>
        <w:tc>
          <w:tcPr>
            <w:tcW w:w="2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Монтаж, техническое обслуживание и ремонт судовых машин и механизмов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монтажа, технического обслуживания и ремонта судовых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контролю качества при монтаже, техническом обслуживании и ремонте судовых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пуско-наладочных работ и испытания судовых машин и механизмов после ремонта и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мощности энергетической установки судна на ходовых испытаниях;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конструкторской документации на изготовление и монтаж энергетической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монтаж, ремонт и техническое обслуживание судовых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типовые технологические процессы монтажа, технического обслуживания и ремонта судовых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инженерные расчеты и подбор гидравлических машин, компрессоров,</w:t>
            </w:r>
          </w:p>
          <w:p>
            <w:pPr>
              <w:pStyle w:val="0"/>
            </w:pPr>
            <w:r>
              <w:rPr>
                <w:sz w:val="20"/>
              </w:rPr>
              <w:t xml:space="preserve">холодильных и опреснительных установок, кондиционеров с учетом специфики их эксплуатации и Регистра;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оптимальный вариант при конструировании парогенераторов и атомных реакторов;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различных типах судовых парогенераторов и атомных реакторов, определять область их применения в конкретных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тепловой расчет парогенераторов;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результаты, полученные при испытаниях и исследованиях парогенераторов;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условия и режимы работы судовых двигателей внутреннего сгорания (далее - ДВС);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влияние различных конструктивных, эксплуатационных и других факторов на показатели ДВС при их работе на различных характеристиках;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различных типах судовых дизелей, определять область их применения в конкретных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технико-экономический анализ при выборе типа дизеля;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тепловой, динамический и прочностной расчеты ДВС;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аналитически и графически силы, действующие в кривошипно-шатунном механизме;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конкретные вопросы проектирования и конструирования судовых ДВС;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влияние параметров окружающей среды на выходные показатели работы ДВС;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полученные при испытаниях и исследованиях ДВС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условия и режимы работы судовых турбин;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влияние различных конструктивных, эксплуатационных и других факторов на показатели ступени и турбины в целом;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различных типах судовых турбин, определять область их применения в конкретных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тепловой и прочностной расчеты турбин;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конкретные вопросы проектирования и конструирования судовых турбин;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полученные при испытаниях и исследованиях газовых турбин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способы монтажа, технического обслуживания и ремонта судовых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и физические явления, протекающие при работе судовых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выбора энергетических установок для конкретного типа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обеспечения экологичности и безопасности при монтаже, техническом обслуживании и ремонте судовых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выбора судового энергетического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гидромеханики, статики и динамики судна, основы теории эксплуатации и технического обслуживания судовых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конструкции различных типов судовых энергетических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монтажа, технического обслуживания и ремонта судовых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технологической подготовки к монтажу, техническому обслуживанию и ремонту судовых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обеспечения технологичности и ремонтопригодности судовых машин и механизмов, повышения уровня их унификации и стандартизации;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научно-технического прогресса судовых парогенераторов и атомных реакторов;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действия, компоновку и устройство главных, вспомогательных, утилизационных парогенераторов и атомных реакторов;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парогенераторов и реакторов, тепловой расчет парогенераторов;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парогенераторов на переменных режимах;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повышения экономичности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парогенераторов и атомных реакторов;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научно-технического прогресса в судовом дизелестроении;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действия, компоновку и устройство ДВС;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и расчеты деталей и узлов ДВС, тенденции в развитии конструкций судовых дизелей;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схемы и принцип действия систем, обслуживающих ДВС;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идеальные, расчетные и рабочие циклы ДВС, назначение, отличительные особенности и их анализ;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рабочего процесса ДВС;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кинематики и динамики судовых ДВС;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проектирования, конструирования и расчета на прочность деталей ДВС;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повышения мощности ДВС и утилизации тепловых потерь;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тепловой и механической напряженности ДВС, способы ограничения этой напряженности;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работы судовых дизелей и изменение параметров ДВС при их работе на различных характеристиках;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контролируемые параметры работающих ДВС и диапазоны изменения контролируемых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возможности малооборотных, среднеоборотных и высокооборотных дизелей, области их применения и перспективы их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приоритет отечественной науки в развитии дизелестроительной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научно-технического прогресса в судовом турбостроении;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действия, компоновку и устройство турбин;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и расчеты проточной части турбин, тенденции их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проектирования, конструирования и детального расчета проточной части турбин;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проектирования технологических процессов монтажа оборудования на судах и изготовления труб судовых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снижения трудоемкости и повышения качества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монтажа каждого вида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изготовления и монтажа труб судовых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технического обслуживания и ремонта судов и судовых энергетических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рабочий процесс, основы расчета и проектирования судовых гидравлических машин, компрессоров, холодильных, кондиционерных и опреснительных установок, их характеристики и методы испытаний.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монтажа, ремонта и технического обслуживания судовых энергетических установок, средств автоматики и судовых машин и механизмов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 и составление конструкторско-технологической документации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оформления монтажных чертежей судовых машин и механизмов, трубопроводов и систем в соответствии с техническим заданием и действующими нормативными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проектно-конструкторской, технологической и другой технической документации в соответствии с действующими нормативными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расчетов расхода материалов, сырья, инструментов,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технических заданий на разработку конструкции несложных деталей и узлов изделия и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увязки элементов изделий и оснастки по технологической цепочке их изготовления и сборки согласно схемам базирования;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конструктивных решений по разрабатываемым узлам;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необходимых типовых расчетов при конструировании;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рабочих проектов деталей и узлов в соответствии с требованиями ЕСКД;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технологичности конструкции спроектированного узла применительно к конкретным условиям производства и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информационно-коммуникационных технологий (далее - ИКТ) при обеспечении жизненного цикла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различных типах СЭУ, определять области их применения в конкретных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технико-экономический анализ при выборе типа судовой энергетической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оформлять чертежи судовых деталей, узлов и систем, технологической оснастки средней сложности в соответствии с техническим заданием и действующими нормативными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понимать задачу, поставленную в техническом задании для разработки конструкции технологической оснастки и специального инструмента, предусмотренных разработанным технологическим процессом;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конструктивное решение узла;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необходимые расчеты для получения требуемой точности и обеспечения взаимозаменяемости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рабочий проект деталей и узлов в соответствии с требованиями ЕСКД;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 внесением необходимых изменений чертежи общего вида конструкций, сборочных единиц и деталей, схемы механизмов, габаритные и монтажные чертежи по эскизным документам или с натуры, а также другую конструкторскую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эскизы сборочных единиц и деталей с натуры с изменением масштаба и определением необходимых параметров, выполнять деталировку сборочных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технологичность разработанной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изменения в конструкторскую документацию и составлять извещения об изменениях;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ИКТ при обеспечении жизненного цикла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технические расчеты закрепления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автоматизированного проектирования в конструкторской подготовке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типовую конструкторскую документацию на монтаж, техническое обслуживание и ремонт судовых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нормативной и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укрупненные расчеты основных технико-экономических, конструктивных и прочностных характеристик судовых энергетических установок с использованием прикладного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элементы судовых систем и рассчитывать их основные параметры;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систем автоматического регулирования, защиты и аварийно-предупредительной сигнализации основных типов судовых энергетических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основных технико-экономических показателей судовой энергетической установки и по справочной литературе подбирать вид и тип главного двигателя;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тепловые расчеты паропроизводящих, дизельных и паротурбинных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прочность основных деталей судовых машин и механизмов; 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действующей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параметры и характеристики энергетических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начертательной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единую систему конструкторской подготовки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и инструкции по оформлению конструкторской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технологией отрасли к конструктивному оформлению чертежей, узлов крепления механизмов, трубопроводов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выполнения конструкторских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организации труда при конструировании;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Регистра Российской Федерации и другие технические требования, предъявляемые к судовым фундаментам и монтажу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промышленной эстетики и дизайна;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задачи, решаемые при автоматизированном проектировании; виды и структуру средств автоматизации конструкторских работ.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Проектирование судовых энергетических установок и судовых машин и механизмов</w:t>
            </w:r>
          </w:p>
        </w:tc>
        <w:tc>
          <w:tcPr>
            <w:tcW w:w="18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Проектирование технологических процессов, разработка технологической документации и внедрение ее в производство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подразделением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работы производственного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качества выпускаемой продукции или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экономической эффективности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производственной деятельности участка с применением ИКТ;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безопасности труда на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участка по установленным срокам производственных заданий по объему производства продукции (работ, услуг), заданной номенклатуре (ассортименту), а именно: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 соответствии с действующими законодательными и нормативными актами, регулирующими производственно-хозяйственную деятельность организации, руководство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производственным участком; своевременно подготавливать производство, проводить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оперативное планирование работ коллектива исполнителей, составлять календарный план работы структурного подразделения, обеспечивать расстановку рабочих и бригад; обеспечивать исполнителей предметами и средствами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технологических процессов, оперативно выявлять и устранять причины их нарушения;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взаимодействовать с различными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качество выпускаемой продукции или выполняемых работ, осуществлять мероприятия по предупреждению брака и повышению качества продукции (работ, услуг);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производственный инструктаж рабочих, проводить мероприятия по выполнению правил охраны труда, техники безопасности и производственной санитарии, технической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оборудования и инструмента, а также контроль за их соблюдением;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производственной деятельности, контролировать расходование фонда оплаты труда, установленного участку, обеспечивать правильность и своевременность оформления первичных документов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сбор, обработку и накопление технической, экономической, других видов информации для реализации инженерных и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предложения о поощрении рабочих или применении мер материального воздействия, о наложении дисциплинарных взысканий на нарушителей производственной и трудовой дисциплины;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 повышению квалификации и профессионального мастерства рабочих и бригадиров, обучению их вторым и смежным профессиям, проводить воспитательную работу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требованиями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данные бухгалтерского учета и отчетности в практической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обеспечение, компьютерные и телекоммуникационные средства для решения экономических и управленческих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 организации, стандарты и системы менеджмента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менеджмента,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ценообразования, методы нормирования труда, формы и системы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управленческого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структурного подразделения, рациональные методы планирования и организации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разработки и оформления технической документации и ведения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содержание автоматизированной системы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труда и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безопасности, промышленной санитарии и охраны труда, виды и периодичность инструктажа.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Организация труда на производственном участке и управление им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4860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2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255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29"/>
        <w:gridCol w:w="1493"/>
      </w:tblGrid>
      <w:tr>
        <w:tc>
          <w:tcPr>
            <w:tcW w:w="782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9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 нед.</w:t>
            </w:r>
          </w:p>
        </w:tc>
      </w:tr>
      <w:tr>
        <w:tc>
          <w:tcPr>
            <w:tcW w:w="782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93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 нед.</w:t>
            </w:r>
          </w:p>
        </w:tc>
      </w:tr>
      <w:tr>
        <w:tc>
          <w:tcPr>
            <w:tcW w:w="782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82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9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82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9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82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9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82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9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82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9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876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88"/>
        <w:gridCol w:w="1551"/>
      </w:tblGrid>
      <w:t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55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5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5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иностранных языков;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электроники и 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устройства судов;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проектирования судовых энергетических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и регулирования судовых энергетических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судовых двигателей внутреннего сгорания, турбин и паропроизводящих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монтажа, ремонта и технического обслуживания судовых энергетических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слесарно-механические;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слесарно-сборочные.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26.02.04 Монтаж и техническое</w:t>
      </w:r>
    </w:p>
    <w:p>
      <w:pPr>
        <w:pStyle w:val="0"/>
        <w:jc w:val="right"/>
      </w:pPr>
      <w:r>
        <w:rPr>
          <w:sz w:val="20"/>
        </w:rPr>
        <w:t xml:space="preserve">обслуживание судовых</w:t>
      </w:r>
    </w:p>
    <w:p>
      <w:pPr>
        <w:pStyle w:val="0"/>
        <w:jc w:val="right"/>
      </w:pPr>
      <w:r>
        <w:rPr>
          <w:sz w:val="20"/>
        </w:rPr>
        <w:t xml:space="preserve">машин и механизмов</w:t>
      </w:r>
    </w:p>
    <w:p>
      <w:pPr>
        <w:pStyle w:val="0"/>
        <w:jc w:val="both"/>
      </w:pPr>
      <w:r>
        <w:rPr>
          <w:sz w:val="20"/>
        </w:rPr>
      </w:r>
    </w:p>
    <w:bookmarkStart w:id="876" w:name="P876"/>
    <w:bookmarkEnd w:id="876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20"/>
        <w:gridCol w:w="4743"/>
      </w:tblGrid>
      <w:tr>
        <w:tc>
          <w:tcPr>
            <w:tcW w:w="4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7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920" w:type="dxa"/>
          </w:tcPr>
          <w:p>
            <w:pPr>
              <w:pStyle w:val="0"/>
              <w:jc w:val="center"/>
            </w:pPr>
            <w:hyperlink w:history="0" r:id="rId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18470</w:t>
              </w:r>
            </w:hyperlink>
          </w:p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Слесарь-монтажник судовой</w:t>
            </w:r>
          </w:p>
        </w:tc>
      </w:tr>
      <w:tr>
        <w:tc>
          <w:tcPr>
            <w:tcW w:w="4920" w:type="dxa"/>
          </w:tcPr>
          <w:p>
            <w:pPr>
              <w:pStyle w:val="0"/>
              <w:jc w:val="center"/>
            </w:pP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18458</w:t>
              </w:r>
            </w:hyperlink>
          </w:p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Слесарь-механик по испытанию установок и аппаратуры</w:t>
            </w:r>
          </w:p>
        </w:tc>
      </w:tr>
      <w:tr>
        <w:tc>
          <w:tcPr>
            <w:tcW w:w="4920" w:type="dxa"/>
          </w:tcPr>
          <w:p>
            <w:pPr>
              <w:pStyle w:val="0"/>
              <w:jc w:val="center"/>
            </w:pPr>
            <w:hyperlink w:history="0"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24188</w:t>
              </w:r>
            </w:hyperlink>
          </w:p>
        </w:tc>
        <w:tc>
          <w:tcPr>
            <w:tcW w:w="4743" w:type="dxa"/>
          </w:tcPr>
          <w:p>
            <w:pPr>
              <w:pStyle w:val="0"/>
            </w:pPr>
            <w:r>
              <w:rPr>
                <w:sz w:val="20"/>
              </w:rPr>
              <w:t xml:space="preserve">Механик по судовым системам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442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442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B9B4E07729C4A67082481EE88843784E6557850DFB9294A0CC396199345B0F7D8CBFA65FA0BD36D3F32952200E4820361F960F762C19293dFX0N" TargetMode = "External"/>
	<Relationship Id="rId8" Type="http://schemas.openxmlformats.org/officeDocument/2006/relationships/hyperlink" Target="consultantplus://offline/ref=9B9B4E07729C4A67082481EE88843784E55D7B55DCB5294A0CC396199345B0F7CACBA269FB0DCD683F27C37346dBX3N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9B9B4E07729C4A67082481EE88843784E05E7C52DDB7294A0CC396199345B0F7CACBA269FB0DCD683F27C37346dBX3N" TargetMode = "External"/>
	<Relationship Id="rId12" Type="http://schemas.openxmlformats.org/officeDocument/2006/relationships/hyperlink" Target="consultantplus://offline/ref=9B9B4E07729C4A67082481EE88843784E05F7D52DDB3294A0CC396199345B0F7D8CBFA67F30BD83D6C7D947E45B7910365F963F57EdCX1N" TargetMode = "External"/>
	<Relationship Id="rId13" Type="http://schemas.openxmlformats.org/officeDocument/2006/relationships/hyperlink" Target="consultantplus://offline/ref=9B9B4E07729C4A67082481EE88843784E05E7C52DDB7294A0CC396199345B0F7D8CBFA65FA0BDA683D32952200E4820361F960F762C19293dFX0N" TargetMode = "External"/>
	<Relationship Id="rId14" Type="http://schemas.openxmlformats.org/officeDocument/2006/relationships/hyperlink" Target="consultantplus://offline/ref=9B9B4E07729C4A67082481EE88843784E05E7C52DDB7294A0CC396199345B0F7D8CBFA65FA0BDB693E32952200E4820361F960F762C19293dFX0N" TargetMode = "External"/>
	<Relationship Id="rId15" Type="http://schemas.openxmlformats.org/officeDocument/2006/relationships/hyperlink" Target="consultantplus://offline/ref=9B9B4E07729C4A67082481EE88843784E55E7A5FD7B7294A0CC396199345B0F7D8CBFA65FA0BD3683D32952200E4820361F960F762C19293dFX0N" TargetMode = "External"/>
	<Relationship Id="rId16" Type="http://schemas.openxmlformats.org/officeDocument/2006/relationships/hyperlink" Target="consultantplus://offline/ref=9B9B4E07729C4A67082481EE88843784E55E7A5FD7B7294A0CC396199345B0F7D8CBFA65FA0FD7693832952200E4820361F960F762C19293dFX0N" TargetMode = "External"/>
	<Relationship Id="rId17" Type="http://schemas.openxmlformats.org/officeDocument/2006/relationships/hyperlink" Target="consultantplus://offline/ref=9B9B4E07729C4A67082481EE88843784E55E7A5FD7B7294A0CC396199345B0F7D8CBFA65FA0FD0603432952200E4820361F960F762C19293dFX0N" TargetMode = "External"/>
	<Relationship Id="rId18" Type="http://schemas.openxmlformats.org/officeDocument/2006/relationships/hyperlink" Target="consultantplus://offline/ref=9B9B4E07729C4A67082481EE88843784E55E7A5FD7B7294A0CC396199345B0F7D8CBFA65FA0DD6603D32952200E4820361F960F762C19293dFX0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442
"Об утверждении федерального государственного образовательного стандарта среднего профессионального образования по специальности 26.02.04 Монтаж и техническое обслуживание судовых машин и механизмов"
(Зарегистрировано в Минюсте России 11.06.2014 N 32674)</dc:title>
  <dcterms:created xsi:type="dcterms:W3CDTF">2022-12-16T13:23:29Z</dcterms:created>
</cp:coreProperties>
</file>