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1356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видам)"</w:t>
              <w:br/>
              <w:t xml:space="preserve">(Зарегистрировано в Минюсте России 24.11.2014 N 34892)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ноября 2014 г. N 34892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51.02.02 СОЦИАЛЬНО-КУЛЬТУРНАЯ ДЕЯТЕЛЬНОСТЬ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51.02.02 Социально-культурная деятельность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06.2010 N 72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801 Социально-культурная деятельность (по видам)&quot; (Зарегистрировано в Минюсте РФ 03.08.2010 N 1803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июня 2010 г. N 727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071801 Социально-культурная деятельность (по видам)" (зарегистрирован Министерством юстиции Российской Федерации 3 августа 2010 г., регистрационный N 18039).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1356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51.02.02 СОЦИАЛЬНО-КУЛЬТУРНАЯ ДЕЯТЕЛЬНОСТЬ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51.02.02 Социально-культурная деятельность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Программа подготовки специалистов среднего звена по специальности 51.02.02 Социально-культурная деятельность (по видам) реализуется по следующим видам: Организация и постановка культурно-массовых мероприятий и театрализованных представлений, Организация культурно-досуговой деятельности. Распределение общих и профессиональных компетенций по видам представлено в </w:t>
      </w:r>
      <w:hyperlink w:history="0" w:anchor="P190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. Требования к структуре программы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51.02.02 Социально-культурная деятельность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51.02.02 Социально-культурная деятельность (по видам) осуществляется по видам, заявленным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51.02.02 Социально-культурная деятельность (по видам)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0"/>
        <w:gridCol w:w="3373"/>
        <w:gridCol w:w="3326"/>
      </w:tblGrid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37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 социально-культурной деятельности</w:t>
            </w:r>
          </w:p>
        </w:tc>
        <w:tc>
          <w:tcPr>
            <w:tcW w:w="3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специальности 51.02.02 Социально-культурная деятельность (по видам)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0"/>
        <w:gridCol w:w="3387"/>
        <w:gridCol w:w="3332"/>
      </w:tblGrid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3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3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Менеджер социально-культурной деятельности</w:t>
            </w:r>
          </w:p>
        </w:tc>
        <w:tc>
          <w:tcPr>
            <w:tcW w:w="3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социально-культурной сферы независимо от их организационно-правовых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(организации) культурно-досугового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региональные и муниципальные управления (отделы)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дома народного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социально-культурные и культурно-досуговые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культурно-просветительные и культурно-массовые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театрализованные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Организатор социально-культурной деятельности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Организационно-управленческая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Организационно-творческая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Менеджер социально-культурной деятельности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Организационно-управленческая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Организационно-творческая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Менеджмент в социально-культурной сфере.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Организатор социально-культурной деятельности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Организатор социально-культурной деятельности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Организационно-управленческая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Разработать и реализовать социально-культурные проекты 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культурно-просветительную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дифференцированное культурное обслуживание населения в соответствии с возрастными категориями.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Создавать условия для привлечения населения к культурно-досуговой и творческой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современные методики организации социально-культурной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Организационно-творческая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функционирование коллективов народного художественного творчества, досуговых формирований (объединений).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и реализовать сценарные планы культурно-массовых мероприятий, театрализованных представлений, культурно-досуговых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организационную и репетиционную работу в процессе подготовки культурно-массовых мероприятий, театрализованных представлений.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современные методики и технические средства в профессиональной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игровые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Менеджер социально-культурной деятельности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Менеджер социально-культурной деятельности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Организационно-управленческая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и осуществлять социально-культурные проекты 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культурно-просветительную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дифференцированное культурное обслуживание населения в соответствии с возрастными категориями.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Создавать условия для привлечения населения к культурно-досуговой и творческой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современные методы организации социально-культурной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Анализировать состояние социально-культурной ситуации в регионе и учреждении (организации)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Определять приоритетные направления социально-культурной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Использовать различные способы сбора и распространения информации в профессиональной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Организационно-творческая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функционирование коллективов народного художественного творчества, досуговых формирований (объединений).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современные методики и технические средства в профессиональной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игровые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Осуществлять организационную и репетиционную работу в процессе подготовки эстрадных программ и номеров.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деятельность аниматора.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Менеджмент в социально-культурной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эффективное функционирование и развитие учреждения (организации) социально-культурной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Использовать знание в области предпринимательства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финансово-хозяйственной деятельности учреждений (организаций) социально-культурной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Работать с коллективом исполнителей, соблюдать принципы организации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Использовать информационные и телекоммуникационные технологии в профессиональных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Соблюдать этические и правовые нормы в сфере профессиональной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0" w:name="P190"/>
    <w:bookmarkEnd w:id="190"/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6"/>
        <w:gridCol w:w="3855"/>
        <w:gridCol w:w="1918"/>
        <w:gridCol w:w="1610"/>
        <w:gridCol w:w="2407"/>
        <w:gridCol w:w="2030"/>
      </w:tblGrid>
      <w:tr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1692</w:t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</w:tc>
      </w:tr>
      <w:tr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8, 10</w:t>
            </w:r>
          </w:p>
        </w:tc>
      </w:tr>
      <w:tr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4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</w:tc>
      </w:tr>
      <w:tr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24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8,10</w:t>
            </w:r>
          </w:p>
        </w:tc>
      </w:tr>
      <w:tr>
        <w:tc>
          <w:tcPr>
            <w:tcW w:w="12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персональные компьютеры для поиска и обработки информации, создания и редактирования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компьютерными программами, ресурсами информационно-телекоммуникационной сети "Интернет" (далее - сеть Интернет), работать с электронными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построения и функционирования современных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использования мультимедиа, функции и возможности информационных и телекоммуникативных технологий, методы защиты информации;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Информационные ресурсы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2.2, 2.3</w:t>
            </w:r>
          </w:p>
        </w:tc>
      </w:tr>
      <w:tr>
        <w:tc>
          <w:tcPr>
            <w:tcW w:w="12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</w:t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функционированию любительских творческих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руководство досуговым формированием (объединением), творческим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и провести культурно-досуговое мероприятие, концерт, фестиваль народного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жанры и формы бытования народного художественного творчества, его региональные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народные праздники и обряды;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учреждениях и 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организации детского художественного творчества, методику организации и работы досуговых формирований (объединений), творческих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народным художественным творчеством.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</w:pPr>
            <w:r>
              <w:rPr>
                <w:sz w:val="20"/>
              </w:rPr>
              <w:t xml:space="preserve">ОП.01. Народное художественное творчество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1.4, 2.1, 2.2</w:t>
            </w:r>
          </w:p>
        </w:tc>
      </w:tr>
      <w:tr>
        <w:tc>
          <w:tcPr>
            <w:tcW w:w="12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истории отечественной культуры в работе с творческим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сохранять культурное наследие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виды и формы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место отечественной культуры как части мировой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</w:pPr>
            <w:r>
              <w:rPr>
                <w:sz w:val="20"/>
              </w:rPr>
              <w:t xml:space="preserve">ОП.02. История отечественной культуры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</w:t>
            </w:r>
          </w:p>
        </w:tc>
      </w:tr>
      <w:tr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орфоэпическими словарями, словарями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лексическое значение слова;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словообразовательные средства в изобразительных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знаками препинания, вариативными и факультативными знаками препинания;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самостоятельные и служебные части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синтаксический строй предложений;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правописания;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стили литературного языка;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</w:pPr>
            <w:r>
              <w:rPr>
                <w:sz w:val="20"/>
              </w:rPr>
              <w:t xml:space="preserve">ОП.03. Русский язык и культура речи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</w:tc>
      </w:tr>
      <w:tr>
        <w:tc>
          <w:tcPr>
            <w:tcW w:w="12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7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Организационно-управленческая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социально-культурной деятельности в культурно-досуговых учреждениях (организациях);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социально-культурных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планов, отчетов, смет расходов;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(организации) социально-культурной 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обрабатывать результаты конкретно-социологических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составлять планы, отчеты, смету расходов,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этапы становления и развития социально-культурной деятельности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формы и тенденции развития социально-культурной деятельности в регионе;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социально-культурной деятельностью;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субъектов социально-культурной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социально-культурные технологии, социально-культурные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конкретно-социологического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и формы методического обеспечения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 основы деятельности учреждений (организаций) социально-культурной сферы и их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хозяйственный механизм, формы и структуры организации экономической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особенности сметного финансирования и бюджетного нормирования расходов;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внебюджетных средств, источники их поступления, методику бизнес-планирования;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труда и заработной платы.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социально-культурной деятельности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Организационно-творческая деятельность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постановка культурно-массовых мероприятий и театрализованных представлений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сценариев;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организации, постановки, художественно-технического оформления культурно-массовых мероприятий и театрализованных представлений и личного участия в них в качестве исполнителя;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актерами, отдельными участниками мероприятий и творческими коллективами;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сценарий культурно-массового мероприятия, театрализованного представления, осуществлять их постановку;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разнородным и разножанровым материалом на основе монтажного метода;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репетиционную работу с коллективом и отдельными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выгородкой;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психофизический тренинг;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детали внутренней и внешней характерности образа, применять навыки работы 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над сценическим словом, использовать логику и выразительность речи в общении со слушателями и зрителями;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выразительные средства сценической пластики в постановочной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виды и жанры культурно-массовых мероприятий и театрализованных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режиссерского замысла, приемы активизации зрителей, специфику выразительных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устройство, оборудование сцены, осветительную и проекционную аппаратуру, технику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драмы, специфику драматургии культурно-массовых мероприятий и театрализованных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обучения актерскому мастерству К.С. Станиславского, специфику работы актера в культурно-массовых мероприятиях и театрализованных представлениях;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психофизического действия, создания сценического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над словесным действием, "внешнюю" и "внутреннюю" технику словесного действия, принципы орфоэпии, систему речевого тренинга;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и способы образно-пластического решения, возможности сценического движения и пантомимы.</w:t>
            </w:r>
          </w:p>
        </w:tc>
        <w:tc>
          <w:tcPr>
            <w:tcW w:w="19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МДК.02.01. Основы режиссерского и сценарного мастерства</w:t>
            </w:r>
          </w:p>
        </w:tc>
        <w:tc>
          <w:tcPr>
            <w:tcW w:w="20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Исполнительская подготовка</w:t>
            </w:r>
          </w:p>
        </w:tc>
        <w:tc>
          <w:tcPr>
            <w:vMerge w:val="continue"/>
          </w:tcPr>
          <w:p/>
        </w:tc>
      </w:tr>
      <w:tr>
        <w:tc>
          <w:tcPr>
            <w:tcW w:w="12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культурно-досуговой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культурно-досуговой работы с населением региона, в том числе с детьми и подростками;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игровых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сценариев, организации, постановки, художественно-технического и музыкального оформления культурно-досуговых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культурно-досуговую деятельность в культурно-досуговых учреждениях и 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консультационно-методическую помощь по вопросам организации культурно-досуговой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руководство структурным подразделением культурно-досугового учреждения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досуговую работу с детьми и подростками;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 проводить игровую форму с различными возрастными категориями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необходимый игровой реквизит;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свою речь в соответствии с языковыми, коммуникативными и этическими нормами;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со слушателями и зрителями;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разработать сценарии культурно-досуговых программ, осуществить их постановку, использовать разнообразный материал при подготовке сценариев;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репетиционную работу с участниками культурно-досуговой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художественно-техническое и музыкальное оформление культурно-досуговых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техническое световое и звуковое оборудование, подготавливать фонограмму;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этапы культурно-досуговой деятельности в России и в своем регионе; основные направления, формы и тенденции развития культурно-досуговой деятельности; теоретические основы, общие и частные методики организации культурно-досуговой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подростками с учетом их возрастных особенностей;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культуры речи, орфоэпические нормы русского литературного языка, фонетические средства языковой выразительности, систему речевого тренинга;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драмы; специфику драматургии культурно-досуговых программ; методы создания сценариев; специфику работы над сценарием культурно-досуговой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и практики режиссуры; особенности режиссуры 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способы художественного оформления культурно-досуговых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фонограмм.</w:t>
            </w:r>
          </w:p>
        </w:tc>
        <w:tc>
          <w:tcPr>
            <w:tcW w:w="19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культурно-досуговой деятельности</w:t>
            </w:r>
          </w:p>
        </w:tc>
        <w:tc>
          <w:tcPr>
            <w:tcW w:w="20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Сценарно-режиссерские основы культурно-досуговой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Оформление культурно-досуговых программ</w:t>
            </w:r>
          </w:p>
        </w:tc>
        <w:tc>
          <w:tcPr>
            <w:vMerge w:val="continue"/>
          </w:tcPr>
          <w:p/>
        </w:tc>
      </w:tr>
      <w:tr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2412</w:t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</w:t>
            </w:r>
          </w:p>
        </w:tc>
      </w:tr>
      <w:tr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9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 (по видам)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4"/>
        <w:gridCol w:w="2105"/>
      </w:tblGrid>
      <w:tr>
        <w:tc>
          <w:tcPr>
            <w:tcW w:w="759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1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 нед.</w:t>
            </w:r>
          </w:p>
        </w:tc>
      </w:tr>
      <w:tr>
        <w:tc>
          <w:tcPr>
            <w:tcW w:w="759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05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59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9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59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59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59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59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64"/>
        <w:gridCol w:w="3864"/>
        <w:gridCol w:w="1903"/>
        <w:gridCol w:w="1624"/>
        <w:gridCol w:w="2408"/>
        <w:gridCol w:w="2029"/>
      </w:tblGrid>
      <w:tr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3834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2556</w:t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8, 10</w:t>
            </w:r>
          </w:p>
        </w:tc>
      </w:tr>
      <w:tr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2.3, 2.5 - 2.7, 3.4, 3.6</w:t>
            </w:r>
          </w:p>
        </w:tc>
      </w:tr>
      <w:tr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</w:tc>
      </w:tr>
      <w:tr>
        <w:tc>
          <w:tcPr>
            <w:tcW w:w="12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ОГСЭ.06. Физическая культура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8, 10</w:t>
            </w:r>
          </w:p>
        </w:tc>
      </w:tr>
      <w:tr>
        <w:tc>
          <w:tcPr>
            <w:tcW w:w="12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цикл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персональные компьютеры для поиска и обработки информации, создания и редактирования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компьютерными программами, Интернет-ресурсами, работать с электронными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построения и функционирования современных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использования мультимедиа, функции и возможности информационных и телекоммуникативных технологий, методы защиты информации;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Информационные ресурсы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2.2, 2.3</w:t>
            </w:r>
          </w:p>
        </w:tc>
      </w:tr>
      <w:tr>
        <w:tc>
          <w:tcPr>
            <w:tcW w:w="12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цикл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3030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функционированию любительских творческих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 проводить фестиваль народного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жанры и формы бытования народного художественного творчества, его региональные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народные праздники и обряды;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организации детского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организации и работы досутовых формирований (объединений), творческих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народным художественным творчеством;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ОП.01. Народное художественное творчество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2.1, 2.2</w:t>
            </w:r>
          </w:p>
        </w:tc>
      </w:tr>
      <w:tr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истории отечественной культуры в работе с творческим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сохранять культурное наследие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виды и формы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место отечественной культуры как части мировой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ОП.02. История отечественной культуры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</w:t>
            </w:r>
          </w:p>
        </w:tc>
      </w:tr>
      <w:tr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творчество писателя и отдельное литературное произведение, формулировать свое отношение к авторской 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литературные произведения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важнейшие этапы и направления в истории отечественной (в том числе современной)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выдающихся отечественных писателей, их жизнь и творчество;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шедевры русской классической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изученных произведений;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Отечественная литература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</w:t>
            </w:r>
          </w:p>
        </w:tc>
      </w:tr>
      <w:tr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орфоэпическими словарями, словарями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лексическое значение слова;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словообразовательные средства в изобразительных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знаками препинания, вариативными и факультативными знаками препинания;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самостоятельные и служебные части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синтаксический строй предложений;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правописания;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стили литературного языка;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ОП.04. Русский язык и культура речи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</w:tc>
      </w:tr>
      <w:tr>
        <w:tc>
          <w:tcPr>
            <w:tcW w:w="12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2526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1684</w:t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Организационно-управленческая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социально-культурной деятельности в культурно-досуговых учреждениях (организациях);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социально-культурных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детьми, подростками в культурно-досуговых учреждениях (организациях);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планов, отчетов, смет расходов,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региональные особенности социально-культурной деятельности и участвовать в ее развитии;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руководство структурным подразделением учреждения социально-культурной 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обрабатывать результаты конкретно-социологических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составлять планы, отчеты, смету расходов;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специальной литературой, учебно-методическими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конфликтные ситуации и способствовать их предотвращению;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разработать бизнес-план социально-культурной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законодательные и нормативно-правовые акты в организации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этапы становления и развития социально-культурной деятельности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формы и тенденции развития социально-культурной деятельности в регионе;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социально-культурной деятельностью;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субъектов социально-культурной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социально-культурные технологии, социально-культурные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конкретно-социологического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и формы методического обеспечения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 основы деятельности учреждений социально-культурной сферы и их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психического развития человека, его возрастные и индивидуальные особенности, методы психологической диагностики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семьи и социума в формировании и развитии личности ребенка;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хозяйственный механизм, формы и структуры организации экономической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особенности сметного финансирования и бюджетного нормирования расходов;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внебюджетных средств, источники их поступления;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бизнес-планирования;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труда и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основные типы и виды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 условия развития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этапы создания собственного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бизнес-план как основу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и возможности предпринимательской деятельности в социально-культурной сфере.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социально-культурной деятельности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Организационно-творческая деятельность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постановка культурно-массовых мероприятий и театрализованных представлений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постановки эстрадных программ или номера;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личного участия в постановках в качестве исполнителя;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актерами, отдельными участниками мероприятий и творческими коллективами, работы над сценическим словом;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сценарий культурно-массового мероприятия, театрализованного представления, осуществлять их постановку;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репетиционную работу с коллективом и отдельными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разнородным и разножанровым материалом на основе монтажного метода;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над эскизом, чертежом, макетом, выгородкой;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психофизический тренинг, выявлять детали внутренней и внешней характерности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выразительные средства сценической пластики в постановочной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постановку эстрадного номера или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привлекать финансовые средства для осуществления постановки культурно-массовых мероприятий, театрализованных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виды и жанры культурно-массовых мероприятий и театрализованных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режиссерского замысла, приемы активизации зрителей, специфику выразительных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временные и пространственные особенности, особенности мизансценирования;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художественного оформления культурно-массовых мероприятий и театрализованных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устройство, оборудование сцены, осветительную и проекционную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драмы;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драматургии культурно-массовых мероприятий и театрализованных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обучения актерскому мастерству К.С. Станиславского,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работы актера в культурно-массовых мероприятиях и театрализованных представлениях;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психофизического действия, создания сценического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над словесным действием;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"внешнюю" и "внутреннюю" технику словесного действия, принципы орфоэпии, систему речевого тренинга;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и способы образно-пластического решения, возможности сценического движения и пантомимы;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художественные особенности, синтетическую природу эстрадного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жанры и формы эстрадного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выразительных средств эстрады;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развития отечественной и зарубежной эстрады, лучших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эстрадного номера и целостного эстрадного представления;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мероприятий и постановок, способы привлечения денежных средств, их грамотного использования;</w:t>
            </w:r>
          </w:p>
        </w:tc>
        <w:tc>
          <w:tcPr>
            <w:tcW w:w="190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режиссерского и сценарного мастерства</w:t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Исполнительская подготовка</w:t>
            </w:r>
          </w:p>
        </w:tc>
        <w:tc>
          <w:tcPr>
            <w:vMerge w:val="continue"/>
          </w:tcPr>
          <w:p/>
        </w:tc>
      </w:tr>
      <w:tr>
        <w:tc>
          <w:tcPr>
            <w:tcW w:w="1264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культурно-досуговой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культурно-досуговой работы с населением региона, в том числе с детьми и подростками;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игровых форм и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сценариев, организации, постановки, художественно-технического и музыкального оформления культурно-досуговых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культурно-досуговую деятельность в культурно-досуговых учреждениях и 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оказать консультационно-методическую помощь по вопросам организации культурно-досуговой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руководство структурным подразделением культурно-досугового учреждения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досуговую работу с детьми и подростками;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 проводить игровую форму с различными возрастными категориями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свою речь в соответствии с языковыми, коммуникативными и этическими нормами;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со слушателями и зрителями;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сценарии культурно-досуговых программ, осуществлять их постановку, использовать разнообразный материал при подготовке сценариев;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репетиционную работу с участниками культурно-досуговой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художественно-техническое и музыкальное оформление культурно-досуговых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техническое световое и звуковое оборудование, подготовить фонограмму;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анимационную работу, подготавливать и проводить с населением различные игровые, конкурсные и другие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рекламу в целях популяризации учреждения (организации) культуры и его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связи с общественностью в работе культурно-досугового учреждения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поддерживать положительный имидж учреждения (организации) культуры и его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этапы культурно-досуговой деятельности в России и в своем регионе; основные направления, формы и тенденции развития культурно-досуговой деятельности; теоретические основы, общие и частные методики организации культурно-досуговой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подростками с учетом их возрастных особенностей;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культуры речи, орфоэпические нормы русского литературного языка, фонетические средства языковой выразительности, систему речевого тренинга,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драмы; специфику драматургии культурно-досуговых программ; методы создания сценариев; специфику работы над сценарием культурно-досуговой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и практики режиссуры; особенности режиссуры 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способы художественного оформления культурно-досуговых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средств; 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основы, виды и формы анимационной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методику организации анимационной деятельности в культурно-досуговых учреждениях (организациях) и на открытых площадках;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подготовки и проведения анимационных программ (игровых, конкурсных, дискотек и других) для различных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рекламы, рекламных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рекламных мероприятий, цели рекламных кампаний и их планирование;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сценарные и режиссерские основы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подготовки, проведения и анализа рекламного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значение и цели связи с общественностью (PR);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и внутренние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проведения мероприятия PR;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имиджа, его характеристики и компоненты.</w:t>
            </w:r>
          </w:p>
        </w:tc>
        <w:tc>
          <w:tcPr>
            <w:tcW w:w="190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культурно-досуговой деятельности</w:t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Сценарно-режиссерские основы культурно-досуговой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Оформление культурно-досуговых программ</w:t>
            </w:r>
          </w:p>
        </w:tc>
        <w:tc>
          <w:tcPr>
            <w:vMerge w:val="continue"/>
          </w:tcPr>
          <w:p/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Менеджмент в социально-культурной сфере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учреждением (организацией) культуры (структурным подразделением), составления планов и отчетов его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документов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прикладными компьютерными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нормативно-правовой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нормативно-управленческую информацию в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организовывать, анализировать и оценивать работу коллектива исполнителей, учреждения (организации)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оптимальные варианты при решении управленческих и хозяйственных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и отчеты;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организационные задачи, стоящие перед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работой кадров;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документы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компьютеры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 в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сотрудничество с органами правопорядка 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внешнюю и внутреннюю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 менеджмента, стратегические и тактические планы в системе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организации, 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работы коллектива исполнителей, роль мотивации и потребностей;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руководства (единоначалие и партнерство), стили руководства;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социально-культурной сфере, систему и структуру управления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управленческой деятельности в сфере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управления учреждениями (организациями)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анализ работы коллектива исполнителей и учреждения (организации)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трудовыми ресурсами, планирование потребности в трудовых ресурсах;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отбора кадров, профессиональной ориентации и социальной адаптации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оценки результатов деятельности, контроля за деятельностью кадров;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маркетинга, рынок как объект маркетинга, сегментацию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суть маркетинговой деятельности учреждения (организации) культуры, поиск рыночной ниши, правила создания новых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стратегическое маркетинговое планирование;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акты Российской Федерации по бухгалтерскому учету и аудиту;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бухгалтерского учета, его виды и задачи, объекты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первичные учетные документы, их реквизиты, сводную учетную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регулирования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сроки проведения инвентаризации имущества и обязательств;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формы бухгалтерской отчетности, периодичность, адреса и сроки ее представления;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документов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 и информационные ресурсы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сети Интернет и других сетей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 современное состояние законодательства о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и другие нормативные документы, регулирующие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социально-культурной 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принципы деятельности учреждений (организаций) социально-культурной сферы.</w:t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Менеджмент в социально-культурной сфере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2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5454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3636</w:t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40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2.1 - 2.7, 3.1 - 3.6</w:t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 (по видам)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ГИА.04</w:t>
            </w:r>
          </w:p>
        </w:tc>
        <w:tc>
          <w:tcPr>
            <w:tcW w:w="386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91"/>
        <w:gridCol w:w="2408"/>
      </w:tblGrid>
      <w:tr>
        <w:tc>
          <w:tcPr>
            <w:tcW w:w="729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4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 нед.</w:t>
            </w:r>
          </w:p>
        </w:tc>
      </w:tr>
      <w:tr>
        <w:tc>
          <w:tcPr>
            <w:tcW w:w="729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408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29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9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4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9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4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29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4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9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4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2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или междисциплинарному курсу профессионального модуля (по видам) и реализуется в пределах времени, отведенного на их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весь период обучения по базовой подготовке должно быть запланировано не более 1-й курсовой работы. На весь период обучения по углубленной подготовке должно быть запланировано не более 2-х курсовых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45"/>
        <w:gridCol w:w="1254"/>
      </w:tblGrid>
      <w:tr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23, ст. 2930; N 26, ст. 3365; N 30, ст. 4247).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Занятия по дисциплинам обязательной и вариативной частей ППССЗ проводятся в форме групповых и индивидуальных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студентов данного курса одной или, при необходимости,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занятия по междисциплинарным курсам ППССЗ базовой и углубленной подготовки необходимо планировать с учетом сложившейся традиции и методической целесообразности.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профессиональное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междисциплинарному курсу "Организация социально-культурной деятельности"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междисциплинарным курсам профессионального модуля "Организационно-творческая деятельность" (по видам)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(компьютерный класс);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изготовлению реквизита.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классы: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теоретических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практических занятий (репетиций).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театрально-концертный (актовый)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(предприятиях)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базовой подготовке по виду "Организация и постановка культурно-массовых мероприятий и театрализованных представлений"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междисциплинарному курсу "Организация социально-культурной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базовой подготовке по виду "Организация культурно-досуговой деятельности"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междисциплинарному курсу "Организация социально-культурной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углубленной подготовке по виду "Организация и постановка культурно-массовых мероприятий и театрализованных представлений"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междисциплинарному курсу "Организация социально-культурной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междисциплинарному курсу "Менеджмент в социально-культурной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углубленной подготовке по виду "Организация культурно-досуговой деятельности"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междисциплинарному курсу "Организация социально-культурной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междисциплинарному курсу "Менеджмент в социально-культурной сфере".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1356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1356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762EC4216305B719A7F83AD0619FB72A8E9299533DD52B85740CBC605A3F5D36612082A88A35EDF1D4173AEB5A885826DEF2BD2D2EF819d8bDR" TargetMode = "External"/>
	<Relationship Id="rId8" Type="http://schemas.openxmlformats.org/officeDocument/2006/relationships/hyperlink" Target="consultantplus://offline/ref=39762EC4216305B719A7F83AD0619FB72B8F9D9F5337D52B85740CBC605A3F5D36612082A88B3CE9F5D4173AEB5A885826DEF2BD2D2EF819d8bDR" TargetMode = "External"/>
	<Relationship Id="rId9" Type="http://schemas.openxmlformats.org/officeDocument/2006/relationships/hyperlink" Target="consultantplus://offline/ref=39762EC4216305B719A7F83AD0619FB728879C915A39D52B85740CBC605A3F5D2461788EA98D22ECF5C1416BADd0bDR" TargetMode = "External"/>
	<Relationship Id="rId10" Type="http://schemas.openxmlformats.org/officeDocument/2006/relationships/hyperlink" Target="consultantplus://offline/ref=39762EC4216305B719A7F83AD0619FB72A8E9299533DD52B85740CBC605A3F5D36612082A88A35EDF1D4173AEB5A885826DEF2BD2D2EF819d8bDR" TargetMode = "External"/>
	<Relationship Id="rId11" Type="http://schemas.openxmlformats.org/officeDocument/2006/relationships/hyperlink" Target="consultantplus://offline/ref=39762EC4216305B719A7F83AD0619FB72A8E9299533DD52B85740CBC605A3F5D36612082A88A35EDF0D4173AEB5A885826DEF2BD2D2EF819d8bDR" TargetMode = "External"/>
	<Relationship Id="rId12" Type="http://schemas.openxmlformats.org/officeDocument/2006/relationships/hyperlink" Target="consultantplus://offline/ref=39762EC4216305B719A7F83AD0619FB72A8E9299533DD52B85740CBC605A3F5D36612082A88A35EDFED4173AEB5A885826DEF2BD2D2EF819d8bDR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39762EC4216305B719A7F83AD0619FB72D84999D5139D52B85740CBC605A3F5D2461788EA98D22ECF5C1416BADd0bDR" TargetMode = "External"/>
	<Relationship Id="rId16" Type="http://schemas.openxmlformats.org/officeDocument/2006/relationships/hyperlink" Target="consultantplus://offline/ref=39762EC4216305B719A7F83AD0619FB72D85989D513DD52B85740CBC605A3F5D36612080A18B37B9A69B1666AE099B5822DEF1BF31d2bER" TargetMode = "External"/>
	<Relationship Id="rId17" Type="http://schemas.openxmlformats.org/officeDocument/2006/relationships/hyperlink" Target="consultantplus://offline/ref=39762EC4216305B719A7F83AD0619FB72D84999D5139D52B85740CBC605A3F5D36612082A88B35ECF7D4173AEB5A885826DEF2BD2D2EF819d8bDR" TargetMode = "External"/>
	<Relationship Id="rId18" Type="http://schemas.openxmlformats.org/officeDocument/2006/relationships/hyperlink" Target="consultantplus://offline/ref=39762EC4216305B719A7F83AD0619FB72A8E9299533DD52B85740CBC605A3F5D36612082A88A35ECF7D4173AEB5A885826DEF2BD2D2EF819d8bDR" TargetMode = "External"/>
	<Relationship Id="rId19" Type="http://schemas.openxmlformats.org/officeDocument/2006/relationships/hyperlink" Target="consultantplus://offline/ref=39762EC4216305B719A7F83AD0619FB72D84999D5139D52B85740CBC605A3F5D36612082A88B34EDF4D4173AEB5A885826DEF2BD2D2EF819d8bD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1356
(ред. от 13.07.2021)
"Об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видам)"
(Зарегистрировано в Минюсте России 24.11.2014 N 34892)</dc:title>
  <dcterms:created xsi:type="dcterms:W3CDTF">2022-12-16T17:27:29Z</dcterms:created>
</cp:coreProperties>
</file>