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27.06.2016 N 753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13.01.14 Электромеханик по лифтам"</w:t>
              <w:br/>
              <w:t xml:space="preserve">(Зарегистрировано в Минюсте России 13.07.2016 N 42825)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13 июля 2016 г. N 42825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июня 2016 г. N 753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13.01.14 ЭЛЕКТРОМЕХАНИК ПО ЛИФТАМ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13.01.14 Электромеханик по лифтам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имеет право осуществлять в соответствии со стандартом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805 (ред. от 09.04.2015) &quot;Об утверждении федерального государственного образовательного стандарта среднего профессионального образования по профессии 140448.01 Электромеханик по лифтам&quot; (Зарегистрировано в Минюсте России 20.08.2013 N 29556) ------------ Утратил силу или отменен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140448.01 Электромеханик по лифтам, утвержденным приказом Министерства образования и науки Российской Федерации от 2 августа 2013 г. N 805 (зарегистрирован Министерством юстиции Российской Федерации 20 августа 2013 г., регистрационный N 29556), с изменениями, внесенными приказом Министерства образования и науки Российской Федерации от 9 апреля 2015 г. N 390 (зарегистрирован Министерством юстиции Российской Федерации 8 мая 2015 г., регистрационный N 37199), прекращается 1 сентября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Н.В.ТРЕТЬЯК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июня 2016 г. N 753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13.01.14 ЭЛЕКТРОМЕХАНИК ПО ЛИФТАМ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13.01.14 Электромеханик по лифтам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13.01.14 Электромеханик по лифтам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1320; N 23, ст. 3298, ст. 3290).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1.5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среднего профессионального образования по профессии 13.01.14 Электромеханик по лифтам в очной форме обучения и соответствующие квалификации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88"/>
        <w:gridCol w:w="4494"/>
        <w:gridCol w:w="2700"/>
      </w:tblGrid>
      <w:tr>
        <w:tc>
          <w:tcPr>
            <w:tcW w:w="2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(профессий, должностей по профессиональному </w:t>
            </w:r>
            <w:hyperlink w:history="0" r:id="rId14" w:tooltip="Приказ Минтруда России от 20.12.2013 N 754н (ред. от 12.12.2016) &quot;Об утверждении профессионального стандарта &quot;Электромеханик по лифтам&quot; (Зарегистрировано в Минюсте России 25.02.2014 N 3141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стандарту</w:t>
              </w:r>
            </w:hyperlink>
            <w:r>
              <w:rPr>
                <w:sz w:val="20"/>
              </w:rPr>
              <w:t xml:space="preserve"> "Электромеханик по лифтам") </w:t>
            </w:r>
            <w:hyperlink w:history="0" w:anchor="P83" w:tooltip="&lt;1&gt; Профессиональный стандарт &quot;Электромеханик по лифтам&quot; утвержден приказом Министерства труда и социальной защиты Российской Федерации от 20 декабря 2013 г. N 754н (зарегистрирован Министерством юстиции Российской Федерации 25 февраля 2014 г., регистрационный N 31417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4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5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4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по лифтам</w:t>
            </w:r>
          </w:p>
        </w:tc>
        <w:tc>
          <w:tcPr>
            <w:tcW w:w="2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месяцев</w:t>
            </w:r>
          </w:p>
        </w:tc>
      </w:tr>
      <w:tr>
        <w:tc>
          <w:tcPr>
            <w:tcW w:w="25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5" w:tooltip="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Профессиональный </w:t>
      </w:r>
      <w:hyperlink w:history="0" r:id="rId15" w:tooltip="Приказ Минтруда России от 20.12.2013 N 754н (ред. от 12.12.2016) &quot;Об утверждении профессионального стандарта &quot;Электромеханик по лифтам&quot; (Зарегистрировано в Минюсте России 25.02.2014 N 31417) ------------ Утратил силу или отменен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"Электромеханик по лифтам" утвержден приказом Министерства труда и социальной защиты Российской Федерации от 20 декабря 2013 г. N 754н (зарегистрирован Министерством юстиции Российской Федерации 25 февраля 2014 г., регистрационный N 31417).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техническое обслуживание и ремонт лифтов.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технического обслуживания и ремонта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механическое и электрическое оборудование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эксплуатационная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приборы, инструмент, инвентарь, приспособления, средства индивидуальной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13.01.14 по лифтам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Техническое обслуживание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Проведение работ по демонтажу, ремонту и монтажу лифтового оборудования.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 исходя из цели и способов ее достижения, определенных руководителем;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Техническое обслуживание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осмотр, очистку, смазку оборудования лифта и проверку его технического состояния и функционирования;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проверку параметров и регулировку механического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проверку параметров и регулировку электрического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эвакуацию пассажиров из кабины лифта;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Проведение работ по демонтажу, ремонту и монтажу лифтового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причины неисправностей оборудования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ремонт механического оборудования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ремонт электрического оборудования и электропроводки лифтов;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Оценивать исправность работы электронных блоков лифта.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 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раздела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2"/>
        <w:gridCol w:w="6478"/>
        <w:gridCol w:w="1440"/>
        <w:gridCol w:w="1440"/>
        <w:gridCol w:w="1620"/>
        <w:gridCol w:w="1723"/>
      </w:tblGrid>
      <w:tr>
        <w:tc>
          <w:tcPr>
            <w:tcW w:w="9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6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8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читать рабочие и сборочные чертежи, технологические схемы;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применять контрольно-измерительные приборы и инструменты;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оформлять чертежи в соответствии с основными правилами и требованиями нормативных документов системы сертификации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общие сведения о сборочных чертежах;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назначение условностей и упрощений, применяемых в чертежах;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правила построения и оформления чертежей и схем;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правила оформления конструкторской, технологической и другой нормативной документации;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и Единой системы технологической документации к оформлению и составлению чертежей и схем;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основные понятия метрологии и стандартизации, виды стандартов;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основы государственного метрологического контроля и надзора;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основы технического регулирования и сертификации;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методы и средства контроля качества выполненных работ;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виды измерительных средств;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устройство, назначение и правила использования контрольно-измерительных приборов;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методы определения погрешности измерений;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допуски и посадки, параметры шероховатости;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принцип взаимозаменяемости деталей и сборочных единиц;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ОП.01. Черчение и технические измерения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2.1 - 2.4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рассчитывать параметры простых электрических цепей;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читать монтажные и принципиальные электрические схемы;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использовать в работе электроизмерительные приборы;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правильно эксплуатировать электрооборудование;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сущность физических процессов, протекающих в электрических и магнитных цепях;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принцип работы и устройство электрических машин, аппаратов и электроизмерительных приборов;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методы расчета и измерения основных параметров простых электрических цепей;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виды электрических схем и правила их чтения;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правила безопасной эксплуатации электрооборудования;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простые расчеты из области теоретической и прикладной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основные положения теоретической механики;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классификацию машин и механизмов;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детали машин: виды, критерии работоспособности;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назначение, устройство различных деталей машин;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механические передачи: виды и устройство передач;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виды соединений деталей: разъемные и неразъемные соединения;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сопротивление материалов;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основные виды деформаций и распределение напряжения в них;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технической механики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определять типы и марки основных применяемых на производстве материалов по внешним признакам и маркировке;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выбирать материалы для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классификацию материалов, область применения;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электротехнические свойства материалов;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строение и свойства металлов, методы их исследования, маркировку металлов и сплавов;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меры защиты материалов от коррозии;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применять безопасные методы и приемы труда;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определять травмоопасные и вредные факторы в сфере профессиональной деятельности;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пользоваться средствами индивидуальной защиты;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защищать свои права в сфере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возможные опасные и вредные факторы и средства защиты от них;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основы пожарной безопасности;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принципы обеспечения безопасных условий труда на производстве;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требования инструкций по охране труда;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основы законодательства в области охраны труда;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права, обязанности и ответственность работников в области охраны труда;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проводить мероприятия по защите работающих на производстве и местного населения от негативных воздействий чрезвычайных ситуаций;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поражения, применять первичные средства пожаротушения;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основные виды опасных событий в профессиональной деятельности и быту, их последствия, способы снижения вероятности реализации худшего сценария;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способы защиты населения от оружия массового поражения, последствий техногенных катастроф;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ОП.06 Безопасность жизнедеятельности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64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лифтов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подбора, проверки пригодности и использования необходимых для профессиональной деятельности инструмента, приспособлений, расходных материалов и средств индивидуальной защиты;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визуального определения внешних повреждений, неисправностей и износа оборудования лифта;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очистки и смазки узлов оборудования лифта;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проверки уровня рабочих жидкостей в механизмах лифта и осуществления их долива;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устранения мелких неисправностей механического и электрического оборудования лифтов;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проверки параметров и регулировки механического и электрического оборудования лифта;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проверки исправной работы механических и электрических устройств безопасности;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переключения и проверки функционирования лифта в различных режимах работы;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проведения мероприятий по эвакуации пассажиров из кабины лифта;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оформления документации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проводить работы по техническому обслуживанию лифтов с соблюдением правил охраны труда;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читать чертежи, принципиальные электрические схемы, схемы внешних соединений;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использовать измерительные инструменты и приспособления;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производить чистку, промывку и смазку узлов и деталей механизмов;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определять неисправности и износ оборудования лифта;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производить регулировку оборудования лифтов с соблюдением регламентированных зазоров и размеров;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выполнять слесарные и слесарно-сборочные работы;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визуально контролировать заземление оборудования и электроаппаратов лифтов;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оформлять документацию по итогам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устройство и принцип работы лифтов;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состав и размещение электрического и механического оборудования лифтов;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типовые конструкции и виды компоновок лифтов;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электрические схемы обслуживаемых лифтов;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характерные неисправности на механическом и электрическом оборудовании лифтов и их признаки;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виды, периодичность и состав работ при техническом обслуживании лифтов;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предельно допустимые величины износа оборудования лифтов, регламентированные изготовителями;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критерии и нормы браковки по видам оборудования;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виды, системы и режимы управления лифтами;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назначение инструмента, приспособлений, расходных материалов и средств индивидуальной защиты и порядок их использования;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виды и приемы слесарной обработки деталей;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приемы и методы регулировки механического и электрического оборудования лифтов;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методы и приемы очистки и смазки узлов и механизмов лифтов;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меры безопасности и порядок проведения эвакуации пассажиров из кабины лифта;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порядок оформления результатов технического обслуживания лифтов.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 Механическое оборудование лифтов</w:t>
            </w:r>
          </w:p>
        </w:tc>
        <w:tc>
          <w:tcPr>
            <w:tcW w:w="17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 Электрическое оборудование и управление лифтами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работ по демонтажу, ремонту и монтажу лифтового оборудования.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выявления и устранения неисправностей лифтового оборудования;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определения и подбора необходимых материалов, деталей и узлов для производства ремонта или замены механического и электрического оборудования;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осуществления разборки, сборки, регулировки узлов, механизмов и электрических аппаратов лифтов;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осуществления работ по демонтажу, ремонту и монтажу механического и электрического оборудования;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прокладки и подключения электропроводки;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определения и устранения неисправностей в проводке силовой цепи, цепях управления, сигнализации, освещения и связи;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анализа кодов ошибок электронного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выполнять организационные и технические мероприятия для безопасного проведения работ на лифтах;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выявлять причины неисправностей лифтового оборудования;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производить разборку и сборку механических узлов лифтового оборудования;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выполнять электромонтажные работы;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определять и устранять неисправности в силовой цепи, цепях управления, сигнализации, освещения и связи;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производить замену и крепление стальных тяговых канатов, каната ограничителя скорости, других тяговых элементов;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оценивать исправность работы электронных блоков лифта;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определять по индикации соответствие функционирования электронного оборудования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причины возникновения неисправностей в работе лифта и способы их устранения;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значения кодов ошибок электронного оборудования;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основы монтажных и демонтажных работ лифтового оборудования;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приемы и правила проведения электромонтажных работ;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правила пользования устройствами и приборами для настройки режимов работы и функционирования лифта;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технические условия и технологическую последовательность ремонта лифтового оборудования;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требования безопасности к проведению ремонтных работ на лифтах;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способы перемещения крупногабаритного оборудования;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методы и средства контроля качества ремонтных и наладочных работ.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 Монтаж, демонтаж и ремонт оборудования лифтов</w:t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40" w:type="dxa"/>
          </w:tcPr>
          <w:p>
            <w:pPr>
              <w:pStyle w:val="0"/>
              <w:ind w:left="54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440" w:type="dxa"/>
          </w:tcPr>
          <w:p>
            <w:pPr>
              <w:pStyle w:val="0"/>
              <w:ind w:left="54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3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1.1 - 2.4</w:t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647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97"/>
        <w:gridCol w:w="1986"/>
      </w:tblGrid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8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1320; N 23, ст. 3298, ст. 3290.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0"/>
        <w:gridCol w:w="1800"/>
      </w:tblGrid>
      <w:t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0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00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воинской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6165; 2014, N 11, ст. 1094; N 14, ст. 1556; N 26, ст. 3365; N 30, ст. 4247; N 49, ст. 6923, ст. 6924; N 52, ст. 7542, ст. 7544; 2015, N 13, ст. 1802; N 17, ст. 2479; N 18, ст. 2628; N 27, ст. 3963; N 29, ст. 4356; N 41, ст. 5628).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обладать знаниями и умениями, соответствующими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организациях,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1320; N 23, ст. 3298, ст. 3290.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черчения и 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 и слесарно-сборочная;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2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по двум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1320; N 23, ст. 3298, ст. 3290).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1320; N 23, ст. 3298, ст. 3290.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27.06.2016 N 753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27.06.2016 N 753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AD22CA814F3A99E68A5E3CDDED6A639077FB70D5238AF87C7FCC9132F6AFE82333EBE01F8FCE152EBBC3E086B9F3DCC6B840C6BF98B8B2A2tFM" TargetMode = "External"/>
	<Relationship Id="rId8" Type="http://schemas.openxmlformats.org/officeDocument/2006/relationships/hyperlink" Target="consultantplus://offline/ref=26AD22CA814F3A99E68A5E3CDDED6A639176F476D5298AF87C7FCC9132F6AFE82333EBE01F8EC7162BBBC3E086B9F3DCC6B840C6BF98B8B2A2tFM" TargetMode = "External"/>
	<Relationship Id="rId9" Type="http://schemas.openxmlformats.org/officeDocument/2006/relationships/hyperlink" Target="consultantplus://offline/ref=26AD22CA814F3A99E68A5E3CDDED6A639279FA77D6288AF87C7FCC9132F6AFE82333EBE01F8EC7132BBBC3E086B9F3DCC6B840C6BF98B8B2A2tFM" TargetMode = "External"/>
	<Relationship Id="rId10" Type="http://schemas.openxmlformats.org/officeDocument/2006/relationships/hyperlink" Target="consultantplus://offline/ref=26AD22CA814F3A99E68A5E3CDDED6A639077FB70D5238AF87C7FCC9132F6AFE82333EBE01F8FCE152EBBC3E086B9F3DCC6B840C6BF98B8B2A2tFM" TargetMode = "External"/>
	<Relationship Id="rId11" Type="http://schemas.openxmlformats.org/officeDocument/2006/relationships/hyperlink" Target="consultantplus://offline/ref=26AD22CA814F3A99E68A5E3CDDED6A63977DF074D7278AF87C7FCC9132F6AFE82333EBE01F8EC5172EBBC3E086B9F3DCC6B840C6BF98B8B2A2tFM" TargetMode = "External"/>
	<Relationship Id="rId12" Type="http://schemas.openxmlformats.org/officeDocument/2006/relationships/hyperlink" Target="consultantplus://offline/ref=26AD22CA814F3A99E68A5E3CDDED6A639077FB70D5238AF87C7FCC9132F6AFE82333EBE01F8FCE1521BBC3E086B9F3DCC6B840C6BF98B8B2A2tFM" TargetMode = "External"/>
	<Relationship Id="rId13" Type="http://schemas.openxmlformats.org/officeDocument/2006/relationships/hyperlink" Target="consultantplus://offline/ref=26AD22CA814F3A99E68A5E3CDDED6A639077FB70D5238AF87C7FCC9132F6AFE82333EBE01F8FCE1A29BBC3E086B9F3DCC6B840C6BF98B8B2A2tFM" TargetMode = "External"/>
	<Relationship Id="rId14" Type="http://schemas.openxmlformats.org/officeDocument/2006/relationships/hyperlink" Target="consultantplus://offline/ref=26AD22CA814F3A99E68A5E3CDDED6A63917FF274DC288AF87C7FCC9132F6AFE82333EBE01F8EC71220BBC3E086B9F3DCC6B840C6BF98B8B2A2tFM" TargetMode = "External"/>
	<Relationship Id="rId15" Type="http://schemas.openxmlformats.org/officeDocument/2006/relationships/hyperlink" Target="consultantplus://offline/ref=26AD22CA814F3A99E68A5E3CDDED6A63917FF274DC288AF87C7FCC9132F6AFE82333EBE01F8EC71220BBC3E086B9F3DCC6B840C6BF98B8B2A2tFM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26AD22CA814F3A99E68A5E3CDDED6A63977DF074D7278AF87C7FCC9132F6AFE83133B3EC1E8CD9132BAE95B1C0AEtEM" TargetMode = "External"/>
	<Relationship Id="rId19" Type="http://schemas.openxmlformats.org/officeDocument/2006/relationships/hyperlink" Target="consultantplus://offline/ref=26AD22CA814F3A99E68A5E3CDDED6A63977CF174D7238AF87C7FCC9132F6AFE82333EBE2168ECC4678F4C2BCC3EEE0DCC6B843C4A3A9t8M" TargetMode = "External"/>
	<Relationship Id="rId20" Type="http://schemas.openxmlformats.org/officeDocument/2006/relationships/hyperlink" Target="consultantplus://offline/ref=26AD22CA814F3A99E68A5E3CDDED6A63977DF074D7278AF87C7FCC9132F6AFE82333EBE01F8FC1112BBBC3E086B9F3DCC6B840C6BF98B8B2A2tFM" TargetMode = "External"/>
	<Relationship Id="rId21" Type="http://schemas.openxmlformats.org/officeDocument/2006/relationships/hyperlink" Target="consultantplus://offline/ref=26AD22CA814F3A99E68A5E3CDDED6A639077FB70D5238AF87C7FCC9132F6AFE82333EBE01F8FCE1A28BBC3E086B9F3DCC6B840C6BF98B8B2A2tFM" TargetMode = "External"/>
	<Relationship Id="rId22" Type="http://schemas.openxmlformats.org/officeDocument/2006/relationships/hyperlink" Target="consultantplus://offline/ref=26AD22CA814F3A99E68A5E3CDDED6A63977DF074D7278AF87C7FCC9132F6AFE82333EBE01F8ECF122ABBC3E086B9F3DCC6B840C6BF98B8B2A2tFM" TargetMode = "External"/>
	<Relationship Id="rId23" Type="http://schemas.openxmlformats.org/officeDocument/2006/relationships/hyperlink" Target="consultantplus://offline/ref=26AD22CA814F3A99E68A5E3CDDED6A63977DF074D7278AF87C7FCC9132F6AFE82333EBE01F8ECE132BBBC3E086B9F3DCC6B840C6BF98B8B2A2tF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27.06.2016 N 753
(ред. от 13.07.2021)
"Об утверждении федерального государственного образовательного стандарта среднего профессионального образования по профессии 13.01.14 Электромеханик по лифтам"
(Зарегистрировано в Минюсте России 13.07.2016 N 42825)</dc:title>
  <dcterms:created xsi:type="dcterms:W3CDTF">2022-12-12T12:45:00Z</dcterms:created>
</cp:coreProperties>
</file>