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13.07.2021 N 448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зрению)"</w:t>
              <w:br/>
              <w:t xml:space="preserve">(Зарегистрировано в Минюсте России 18.08.2021 N 64690)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августа 2021 г. N 64690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июля 2021 г. N 448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34.02.02 МЕДИЦИНСКИЙ МАССАЖ (ДЛЯ ОБУЧЕНИЯ ЛИЦ</w:t>
      </w:r>
    </w:p>
    <w:p>
      <w:pPr>
        <w:pStyle w:val="2"/>
        <w:jc w:val="center"/>
      </w:pPr>
      <w:r>
        <w:rPr>
          <w:sz w:val="20"/>
        </w:rPr>
        <w:t xml:space="preserve">С ОГРАНИЧЕННЫМИ ВОЗМОЖНОСТЯМИ ЗДОРОВЬЯ ПО ЗРЕНИЮ)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03.02.2022 N 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</w:t>
      </w:r>
      <w:hyperlink w:history="0" r:id="rId9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34.02.02 Медицинский массаж (для обучения лиц с ограниченными возможностями здоровья по зрению)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10" w:tooltip="Приказ Минобрнауки России от 12.05.2014 N 503 (ред. от 14.09.2016) &quot;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&quot; (Зарегистрировано в Минюсте России 27.06.2014 N 32882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34.02.02</w:t>
        </w:r>
      </w:hyperlink>
      <w:r>
        <w:rPr>
          <w:sz w:val="20"/>
        </w:rPr>
        <w:t xml:space="preserve"> Медицинский массаж (для обучения лиц с ограниченными возможностями здоровья по зрению), утвержденным приказом Министерства образования и науки Российской Федерации от 12 мая 2014 г. N 503 (зарегистрирован Министерством юстиции Российской Федерации 27 июня 2014 г., регистрационный N 32882), с изменениями, внесенными приказом Министерства образования и науки Российской Федерации России от 14 сентября 2016 г. N 1193 (зарегистрирован Министерством юстиции Российской Федерации 5 октября 2016 г., регистрационный N 43932), прекращается с 31 декабря 2021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июля 2021 г. N 448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34.02.02 МЕДИЦИНСКИЙ МАССАЖ (ДЛЯ ОБУЧЕНИЯ ЛИЦ</w:t>
      </w:r>
    </w:p>
    <w:p>
      <w:pPr>
        <w:pStyle w:val="2"/>
        <w:jc w:val="center"/>
      </w:pPr>
      <w:r>
        <w:rPr>
          <w:sz w:val="20"/>
        </w:rPr>
        <w:t xml:space="preserve">С ОГРАНИЧЕННЫМИ ВОЗМОЖНОСТЯМИ ЗДОРОВЬЯ ПО ЗРЕНИЮ)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03.02.2022 N 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34.02.02 Медицинский массаж (для обучения лиц с ограниченными возможностями здоровья по зрению) (далее соответственно - ФГОС СПО, образовательная программа, специальность).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Обучение по образовательной в образовательной организации осуществляется по 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Содержание образования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ФГОС СПО и с учетом соответствующей примерной адаптированной образовательной программы, включенной в реестр примерных основных образовательных программ (далее - ПАОП).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Образовательная организация разрабатывает образовательную программу в соответствии с выбранной квалификацией специалиста среднего звена "медицинская сестра по массажу/медицинский брат по массажу", указанной в </w:t>
      </w:r>
      <w:hyperlink w:history="0" r:id="rId1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(далее - компетенции), требования к результатам освоения в части профессиональных компетенций формируются на основе профессиональных стандартов (</w:t>
      </w:r>
      <w:hyperlink w:history="0" w:anchor="P216" w:tooltip="ПЕРЕЧЕНЬ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ФГОС СПО).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4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02</w:t>
        </w:r>
      </w:hyperlink>
      <w:r>
        <w:rPr>
          <w:sz w:val="20"/>
        </w:rPr>
        <w:t xml:space="preserve"> Здравоохранение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Утратил силу. - </w:t>
      </w:r>
      <w:hyperlink w:history="0" r:id="rId16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03.02.2022 N 50.</w:t>
      </w:r>
    </w:p>
    <w:p>
      <w:pPr>
        <w:pStyle w:val="0"/>
        <w:spacing w:before="200" w:line-rule="auto"/>
        <w:ind w:firstLine="540"/>
        <w:jc w:val="both"/>
      </w:pPr>
      <w:hyperlink w:history="0" r:id="rId17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1.8</w:t>
        </w:r>
      </w:hyperlink>
      <w:r>
        <w:rPr>
          <w:sz w:val="20"/>
        </w:rPr>
        <w:t xml:space="preserve">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Электронное обучение, дистанционные образовательные технологии должны предусматривать возможность приема-передачи информации в доступных для обучающихся формах.</w:t>
      </w:r>
    </w:p>
    <w:p>
      <w:pPr>
        <w:pStyle w:val="0"/>
        <w:spacing w:before="200" w:line-rule="auto"/>
        <w:ind w:firstLine="540"/>
        <w:jc w:val="both"/>
      </w:pPr>
      <w:hyperlink w:history="0" r:id="rId18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1.9</w:t>
        </w:r>
      </w:hyperlink>
      <w:r>
        <w:rPr>
          <w:sz w:val="20"/>
        </w:rPr>
        <w:t xml:space="preserve">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hyperlink w:history="0" r:id="rId1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1.10</w:t>
        </w:r>
      </w:hyperlink>
      <w:r>
        <w:rPr>
          <w:sz w:val="20"/>
        </w:rPr>
        <w:t xml:space="preserve">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ПАОП примерной рабочей программы воспитания и примерного календарного плана воспитательной работы.</w:t>
      </w:r>
    </w:p>
    <w:p>
      <w:pPr>
        <w:pStyle w:val="0"/>
        <w:spacing w:before="200" w:line-rule="auto"/>
        <w:ind w:firstLine="540"/>
        <w:jc w:val="both"/>
      </w:pPr>
      <w:hyperlink w:history="0" r:id="rId20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1.11</w:t>
        </w:r>
      </w:hyperlink>
      <w:r>
        <w:rPr>
          <w:sz w:val="20"/>
        </w:rPr>
        <w:t xml:space="preserve">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2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1.12</w:t>
        </w:r>
      </w:hyperlink>
      <w:r>
        <w:rPr>
          <w:sz w:val="20"/>
        </w:rPr>
        <w:t xml:space="preserve">. Срок получения образования по образовательной программе, вне зависимости от применяемых образовательных технологий, на базе среднего общего образования составляет 2 года 6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срок получения образования по образовательной программе может быть увеличен не более чем на один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Конкретный срок получения образования и объем образовательной программы, реализуемый за один учебный год,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18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СПО, и должна составлять не более 70 процентов от общего объема времени, отведенного на ее освоение, без учета объема времени на государственную итоговую аттестацию.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дает возможность расширения основного(-ых) вида(-ов) деятельности, к которой должен быть готов выпускник, освоивший образовательную программу, согласно квалификации, указанной в </w:t>
      </w:r>
      <w:hyperlink w:history="0" w:anchor="P50" w:tooltip="1.5. Образовательная организация разрабатывает образовательную программу в соответствии с выбранной квалификацией специалиста среднего звена &quot;медицинская сестра по массажу/медицинский брат по массажу&quot;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..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ПАОП.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Образовательная программа имеет следующую структуру: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математический и общий естественнонаучный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history="0" w:anchor="P50" w:tooltip="1.5. Образовательная организация разрабатывает образовательную программу в соответствии с выбранной квалификацией специалиста среднего звена &quot;медицинская сестра по массажу/медицинский брат по массажу&quot;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..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bookmarkStart w:id="85" w:name="P85"/>
    <w:bookmarkEnd w:id="85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71"/>
        <w:gridCol w:w="4876"/>
      </w:tblGrid>
      <w:tr>
        <w:tc>
          <w:tcPr>
            <w:tcW w:w="4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 в академических часах</w:t>
            </w:r>
          </w:p>
        </w:tc>
      </w:tr>
      <w:tr>
        <w:tc>
          <w:tcPr>
            <w:tcW w:w="417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цикл</w:t>
            </w:r>
          </w:p>
        </w:tc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360</w:t>
            </w:r>
          </w:p>
        </w:tc>
      </w:tr>
      <w:tr>
        <w:tc>
          <w:tcPr>
            <w:tcW w:w="417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цикл</w:t>
            </w:r>
          </w:p>
        </w:tc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108</w:t>
            </w:r>
          </w:p>
        </w:tc>
      </w:tr>
      <w:tr>
        <w:tc>
          <w:tcPr>
            <w:tcW w:w="417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цикл</w:t>
            </w:r>
          </w:p>
        </w:tc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417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цикл</w:t>
            </w:r>
          </w:p>
        </w:tc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41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gridSpan w:val="2"/>
            <w:tcW w:w="9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171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ПАОП по соответствующей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 при освоении учебных циклов образовательной программы должно быть выделено не менее 70 процентов от объема учебных циклов образовательной программы, предусмотренного </w:t>
      </w:r>
      <w:hyperlink w:history="0" w:anchor="P85" w:tooltip="Структура и объем образовательной программы">
        <w:r>
          <w:rPr>
            <w:sz w:val="20"/>
            <w:color w:val="0000ff"/>
          </w:rPr>
          <w:t xml:space="preserve">Таблицей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предусматривает еженедельно не менее 2 академических часов аудиторных занятий. Для обучающихся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Образовательная организация должна предоставлять возможность обучения по адаптированной образовательной программе, учитывающей особенности психофизического развития, индивидуальных возможностей и при необходимости, обеспечивающей коррекцию нарушений развития и социальную адаптацию.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Освоение общепрофессионального цикла образовательной должно предусматривать изучение дисциплины "Безопасность жизнедеятельности" в объеме 68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профессиональный цикл образовательной программы входят следующие виды практик: учебная практика и производственная практика, которые реализуются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и производственная практики проводятся при освоении обучающимися профессиональных компетенций в рамках профессионального цикла модулей и реализовываются как в несколько периодов, так и рассредоточено, чередуясь с теоретическими занятиями.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Государственная итоговая аттестация по образовательной программе проводится в форме государственного(-ых) экзамена(-ов), в том числе в виде демонстрационного экзамена.</w:t>
      </w:r>
    </w:p>
    <w:p>
      <w:pPr>
        <w:pStyle w:val="0"/>
        <w:jc w:val="both"/>
      </w:pPr>
      <w:r>
        <w:rPr>
          <w:sz w:val="20"/>
        </w:rPr>
      </w:r>
    </w:p>
    <w:bookmarkStart w:id="118" w:name="P118"/>
    <w:bookmarkEnd w:id="118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деятельности,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Работать в коллективе и команде, эффективно взаимодействовать с коллегами, руководством, клиентами, пациентами;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Использовать информационные технологии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Пользоваться профессиональной документацией на государственном и иностранном языках;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Использовать знания по финансовой грамотности, планировать предпринимательскую деятельность в профессиональной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быть готов к выполнению основных видов деятельности, предусмотренных ФГОС СПО согласно квалификации специалиста среднего звена, указанной в </w:t>
      </w:r>
      <w:hyperlink w:history="0" w:anchor="P50" w:tooltip="1.5. Образовательная организация разрабатывает образовательную программу в соответствии с выбранной квалификацией специалиста среднего звена &quot;медицинская сестра по массажу/медицинский брат по массажу&quot;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..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ФГОС СПО: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обследования пациента и выполнение классического массажа;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обследования пациента и выполнение рефлекторных видов массажа;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обследования и выполнение массажа в педиатрической практике;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в экстренной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 ФГОС СПО, указанным в </w:t>
      </w:r>
      <w:hyperlink w:history="0" w:anchor="P135" w:tooltip="3.3. Выпускник, освоивший образовательную программу, должен быть готов к выполнению основных видов деятельности, предусмотренных ФГОС СПО согласно квалификации специалиста среднего звена, указанной в пункте 1.5 ФГОС СПО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ФГОС СПО: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Проведение обследования пациента и выполнение классического массажа: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обследование и выполнять классический гигиенический массаж и массаж отдельных анатомических областей в целях укрепления и сохранения здоровья и профилактики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обследование и выполнять классический лечебный массаж по показаниям при определенной патологии;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обследование и выполнять спортивный массаж;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Соблюдать правила санитарно-гигиенического режима, охраны труда, техники безопасности и противопожарной безопасности при проведении классического массажа;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Вести медицинскую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Проведение обследования пациента и выполнение рефлекторных видов массажа: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обследование и выполнять сегментарный массаж по показаниям при определенной патологии;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обследование и выполнять соединительнотканный массаж по показаниям при определенной патологии;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обследование и выполнять точечный и традиционный китайский массаж по показаниям;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Соблюдать правила санитарно-гигиенического режима, охраны труда, техники безопасности и противопожарной безопасности при проведении рефлекторных видов массажа;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Вести медицинскую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Проведение обследования и выполнение массажа в педиатрической практике: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обследование и выполнять массаж в педиатрической практике для укрепления здоровья и гармоничного развития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обследование и выполнять массаж в педиатрической практике в лечебных и реабилитационных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Соблюдать правила санитарно-гигиенического режима, охраны труда, техники безопасности и противопожарной безопасности при выполнении массажа в педиатрической практике;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Вести медицинскую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Оказание медицинской помощи в экстренной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Оказывать медицинскую помощь при угрожающих жизни состояниях;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Соблюдать правила санитарно-гигиенического режима, охраны труда, техники безопасности и противопожарной безопасности при оказании медицинской помощи в экстренной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Вести медицинскую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Минимальные требования к результатам освоения основных видов деятельности образовательной программы указаны в </w:t>
      </w:r>
      <w:hyperlink w:history="0" w:anchor="P244" w:tooltip="МИНИМАЛЬНЫЕ ТРЕБОВАНИЯ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Образовательная организация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ФГОС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4.2. Общесистемные требования к условиям реализации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ПАОП.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Требования к материально-техническому и учебно-методическому обеспечению реализации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воспитательной и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 по каждой дисциплине (модулю) из расчета одно печатное и (или) электронное учебное издание по каждой дисциплине (модулю) на одного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основной литературы образовательная организация использует учебники, учебные пособия, предусмотренные ПАОП.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(электронной) библиотеке.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При необходимости, обучающиеся должны быть обеспечены адаптированными печатными и (или) электронными образовательными ресурсами.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Образовательная программа должна обеспечиваться учебно-методической документацией по всем учебным дисциплинам (модулям).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4.3.7. Рекомендации по иному материально-техническому и учебно-методическому обеспечению реализации образовательной программы определяются ПАОП.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кадровым условиям реализации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52" w:tooltip="1.7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1&gt;.">
        <w:r>
          <w:rPr>
            <w:sz w:val="20"/>
            <w:color w:val="0000ff"/>
          </w:rPr>
          <w:t xml:space="preserve">пункте 1.7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3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52" w:tooltip="1.7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1&gt;.">
        <w:r>
          <w:rPr>
            <w:sz w:val="20"/>
            <w:color w:val="0000ff"/>
          </w:rPr>
          <w:t xml:space="preserve">пункте 1.7</w:t>
        </w:r>
      </w:hyperlink>
      <w:r>
        <w:rPr>
          <w:sz w:val="20"/>
        </w:rPr>
        <w:t xml:space="preserve"> ФГОС СПО, не реже одного раза в три года с учетом расширения спектра профессиональных компетенций.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52" w:tooltip="1.7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1&gt;.">
        <w:r>
          <w:rPr>
            <w:sz w:val="20"/>
            <w:color w:val="0000ff"/>
          </w:rPr>
          <w:t xml:space="preserve">пункте 1.7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финансовым условиям реализации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Требования к применяемым механизмам оценки качества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4.6.3.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федеральному государственному</w:t>
      </w:r>
    </w:p>
    <w:p>
      <w:pPr>
        <w:pStyle w:val="0"/>
        <w:jc w:val="right"/>
      </w:pPr>
      <w:r>
        <w:rPr>
          <w:sz w:val="20"/>
        </w:rPr>
        <w:t xml:space="preserve">образовательному стандарту</w:t>
      </w:r>
    </w:p>
    <w:p>
      <w:pPr>
        <w:pStyle w:val="0"/>
        <w:jc w:val="right"/>
      </w:pPr>
      <w:r>
        <w:rPr>
          <w:sz w:val="20"/>
        </w:rPr>
        <w:t xml:space="preserve">среднего профессионального образования</w:t>
      </w:r>
    </w:p>
    <w:p>
      <w:pPr>
        <w:pStyle w:val="0"/>
        <w:jc w:val="right"/>
      </w:pPr>
      <w:r>
        <w:rPr>
          <w:sz w:val="20"/>
        </w:rPr>
        <w:t xml:space="preserve">по специальности 34.02.02 Медицинский</w:t>
      </w:r>
    </w:p>
    <w:p>
      <w:pPr>
        <w:pStyle w:val="0"/>
        <w:jc w:val="right"/>
      </w:pPr>
      <w:r>
        <w:rPr>
          <w:sz w:val="20"/>
        </w:rPr>
        <w:t xml:space="preserve">массаж (для обучения лиц с ограниченными</w:t>
      </w:r>
    </w:p>
    <w:p>
      <w:pPr>
        <w:pStyle w:val="0"/>
        <w:jc w:val="right"/>
      </w:pPr>
      <w:r>
        <w:rPr>
          <w:sz w:val="20"/>
        </w:rPr>
        <w:t xml:space="preserve">возможностями здоровья по зрению),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просвещения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июля 2021 г. N 448</w:t>
      </w:r>
    </w:p>
    <w:p>
      <w:pPr>
        <w:pStyle w:val="0"/>
        <w:jc w:val="both"/>
      </w:pPr>
      <w:r>
        <w:rPr>
          <w:sz w:val="20"/>
        </w:rPr>
      </w:r>
    </w:p>
    <w:bookmarkStart w:id="216" w:name="P216"/>
    <w:bookmarkEnd w:id="21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ПРОФЕССИОНАЛЬНЫХ СТАНДАРТОВ, СООТВЕТСТВУЮЩИХ</w:t>
      </w:r>
    </w:p>
    <w:p>
      <w:pPr>
        <w:pStyle w:val="2"/>
        <w:jc w:val="center"/>
      </w:pPr>
      <w:r>
        <w:rPr>
          <w:sz w:val="20"/>
        </w:rPr>
        <w:t xml:space="preserve">ПРОФЕССИОНАЛЬНОЙ ДЕЯТЕЛЬНОСТИ ВЫПУСКНИКОВ ОБРАЗОВАТЕЛЬНОЙ</w:t>
      </w:r>
    </w:p>
    <w:p>
      <w:pPr>
        <w:pStyle w:val="2"/>
        <w:jc w:val="center"/>
      </w:pPr>
      <w:r>
        <w:rPr>
          <w:sz w:val="20"/>
        </w:rPr>
        <w:t xml:space="preserve">ПРОГРАММЫ 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ПО СПЕЦИАЛЬНОСТИ 34.02.02 МЕДИЦИНСКИЙ МАССАЖ</w:t>
      </w:r>
    </w:p>
    <w:p>
      <w:pPr>
        <w:pStyle w:val="2"/>
        <w:jc w:val="center"/>
      </w:pPr>
      <w:r>
        <w:rPr>
          <w:sz w:val="20"/>
        </w:rPr>
        <w:t xml:space="preserve">(ДЛЯ ОБУЧЕНИЯ ЛИЦ С ОГРАНИЧЕННЫМИ ВОЗМОЖНОСТЯМИ</w:t>
      </w:r>
    </w:p>
    <w:p>
      <w:pPr>
        <w:pStyle w:val="2"/>
        <w:jc w:val="center"/>
      </w:pPr>
      <w:r>
        <w:rPr>
          <w:sz w:val="20"/>
        </w:rPr>
        <w:t xml:space="preserve">ЗДОРОВЬЯ ПО ЗРЕНИЮ)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6860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профессионального стандарта</w:t>
            </w:r>
          </w:p>
        </w:tc>
        <w:tc>
          <w:tcPr>
            <w:tcW w:w="6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профессионального стандарта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02.042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23" w:tooltip="Приказ Минтруда России от 26.11.2018 N 744н (ред. от 26.12.2018) &quot;Об утверждении профессионального стандарта &quot;Специалист по медицинскому массажу&quot; (Зарегистрировано в Минюсте России 11.12.2018 N 52963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медицинскому массажу", утвержденный приказом Министерства труда и социальной защиты Российской Федерации от 26 ноября 2018 г. N 744н (зарегистрирован Министерством юстиции Российской Федерации 11 декабря 2018 г., регистрационный N 52963), с изменениями, внесенными приказом Министерства труда и социальной защиты Российской Федерации от 26 декабря 2018 г. N 849н (зарегистрирован Министерством юстиции Российской Федерации 21 января 2019 г., регистрационный N 53463).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федеральному государственному</w:t>
      </w:r>
    </w:p>
    <w:p>
      <w:pPr>
        <w:pStyle w:val="0"/>
        <w:jc w:val="right"/>
      </w:pPr>
      <w:r>
        <w:rPr>
          <w:sz w:val="20"/>
        </w:rPr>
        <w:t xml:space="preserve">образовательному стандарту</w:t>
      </w:r>
    </w:p>
    <w:p>
      <w:pPr>
        <w:pStyle w:val="0"/>
        <w:jc w:val="right"/>
      </w:pPr>
      <w:r>
        <w:rPr>
          <w:sz w:val="20"/>
        </w:rPr>
        <w:t xml:space="preserve">среднего профессионального образования</w:t>
      </w:r>
    </w:p>
    <w:p>
      <w:pPr>
        <w:pStyle w:val="0"/>
        <w:jc w:val="right"/>
      </w:pPr>
      <w:r>
        <w:rPr>
          <w:sz w:val="20"/>
        </w:rPr>
        <w:t xml:space="preserve">по специальности 34.02.02 Медицинский</w:t>
      </w:r>
    </w:p>
    <w:p>
      <w:pPr>
        <w:pStyle w:val="0"/>
        <w:jc w:val="right"/>
      </w:pPr>
      <w:r>
        <w:rPr>
          <w:sz w:val="20"/>
        </w:rPr>
        <w:t xml:space="preserve">массаж (для обучения лиц с ограниченными</w:t>
      </w:r>
    </w:p>
    <w:p>
      <w:pPr>
        <w:pStyle w:val="0"/>
        <w:jc w:val="right"/>
      </w:pPr>
      <w:r>
        <w:rPr>
          <w:sz w:val="20"/>
        </w:rPr>
        <w:t xml:space="preserve">возможностями здоровья по зрению),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просвещения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июля 2021 г. N 448</w:t>
      </w:r>
    </w:p>
    <w:p>
      <w:pPr>
        <w:pStyle w:val="0"/>
        <w:jc w:val="both"/>
      </w:pPr>
      <w:r>
        <w:rPr>
          <w:sz w:val="20"/>
        </w:rPr>
      </w:r>
    </w:p>
    <w:bookmarkStart w:id="244" w:name="P244"/>
    <w:bookmarkEnd w:id="244"/>
    <w:p>
      <w:pPr>
        <w:pStyle w:val="2"/>
        <w:jc w:val="center"/>
      </w:pPr>
      <w:r>
        <w:rPr>
          <w:sz w:val="20"/>
        </w:rPr>
        <w:t xml:space="preserve">МИНИМАЛЬНЫЕ ТРЕБОВАНИЯ</w:t>
      </w:r>
    </w:p>
    <w:p>
      <w:pPr>
        <w:pStyle w:val="2"/>
        <w:jc w:val="center"/>
      </w:pPr>
      <w:r>
        <w:rPr>
          <w:sz w:val="20"/>
        </w:rPr>
        <w:t xml:space="preserve">К РЕЗУЛЬТАТАМ ОСВОЕНИЯ ОСНОВНЫХ ВИДОВ ДЕЯТЕЛЬНОСТИ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 СРЕДНЕГО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 ПО СПЕЦИАЛЬНОСТИ 34.02.02 МЕДИЦИНСКИЙ МАССАЖ</w:t>
      </w:r>
    </w:p>
    <w:p>
      <w:pPr>
        <w:pStyle w:val="2"/>
        <w:jc w:val="center"/>
      </w:pPr>
      <w:r>
        <w:rPr>
          <w:sz w:val="20"/>
        </w:rPr>
        <w:t xml:space="preserve">(ДЛЯ ОБУЧЕНИЯ ЛИЦ С ОГРАНИЧЕННЫМИ ВОЗМОЖНОСТЯМИ</w:t>
      </w:r>
    </w:p>
    <w:p>
      <w:pPr>
        <w:pStyle w:val="2"/>
        <w:jc w:val="center"/>
      </w:pPr>
      <w:r>
        <w:rPr>
          <w:sz w:val="20"/>
        </w:rPr>
        <w:t xml:space="preserve">ЗДОРОВЬЯ ПО ЗРЕНИЮ)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97"/>
        <w:gridCol w:w="6463"/>
      </w:tblGrid>
      <w:tr>
        <w:tblPrEx>
          <w:tblBorders>
            <w:insideH w:val="single" w:sz="4"/>
          </w:tblBorders>
        </w:tblPrEx>
        <w:tc>
          <w:tcPr>
            <w:tcW w:w="259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Основной вид деятельности</w:t>
            </w:r>
          </w:p>
        </w:tc>
        <w:tc>
          <w:tcPr>
            <w:tcW w:w="64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Требования к знаниям, умениям, практическому опыту</w:t>
            </w:r>
          </w:p>
        </w:tc>
      </w:tr>
      <w:tr>
        <w:tc>
          <w:tcPr>
            <w:tcW w:w="259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обследования пациента и выполнение классического массажа</w:t>
            </w:r>
          </w:p>
        </w:tc>
        <w:tc>
          <w:tcPr>
            <w:tcW w:w="6463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нормативные правовые акты и локальные акты, регламентирующие профессиональную деятельность медицинской сестры по массажу/медицинского брата по массажу;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систему профилактики инфекций, связанных с оказанием медицинской помощи;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требования к температурному режиму, освещенности, вентиляции во время сеанса массажа,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требования к рабочей одежде и обуви медицинской сестры по массажу/медицинского брата по массажу;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стандарт оснащения массажного кабинета;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санитарно-гигиенические требования к обработке рук медицинской сестры по массажу/медицинского брата по массажу;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санитарно-эпидемиологические требования и нормативы при выполнении классического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санитарно-эпидемиологические требования к обращению с медицинскими отходами;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медицинскую этику;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психологию профессионального общения;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методику сбора жалоб, анамнеза у пациентов (их законных представителей);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методику физикального обследования;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анатомии, физиологии и биомеханики человека;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методы оценки общего объективного и субъективного состояния пациента перед процедурой медицинского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функциональные системы организма человека, их регуляцию и саморегуляцию в норме и при патологии;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исходные положения пациента и медицинской сестры по массажу/медицинского брата по массажу при проведении разных типов классического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показания и противопоказания к процедуре классического и спортивного массажа здоровому человеку и пациенту при определенной патологии;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классификацию и характеристики систем, видов и методик проведения медицинского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физиологическое влияние различных видов классического массажа на области и системы организма человека;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характеристики и изменения в покровных тканях массируемых областей при проведении классического массажа;</w:t>
            </w:r>
          </w:p>
        </w:tc>
      </w:tr>
      <w:tr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последовательность, правила и техника пальпации массируемых областей;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выявления изменений в рельефе массируемой области при определенной патологии;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дозировку массажа: силу, интенсивность приемов, длительность сеанса в зависимости от цели массажа и состояния пациента;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методические указания к проведению процедуры и курса классического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сочетания разных типов классического массажа с лечебной физкультурой, физиотерапевтическими процедурами, вытяжением, мануальной терапией;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проведения аппаратного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требования электробезопасности, меры и средства защиты от поражения электрическим током при работе с инструментами, аппаратами;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косметические средства, лекарственные препараты для наружного применения, разрешенные к применению при классическом массаже, регламентированные условия их хранения, правила применения и учета;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порядок динамического наблюдения за состоянием пациента во время процедуры классического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критерии оценки эффективности проведенного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виды медицинской документации;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процедуру планирования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ведения учетно-отчетной документации структурного подразделения медицинской сестрой по массажу/медицинским братом по массажу, в том числе в форме электронного документа;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проведения массажа при различных заболеваниях и состояниях в различные возрастные периоды.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профессиональное общение с соблюдением этических норм и правил;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подготовить рабочее место медицинской сестры по массажу/медицинского брата по массажу к работе;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контроль за соблюдением санитарно-гигиенических требований к организации работы кабинета массажа и рабочего места медицинской сестры по массажу/медицинского брата по массажу;</w:t>
            </w:r>
          </w:p>
        </w:tc>
      </w:tr>
      <w:tr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обеспечивать инфекционную безопасность пациентов и медицинского персонала, выполнять требования инфекционного контроля в кабинете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мероприятия по соблюдению санитарно-гигиенического режима в помещении;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санитарно-эпидемиологические требования и нормативы при выполнении классического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обеспечивать личную и общественную безопасность при обращении с медицинскими отходами;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подготовить пациента к процедуре классического и спортивного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сбор жалоб, анамнеза у пациентов (их законных представителей);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анализировать и интерпретировать полученную информацию от пациентов (их законных представителей);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интерпретировать результаты осмотра и функционального обследования пациентов;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определять проекции костей, сосудов, нервов, внутренних органов и костно-мышечные ориентиры;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методы осмотра и функционального обследования пациентов с целью выявления противопоказаний к классическому и спортивному массажу на момент проведения процедуры;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идентифицировать участки напряжения мышечной ткани, зоны гиперестезии, болезненности;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выбирать дозировку массажного воздействия в соответствии с назначением врача и особенностями физиологического состояния пациента на момент проведения процедуры;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планировать количество, порядок обработки массируемых зон, интенсивность воздействия и время проведения одной процедуры;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проводить по назначению врача процедуру классического и спортивного массажа согласно выбранной методике;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проводить динамическое наблюдение и осуществлять контроль над состоянием пациента во время проведения процедуры, учитывать адекватность ответной реакции пациента на проведенное воздействие;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сравнивать состояние пациента до и после процедуры массажа, при необходимости корректировать методы массажного воздействия;</w:t>
            </w:r>
          </w:p>
        </w:tc>
      </w:tr>
      <w:tr>
        <w:tc>
          <w:tcPr>
            <w:tcW w:w="259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tcBorders>
              <w:top w:val="nil"/>
              <w:bottom w:val="single" w:sz="4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обеспечивать соблюдение правил сочетания классического и спортивного массажа с лечебной физкультурой, физиотерапевтическими процедурами, вытяжением, мануальной терапией;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сочетать классический массаж с аппаратными методиками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классический массаж в косметических целях;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по медицинским показаниям косметические средства и лекарственные препараты для наружного применения;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выполнять манипуляции, в соответствии с назначением врача или фельдшера (в случае возложения на фельдшера функций лечащего врача), с учетом функционального состояния пациента, анатомо-физиологических, индивидуальных психофизических особенностей, возраста пациента в соответствии с выбранной массажной методикой;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планировать свою деятельность;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заполнять медицинскую документацию, в том числе в форме электронного документа, в пределах должностных обязанностей;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производить оценку эффективности проведенной процедуры (курса) массажа.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 в: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проведении осмотра и функционального обследования пациентов;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проведении процедуры и курса разных типов классического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проведении процедуры и курса классического лечебного массажа (общего и отдельных анатомических зон);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проведении процедуры и курса спортивного массажа.</w:t>
            </w:r>
          </w:p>
        </w:tc>
      </w:tr>
      <w:tr>
        <w:tc>
          <w:tcPr>
            <w:tcW w:w="259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обследования пациента и выполнение рефлекторных видов массажа</w:t>
            </w:r>
          </w:p>
        </w:tc>
        <w:tc>
          <w:tcPr>
            <w:tcW w:w="6463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нормативные правовые акты и локальные акты, регламентирующие профессиональную деятельность медицинской сестры по массажу/медицинского брата по массажу;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систему профилактики инфекций, связанных с оказанием медицинской помощи;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требования к температурному режиму, освещенности, вентиляции во время сеанса массажа,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требования к рабочей одежде и обуви медицинской сестры по массажу/медицинского брата по массажу;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стандарт оснащения массажного кабинета;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санитарно-гигиенические требования к обработке рук медицинской сестры по массажу/медицинского брата по массажу;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санитарно-эпидемиологические требования и нормативы при выполнении рефлекторных видов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санитарно-эпидемиологические требования к обращению с медицинскими отходами;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медицинскую этику;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психологию профессионального общения;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методику сбора жалоб, анамнеза у пациентов (их законных представителей);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методику физикального обследования;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функциональные системы организма человека, их регуляцию и саморегуляцию в норме и при патологии;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физиологическое влияние различных видов рефлекторного массажа на области и системы организма человека;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исходные положения пациента и медицинской сестры по массажу/медицинского брата по массажу, при проведении рефлекторных видов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показания и противопоказания к процедуре рефлекторно-сегментарного, соединительнотканного, традиционного китайского и точечного массажа и других видов рефлекторного массажа при определенной патологии;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классификацию и характеристики систем, видов и методик проведения медицинского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методику выявления рефлекторных изменений, соединительнотканных зон;</w:t>
            </w:r>
          </w:p>
        </w:tc>
      </w:tr>
      <w:tr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классификацию и международную номенклатуру биологически активных точек (БАТ);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механизм действия точечного и традиционного китайского массажа на организм;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выбора и последовательность обработки анатомических областей, меридианов и БАТ;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рефлексотерапии;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технику обработки мягких тканей анатомических областей, меридианов, биологически активных точек;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сегментарную иннервацию;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типы взаимодействия рефлексов;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связь и взаимодействие внутренних органов друг с другом и покровными тканями;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механизм действия сегментарного, соединительнотканного массажа на организм;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технику и последовательность выполнения приемов сегментарного, соединительнотканного, традиционного китайского и точечного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интенсивность и продолжительность послойного воздействия на выявленные рефлекторные и соединительнотканные изменения;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виды и техники соединительнотканного и рефлекторно-сегментарного массажа и их сочетание;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интенсивность и время воздействия на выбранные области, меридианы и точки;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последовательности обработки массируемых областей в сегментарном массаже;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косметические средства, лекарственные препараты для наружного применения, разрешенные к применению при рефлекторных видах массажа, регламентированные условия их хранения, правила применения и учета;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порядок динамического наблюдения за состоянием пациента во время процедуры рефлекторных видов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методические указания к проведению процедуры и курса соединительнотканного, рефлекторно-сегментарного, традиционного китайского и точечного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последовательность выполнения приемов сегментарного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рефлекторные ответные реакции на массажное воздействие;</w:t>
            </w:r>
          </w:p>
        </w:tc>
      </w:tr>
      <w:tr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варианты индивидуальной реактивности больного;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смещение рефлексов и способы их устранения;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степень выраженности рефлекторных изменений после процедуры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показания к окончанию курса сегментарного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возможные отдаленные реакции на сегментарный массаж;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изменения в самочувствии пациента до и после процедуры традиционного китайского и точечного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частные и общие ответные реакции организма на массажное воздействие;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сочетания рефлекторных видов массажа с лечебной физкультурой, физиотерапевтическими процедурами, вытяжением, мануальной терапией;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оказания неотложной доврачебной помощи при парадоксальной реакции на сегментарный и соединительнотканный массаж;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виды медицинской документации;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процедуру планирования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ведения учетно-отчетной документации структурного подразделения медицинской сестрой по массажу/медицинским братом по массажу, в том числе в форме электронного документа;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проведения массажа при различных заболеваниях и состояниях в различные возрастные периоды.</w:t>
            </w:r>
          </w:p>
        </w:tc>
      </w:tr>
      <w:tr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профессиональное общение с соблюдением этических норм и правил;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подготавливать рабочее место массажиста к работе;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контроль за соблюдением санитарно-гигиенических требований к организации работы кабинета медицинской сестры по массажу/медицинского брата по массажу и рабочего места массажиста;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обеспечивать инфекционную безопасность пациентов и медицинского персонала, выполнять требования инфекционного контроля в кабинете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мероприятия по соблюдению санитарно-гигиенического режима в помещении;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санитарно-эпидемиологические требования и нормативы при выполнении рефлекторных видов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обеспечивать личную и общественную безопасность при обращении с медицинскими отходами;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подготовить пациента к процедуре рефлекторного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сбор жалоб, анамнеза у пациентов (их законных представителей);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анализировать и интерпретировать полученную информацию от пациентов (их законных представителей);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интерпретировать результаты осмотра и функционального обследования пациентов;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определять проекции костей, сосудов, нервов, внутренних органов и костно-мышечные ориентиры;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методы осмотра и функционального обследования пациентов, с целью выявления противопоказаний к рефлекторным видам массажа на момент проведения процедуры;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обнаруживать имеющиеся рефлекторные изменения в покровных тканях;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определять сегментарный уровень выявленных изменений;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выбирать технику массажного воздействия на соединительную ткань в соответствии с назначением врача и имеющимися рефлекторными изменениями у пациента;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планировать количество, порядок обработки массируемых зон, интенсивность воздействия и время проведения одной процедуры;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выполнять манипуляции в соответствии с назначением врача или фельдшера (в случае возложения на фельдшера функций лечащего врача), с учетом функционального состояния пациента, анатомо-физиологических, индивидуальных психофизических особенностей, возраста пациента в соответствии с выбранной массажной методикой;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проводить динамическое наблюдение и осуществлять контроль над состоянием пациента во время проведения процедуры, учитывать адекватность ответной реакции пациента на проведенное воздействие;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производить последовательное и послойное воздействие на зоны рефлекторных изменений;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определять области воздействия, меридианы и биологически активные точки (БАТ) воздействия и последовательность их обработки;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контроль за состоянием пациента во время проведения процедуры, учитывать адекватность ответной реакции пациента на проведенное воздействие;</w:t>
            </w:r>
          </w:p>
        </w:tc>
      </w:tr>
      <w:tr>
        <w:tc>
          <w:tcPr>
            <w:tcW w:w="259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tcBorders>
              <w:top w:val="nil"/>
              <w:bottom w:val="single" w:sz="4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проводить профилактику смещения рефлексов, возможных на данном сегментарном уровне;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предупреждать развитие побочных реакций организма на данный вид воздействия;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сравнивать состояние пациента до и после процедуры сегментарного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совместно с врачом определять тактику проведения последующих процедур сегментарного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 необходимости корректировать методы массажного воздействия;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обеспечивать соблюдение правил сочетания рефлекторных видов массажа с лечебной физкультурой, физиотерапевтическими процедурами, вытяжением, мануальной терапией;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по медицинским показаниям косметические средства и лекарственные препараты для наружного применения;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планировать свою деятельность;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заполнять медицинскую документацию, в том числе в форме электронного документа, в пределах должностных обязанностей;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производить оценку эффективности проведенной процедуры (курса) массажа.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 в: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проведении осмотра и функционального обследования пациентов;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выполнении процедуры и курса рефлекторно-сегментарного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выполнении процедуры и курса соединительнотканного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выполнении процедуры и курса точечного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выполнении процедуры и курса традиционного китайского массажа и других видов рефлекторного массажа.</w:t>
            </w:r>
          </w:p>
        </w:tc>
      </w:tr>
      <w:tr>
        <w:tc>
          <w:tcPr>
            <w:tcW w:w="259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обследования и выполнение массажа в педиатрической практике</w:t>
            </w:r>
          </w:p>
        </w:tc>
        <w:tc>
          <w:tcPr>
            <w:tcW w:w="6463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нормативные, правовые и локальные акты, регламентирующие профессиональную деятельность медицинской сестры по массажу/медицинского брата по массажу;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систему профилактики инфекций, связанных с оказанием медицинской помощи;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требования к температурному режиму, освещенности, вентиляции во время сеанса детского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требования к рабочей одежде и обуви массажиста;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стандарт оснащения массажного кабинета;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санитарно-гигиенические требования к обработке рук медицинской сестры по массажу/медицинского брата по массажу;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медицинскую этику;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психологию профессионального общения;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общения с ребенком и родителями ребенка (законными представителями);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методику сбора жалоб, анамнеза у пациентов (их законных представителей);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методику физикального исследования ребенка;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методы оценки общего объективного и субъективного состояния ребенка перед процедурой медицинского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функциональные системы организма ребенка, их регуляцию и саморегуляцию в норме и при патологии;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исходного положения ребенка и медицинской сестры по массажу/медицинского брата по массажу во время процедуры детского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показания и противопоказания к массажу здоровому ребенку и ребенку при определенной патологии на момент проведения процедуры;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характеристики физического и нервно-психического развития ребенка в соответствии с различными возрастными периодами;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выявления изменений в тканях ребенка при различных заболеваниях;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порядок динамического наблюдения за состоянием ребенка во время процедуры медицинского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физиологическое влияние различных видов массажа на области и системы организма ребенка;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классификацию и характеристики систем, видов и методик проведения медицинского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механизм действия медицинского массажа на организм ребенка в соответствии с его возрастом;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построения процедуры и курса медицинского массажа у детей;</w:t>
            </w:r>
          </w:p>
        </w:tc>
      </w:tr>
      <w:tr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приемы медицинского массажа, их физиологическое действие на ребенка;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дозировку массажа: силу, интенсивность приемов, длительность сеанса в зависимости от цели массажа и состояния ребенка;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изменения тактики массажа ребенку в зависимости от периода заболевания;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косметические средства, лекарственные препараты для наружного применения у детей, разрешенные к применению при массаже, регламентированные условия их хранения, правила применения и учета;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критерии оценки эффективности проведенного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санитарно-эпидемиологические требования и нормативы при выполнении массажа в педиатрической практике;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санитарно-эпидемиологические требования к обращению с медицинскими отходами;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характеристики и изменения в покровных тканях массируемых областей до и после процедуры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частные и общие ответные реакции организма ребенка на массажное воздействие;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сочетание массажа с комплексом лечебной гимнастики;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виды медицинской документации;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процедуру планирования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ведения учетно-отчетной документации структурного подразделения медицинской сестрой по массажу/медицинским братом по массажу, в том числе в форме электронного документа;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проведения массажа при различных заболеваниях и состояниях в различные возрастные периоды.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профессиональное общение с соблюдением этических норм и правил;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подготовить рабочее место медицинской сестры по массажу/медицинского брата по массажу к работе с ребенком;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контроль соблюдения санитарно-гигиенических требований к организации работы кабинета массажа и рабочего места медицинской сестры по массажу/медицинского брата по массажу;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обеспечивать инфекционную безопасность пациентов и медицинского персонала, выполнять требования инфекционного контроля в кабинете массажа;</w:t>
            </w:r>
          </w:p>
        </w:tc>
      </w:tr>
      <w:tr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мероприятия по соблюдению санитарно-гигиенического режима в помещении;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санитарно-эпидемиологические требования и нормативы при выполнении массажа в педиатрической практике;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обеспечивать личную и общественную безопасность при обращении с медицинскими отходами;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подготовить пациента к процедуре;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сбор жалоб, анамнеза у пациентов (их законных представителей);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анализировать и интерпретировать полученную информацию от пациентов (их законных представителей);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методы осмотра и функционального обследования ребенка;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интерпретировать результаты осмотра и функционального обследования пациентов;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определять проекции костей, сосудов, нервов, внутренних органов и костно-мышечные ориентиры;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проводить динамическое наблюдение и сравнительную оценку ощущений и состояний ребенка во время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выявлять противопоказания к массажу ребенку на момент проведения процедуры;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создавать доброжелательную, доверительную обстановку, исключать негативную реакцию ребенка на массаж;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выявлять нарушения в положении и двигательных реакциях ребенка, изменения в рельефе массируемых областей;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оценивать состояние мышечного тонуса у ребенка на момент проведения процедуры;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составлять индивидуальный план массажа с учетом выявленных изменений и общего состояния ребенка;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определять дозировку массажного воздействия в соответствии с рекомендациями врача и результатами объективного обследования;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по медицинским показаниям косметические средства и лекарственные препараты для наружного применения;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выполнять процедуру массажа ребенку (детского гигиенического и детского лечебного массажа);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контроль состояния пациента во время проведения процедуры, проводить сравнительную оценку общего состояния ребенка до и после процедуры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совместно с врачом определять тактику проведения последующих массажных процедур;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сочетать массаж с комплексом необходимых пассивных и активных упражнений лечебной гимнастики;</w:t>
            </w:r>
          </w:p>
        </w:tc>
      </w:tr>
      <w:tr>
        <w:tc>
          <w:tcPr>
            <w:tcW w:w="259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tcBorders>
              <w:top w:val="nil"/>
              <w:bottom w:val="single" w:sz="4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рекомендовать родителям ребенка комплекс упражнений ЛФК при определенной патологии и в зависимости от возраста ребенка;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планировать свою деятельность;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заполнять медицинскую документацию, в том числе в форме электронного документа, в пределах должностных обязанностей;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производить оценку эффективности проведенной процедуры (курса) массажа.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 в: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проведении осмотра и функционального обследования ребенка;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выполнении процедуры и курса детского гигиенического массажа;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выполнении процедуры и курса детского лечебного массажа.</w:t>
            </w:r>
          </w:p>
        </w:tc>
      </w:tr>
      <w:tr>
        <w:tc>
          <w:tcPr>
            <w:tcW w:w="259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медицинской помощи в экстренной форме</w:t>
            </w:r>
          </w:p>
        </w:tc>
        <w:tc>
          <w:tcPr>
            <w:tcW w:w="6463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методику сбора жалоб и анамнеза у пациентов (их законных представителей) при состояниях, требующих оказания медицинской помощи в экстренной форме;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методику физикального обследования пациентов;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клинические признаки внезапного прекращения кровообращения и (или) дыхания;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перечень мероприятий по оказанию медицинской помощи при угрожающих жизни состояниях;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проведения базовой сердечно-легочной реанимации;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применения лекарственных препаратов и медицинских изделий при оказании медицинской помощи в экстренной форме;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санитарно-эпидемиологические требования и нормативы при оказании медицинской помощи в экстренной форме;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санитарно-эпидемиологические требования к обращению с медицинскими отходами;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требования к личной и общественной безопасности при обращении с медицинскими отходами;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и порядок оформления медицинской документации, учетных форм, в том числе в форме электронного документа;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проведения массажа при различных заболеваниях и состояниях в различные возрастные периоды.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проводить физикальное обследование пациента;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и/или дыхания);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оценивать состояние при оказании помощи в экстренной форме;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лекарственные препараты и медицинские изделия при оказании медицинской помощи в экстренной форме по назначению врача;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санитарно-эпидемиологические требования и нормативы при оказании медицинской помощи в экстренной форме;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обеспечивать личную и общественную безопасность при обращении с медицинскими отходами;</w:t>
            </w:r>
          </w:p>
        </w:tc>
      </w:tr>
      <w:tr>
        <w:tc>
          <w:tcPr>
            <w:tcW w:w="259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tcBorders>
              <w:top w:val="nil"/>
              <w:bottom w:val="single" w:sz="4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заполнять медицинскую документацию, в том числе в форме электронного документа;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производить оценку эффективности проведенной процедуры (курса) массажа.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 в: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оценке состояния пациента, требующего оказания медицинской помощи в экстренной форме;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распознавании состояний, представляющих угрозу жизни, требующих оказания медицинской помощи в экстренной форме;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оказание медицинской помощи в экстренной форме при состояниях, представляющих угрозу жизни, в том числе клинической смерти;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применении лекарственных препаратов и медицинских изделий при оказании медицинской помощи в экстренной форме по назначению врача;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заполнение медицинской документации, в том числе в форме электронного документа, в пределах должностных обязанностей.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13.07.2021 N 448</w:t>
            <w:br/>
            <w:t>(ред. от 03.02.2022)</w:t>
            <w:br/>
            <w:t>"Об утверждении федерального государственного обра...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ADC42C9A90380CE348339A26C85D1BD4EB834B62522B68E960271BFE7272BCFC5AF3BA4307644A07968499DD773D5AFD4AE5AEFFE0ABD13h3KFP" TargetMode = "External"/>
	<Relationship Id="rId8" Type="http://schemas.openxmlformats.org/officeDocument/2006/relationships/hyperlink" Target="consultantplus://offline/ref=FADC42C9A90380CE348339A26C85D1BD4EBA34B22527B68E960271BFE7272BCFC5AF3BA4307644A37F68499DD773D5AFD4AE5AEFFE0ABD13h3KFP" TargetMode = "External"/>
	<Relationship Id="rId9" Type="http://schemas.openxmlformats.org/officeDocument/2006/relationships/hyperlink" Target="consultantplus://offline/ref=FADC42C9A90380CE348339A26C85D1BD49B03CB12423B68E960271BFE7272BCFC5AF3BA4307644A17C68499DD773D5AFD4AE5AEFFE0ABD13h3KFP" TargetMode = "External"/>
	<Relationship Id="rId10" Type="http://schemas.openxmlformats.org/officeDocument/2006/relationships/hyperlink" Target="consultantplus://offline/ref=FADC42C9A90380CE348339A26C85D1BD48B930B42826B68E960271BFE7272BCFC5AF3BA4307644A77C68499DD773D5AFD4AE5AEFFE0ABD13h3KFP" TargetMode = "External"/>
	<Relationship Id="rId11" Type="http://schemas.openxmlformats.org/officeDocument/2006/relationships/hyperlink" Target="consultantplus://offline/ref=FADC42C9A90380CE348339A26C85D1BD49BE32B52123B68E960271BFE7272BCFC5AF3BA4307740AF7B68499DD773D5AFD4AE5AEFFE0ABD13h3KFP" TargetMode = "External"/>
	<Relationship Id="rId12" Type="http://schemas.openxmlformats.org/officeDocument/2006/relationships/hyperlink" Target="consultantplus://offline/ref=FADC42C9A90380CE348339A26C85D1BD4EB834B62522B68E960271BFE7272BCFC5AF3BA4307644A07968499DD773D5AFD4AE5AEFFE0ABD13h3KFP" TargetMode = "External"/>
	<Relationship Id="rId13" Type="http://schemas.openxmlformats.org/officeDocument/2006/relationships/hyperlink" Target="consultantplus://offline/ref=FADC42C9A90380CE348339A26C85D1BD49BE32B52123B68E960271BFE7272BCFC5AF3BA430764DA07D68499DD773D5AFD4AE5AEFFE0ABD13h3KFP" TargetMode = "External"/>
	<Relationship Id="rId14" Type="http://schemas.openxmlformats.org/officeDocument/2006/relationships/hyperlink" Target="consultantplus://offline/ref=FADC42C9A90380CE348339A26C85D1BD48B831B52221B68E960271BFE7272BCFC5AF3BA4307644A37C68499DD773D5AFD4AE5AEFFE0ABD13h3KFP" TargetMode = "External"/>
	<Relationship Id="rId15" Type="http://schemas.openxmlformats.org/officeDocument/2006/relationships/hyperlink" Target="consultantplus://offline/ref=FADC42C9A90380CE348339A26C85D1BD48B831B52221B68E960271BFE7272BCFC5AF3BA4307644A27968499DD773D5AFD4AE5AEFFE0ABD13h3KFP" TargetMode = "External"/>
	<Relationship Id="rId16" Type="http://schemas.openxmlformats.org/officeDocument/2006/relationships/hyperlink" Target="consultantplus://offline/ref=FADC42C9A90380CE348339A26C85D1BD4EB834B62522B68E960271BFE7272BCFC5AF3BA4307644A07668499DD773D5AFD4AE5AEFFE0ABD13h3KFP" TargetMode = "External"/>
	<Relationship Id="rId17" Type="http://schemas.openxmlformats.org/officeDocument/2006/relationships/hyperlink" Target="consultantplus://offline/ref=FADC42C9A90380CE348339A26C85D1BD4EB834B62522B68E960271BFE7272BCFC5AF3BA4307644A07768499DD773D5AFD4AE5AEFFE0ABD13h3KFP" TargetMode = "External"/>
	<Relationship Id="rId18" Type="http://schemas.openxmlformats.org/officeDocument/2006/relationships/hyperlink" Target="consultantplus://offline/ref=FADC42C9A90380CE348339A26C85D1BD4EB834B62522B68E960271BFE7272BCFC5AF3BA4307644A07768499DD773D5AFD4AE5AEFFE0ABD13h3KFP" TargetMode = "External"/>
	<Relationship Id="rId19" Type="http://schemas.openxmlformats.org/officeDocument/2006/relationships/hyperlink" Target="consultantplus://offline/ref=FADC42C9A90380CE348339A26C85D1BD4EB834B62522B68E960271BFE7272BCFC5AF3BA4307644A07768499DD773D5AFD4AE5AEFFE0ABD13h3KFP" TargetMode = "External"/>
	<Relationship Id="rId20" Type="http://schemas.openxmlformats.org/officeDocument/2006/relationships/hyperlink" Target="consultantplus://offline/ref=FADC42C9A90380CE348339A26C85D1BD4EB834B62522B68E960271BFE7272BCFC5AF3BA4307644A07768499DD773D5AFD4AE5AEFFE0ABD13h3KFP" TargetMode = "External"/>
	<Relationship Id="rId21" Type="http://schemas.openxmlformats.org/officeDocument/2006/relationships/hyperlink" Target="consultantplus://offline/ref=FADC42C9A90380CE348339A26C85D1BD4EBA36B62327B68E960271BFE7272BCFC5AF3BA4307646A27768499DD773D5AFD4AE5AEFFE0ABD13h3KFP" TargetMode = "External"/>
	<Relationship Id="rId22" Type="http://schemas.openxmlformats.org/officeDocument/2006/relationships/hyperlink" Target="consultantplus://offline/ref=FADC42C9A90380CE348339A26C85D1BD4EB834B62522B68E960271BFE7272BCFC5AF3BA4307644A07768499DD773D5AFD4AE5AEFFE0ABD13h3KFP" TargetMode = "External"/>
	<Relationship Id="rId23" Type="http://schemas.openxmlformats.org/officeDocument/2006/relationships/hyperlink" Target="consultantplus://offline/ref=FADC42C9A90380CE348339A26C85D1BD49B833B62627B68E960271BFE7272BCFC5AF3BA4307644A67768499DD773D5AFD4AE5AEFFE0ABD13h3KF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13.07.2021 N 448
(ред. от 03.02.2022)
"Об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возможностями здоровья по зрению)"
(Зарегистрировано в Минюсте России 18.08.2021 N 64690)</dc:title>
  <dcterms:created xsi:type="dcterms:W3CDTF">2022-12-16T15:10:32Z</dcterms:created>
</cp:coreProperties>
</file>