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07.05.2014 N 454</w:t>
              <w:br/>
              <w:t xml:space="preserve">(ред. от 27.11.2014)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35.02.05 Агрономия"</w:t>
              <w:br/>
              <w:t xml:space="preserve">(Зарегистрировано в Минюсте России 26.06.2014 N 32871)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26 июня 2014 г. N 32871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7 мая 2014 г. N 454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35.02.05 АГРОНОМИЯ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27.11.2014 N 1522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9.12.2014 N 3528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27.11.2014 N 1522)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w:history="0" r:id="rId8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5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35.02.05 Агрономия.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оссии от 14.10.2009 N 405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10401 Агрономия&quot; (Зарегистрировано в Минюсте России 05.11.2009 N 15170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14 октября 2009 г. N 405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110401 Агрономия" (зарегистрирован Министерством юстиции Российской Федерации 5 ноября 2009 г., регистрационный N 15170).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7 мая 2014 г. N 454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35.02.05 АГРОНОМИЯ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обрнауки России от 27.11.2014 N 1522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9.12.2014 N 3528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27.11.2014 N 1522)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35.02.05 Агрономия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35.02.05 Агрономия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 - общеобразовательные дисциплины;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1" w:tooltip="Приказ Минобрнауки России от 27.11.2014 N 1522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9.12.2014 N 35280) {КонсультантПлюс}">
        <w:r>
          <w:rPr>
            <w:sz w:val="20"/>
            <w:color w:val="0000ff"/>
          </w:rPr>
          <w:t xml:space="preserve">3.1</w:t>
        </w:r>
      </w:hyperlink>
      <w:r>
        <w:rPr>
          <w:sz w:val="20"/>
        </w:rPr>
        <w:t xml:space="preserve">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hyperlink w:history="0" r:id="rId12" w:tooltip="Приказ Минобрнауки России от 27.11.2014 N 1522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9.12.2014 N 35280) {КонсультантПлюс}">
        <w:r>
          <w:rPr>
            <w:sz w:val="20"/>
            <w:color w:val="0000ff"/>
          </w:rPr>
          <w:t xml:space="preserve">3.2</w:t>
        </w:r>
      </w:hyperlink>
      <w:r>
        <w:rPr>
          <w:sz w:val="20"/>
        </w:rPr>
        <w:t xml:space="preserve">. Сроки получения СПО по специальности 35.02.05 Агрономия базовой подготовки в очной форме обучения и присваиваемая квалификация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20"/>
        <w:gridCol w:w="3060"/>
        <w:gridCol w:w="3420"/>
      </w:tblGrid>
      <w:tr>
        <w:tc>
          <w:tcPr>
            <w:tcW w:w="3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30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4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77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306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Агроном</w:t>
            </w:r>
          </w:p>
        </w:tc>
        <w:tc>
          <w:tcPr>
            <w:tcW w:w="34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4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78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77" w:name="P77"/>
    <w:bookmarkEnd w:id="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78" w:name="P78"/>
    <w:bookmarkEnd w:id="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3" w:tooltip="Приказ Минобрнауки России от 27.11.2014 N 1522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9.12.2014 N 35280) {КонсультантПлюс}">
        <w:r>
          <w:rPr>
            <w:sz w:val="20"/>
            <w:color w:val="0000ff"/>
          </w:rPr>
          <w:t xml:space="preserve">3.3</w:t>
        </w:r>
      </w:hyperlink>
      <w:r>
        <w:rPr>
          <w:sz w:val="20"/>
        </w:rPr>
        <w:t xml:space="preserve">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Таблице 2.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20"/>
        <w:gridCol w:w="3060"/>
        <w:gridCol w:w="3420"/>
      </w:tblGrid>
      <w:tr>
        <w:tc>
          <w:tcPr>
            <w:tcW w:w="3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30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4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95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306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Старший агроном</w:t>
            </w:r>
          </w:p>
        </w:tc>
        <w:tc>
          <w:tcPr>
            <w:tcW w:w="34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</w:t>
            </w:r>
          </w:p>
        </w:tc>
      </w:tr>
      <w:tr>
        <w:tc>
          <w:tcPr>
            <w:tcW w:w="3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4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года 10 месяцев </w:t>
            </w:r>
            <w:hyperlink w:history="0" w:anchor="P96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5" w:name="P95"/>
    <w:bookmarkEnd w:id="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96" w:name="P96"/>
    <w:bookmarkEnd w:id="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0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организация и выполнение работ по производству, первичной обработке, хранению и транспортировке продукции растениеводства.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сельскохозяйственные культуры, их сорта и гибриды, семена и посадочный материал, товарная продукция;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почва и ее плодородие;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удобрения, пестициды, гербициды;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сельскохозяйственная техника и оборудование;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производства продукции растениеводства и ее первичной обработки;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хранения, транспортировки и предпродажной подготовки продукции растениеводства;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процессы организации и управления структурным подразделением сельскохозяйственного производства, малым предприятием;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Агроном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Реализация агротехнологий различной интенсивности и первичная обработка продукции растениеводства.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Защита почв от эрозии и дефляции, воспроизводство их плодородия.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Осуществление хранения, транспортировки и предпродажной подготовки продукции растениеводства.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Управление работами по производству продукции растениеводства.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4.3.5. Выполнение работ по одной или нескольким профессиям рабочих, должностям служащих (</w:t>
      </w:r>
      <w:hyperlink w:history="0" w:anchor="P1552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ФГОС СПО).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Старший агроном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Реализация агротехнологий различной интенсивности и первичная обработка продукции растениеводства.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Защита почв от эрозии и дефляции, воспроизводство их плодородия.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Осуществление хранения, транспортировки и предпродажной подготовки продукции растениеводства.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Производство сертифицированных семян и посадочного материала сельскохозяйственных культур.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4.4.5. Управление работами и деятельностью по оказанию услуг в области растениеводства.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4.4.6. Выполнение работ по одной или нескольким профессиям рабочих, должностям служащих (</w:t>
      </w:r>
      <w:hyperlink w:history="0" w:anchor="P1552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ФГОС СПО).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Агроном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Агроном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Реализация агротехнологий различной интенсивности.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Выбирать агротехнологии для различных сельскохозяйственных культур.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Готовить посевной и посадочный материал.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Осуществлять уход за посевами и посадками сельскохозяйственных культур.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Определять качество продукции растениеводства.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Проводить уборку и первичную обработку урожая.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Защита почв от эрозии и дефляции, воспроизводство их плодородия.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Повышать плодородие почв.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Проводить агротехнические мероприятия по защите почв от эрозии и дефляции.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Контролировать состояние мелиоративных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Хранение, транспортировка, предпродажная подготовка и реализация продукции растениеводства.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Выбирать способы и методы закладки продукции растениеводства на хранение.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Подготавливать объекты для хранения продукции растениеводства к эксплуатации.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Контролировать состояние продукции растениеводства в период хранения.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Организовывать и осуществлять подготовку продукции растениеводства к реализации и ее транспортировку.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Реализовывать продукцию растениеводства.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Управление работами по производству продукции растениеводства.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Участвовать в планировании основных показателей производства продукции растениеводства.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Планировать выполнение работ исполнителями.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Организовывать работу трудового коллектива.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Контролировать ход и оценивать результаты выполнения работ исполнителями.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4.5. Вести утвержденную учетно-отчетную документацию.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5.2.5. Выполнение работ по одной или нескольким профессиям рабочих, должностям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Старший агроном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обеспечивать ее сплочение,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Быть готовым к смене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Старший агроном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Реализация агротехнологий различной интенсивности.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Выбирать агротехнологии для различных сельскохозяйственных культур.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Готовить посевной и посадочный материал.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Осуществлять уход за посевами и посадками сельскохозяйственных культур.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Определять качество продукции растениеводства.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Проводить уборку и первичную обработку урожая.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Защита почв от эрозии и дефляции, воспроизводство их плодородия.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Повышать плодородие почв.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Проводить агротехнические мероприятия по защите почв от эрозии и дефляции.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Контролировать состояние мелиоративных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Хранение, транспортировка, предпродажная подготовка и реализация продукции растениеводства.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Выбирать способы и методы закладки продукции растениеводства на хранение.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Подготавливать объекты для хранения продукции растениеводства к эксплуатации.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Контролировать состояние продукции растениеводства в период хранения.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Организовывать и осуществлять подготовку продукции растениеводства к реализации и ее транспортировку.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Реализовывать продукцию растениеводства.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Производство сертифицированных семян и посадочного материала сельскохозяйственных культур.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Обеспечивать технологический процесс производства, обработки, затаривания и хранения семян и посадочного материала.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Вести учет семенных участков, условий производства, обработки, хранения и реализации семян и посадочного материала.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Организовывать и осуществлять проведение сертификации семян и посадочного материала.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5.4.5. Управление работами и деятельностью по оказанию услуг в области растениеводства.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5.1. Планировать основные показатели производства продукции и оказания услуг в области растениеводства.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5.2. Планировать выполнение работ и оказание услуг исполнителями.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5.3. Организовывать работу трудового коллектива.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5.4. Контролировать ход и оценивать результаты выполнения работ и оказания услуг исполнителями.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5.5. Изучать рынок и конъюнктуру продукции и услуг в области растениеводства.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5.6. Участвовать в выработке мер по оптимизации процессов производства продукции и оказания услуг в области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5.7. Вести утвержденную учетно-отчетную документацию.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5.4.6. Выполнение работ по одной или нескольким профессиям рабочих, должностям служащих.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0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548"/>
        <w:gridCol w:w="4812"/>
        <w:gridCol w:w="1620"/>
        <w:gridCol w:w="1622"/>
        <w:gridCol w:w="1798"/>
        <w:gridCol w:w="1800"/>
      </w:tblGrid>
      <w:tr>
        <w:tc>
          <w:tcPr>
            <w:tcW w:w="15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8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6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1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54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81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2862</w:t>
            </w:r>
          </w:p>
        </w:tc>
        <w:tc>
          <w:tcPr>
            <w:tcW w:w="16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1908</w:t>
            </w:r>
          </w:p>
        </w:tc>
        <w:tc>
          <w:tcPr>
            <w:tcW w:w="17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5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812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16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  <w:tc>
          <w:tcPr>
            <w:tcW w:w="17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81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1798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81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1798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81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</w:t>
            </w:r>
          </w:p>
        </w:tc>
        <w:tc>
          <w:tcPr>
            <w:tcW w:w="1798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81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304</w:t>
            </w:r>
          </w:p>
        </w:tc>
        <w:tc>
          <w:tcPr>
            <w:tcW w:w="16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</w:t>
            </w:r>
          </w:p>
        </w:tc>
        <w:tc>
          <w:tcPr>
            <w:tcW w:w="1798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5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812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научный учебный цикл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16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17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81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прогнозировать экологические последствия различных видов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представления о взаимосвязи организмов и среды их обитания;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в профессиональной деятельности регламенты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взаимодействия живых организмов и среды их обитания;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взаимодействия общества и природы, основные источники техногенного воздействия на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устойчивого развития экосистем и возможных причинах возникновения экологического кризиса;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рационального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экологического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размещения производств различного типа;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группы отходов, их источники и масштабы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принципы мониторинга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социальные вопросы природопользования и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правила международного сотрудничества в области природопользования и охраны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природоресурсный потенциал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охраняемые природные территории.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98" w:type="dxa"/>
          </w:tcPr>
          <w:p>
            <w:pPr>
              <w:pStyle w:val="0"/>
            </w:pPr>
            <w:r>
              <w:rPr>
                <w:sz w:val="20"/>
              </w:rPr>
              <w:t xml:space="preserve">ЕН.01. Экологические основы природопользования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2.1, 2.3, 3.1 - 3.5, 4.1 - 4.5</w:t>
            </w:r>
          </w:p>
        </w:tc>
      </w:tr>
      <w:tr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81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2214</w:t>
            </w:r>
          </w:p>
        </w:tc>
        <w:tc>
          <w:tcPr>
            <w:tcW w:w="16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1476</w:t>
            </w:r>
          </w:p>
        </w:tc>
        <w:tc>
          <w:tcPr>
            <w:tcW w:w="17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5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81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848</w:t>
            </w:r>
          </w:p>
        </w:tc>
        <w:tc>
          <w:tcPr>
            <w:tcW w:w="16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566</w:t>
            </w:r>
          </w:p>
        </w:tc>
        <w:tc>
          <w:tcPr>
            <w:tcW w:w="17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81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распознавать культурные и дикорастущие растения по морфологическим признакам;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физиологическое состояние растений разными методами;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систематику растений;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морфологию и топографию органов растений;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элементы географии растений;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физиологических процессов, происходящих в растительном организме;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закономерности роста и развития растений для формирования высококачественного урожая;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98" w:type="dxa"/>
          </w:tcPr>
          <w:p>
            <w:pPr>
              <w:pStyle w:val="0"/>
            </w:pPr>
            <w:r>
              <w:rPr>
                <w:sz w:val="20"/>
              </w:rPr>
              <w:t xml:space="preserve">ОП.01. Ботаника и физиология растений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2.1 - 2.3, 3.1 - 3.5</w:t>
            </w:r>
          </w:p>
        </w:tc>
      </w:tr>
      <w:tr>
        <w:tc>
          <w:tcPr>
            <w:vMerge w:val="continue"/>
          </w:tcPr>
          <w:p/>
        </w:tc>
        <w:tc>
          <w:tcPr>
            <w:tcW w:w="481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виды, разновидности и сорта культурных растений;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особенности выращивания отдельных культур с учетом их биологических особенностей;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культурные растения;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их происхождение и одомашнивание;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возможности хозяйственного использования культурных растений;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приемы и методы растениеводства;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98" w:type="dxa"/>
          </w:tcPr>
          <w:p>
            <w:pPr>
              <w:pStyle w:val="0"/>
            </w:pPr>
            <w:r>
              <w:rPr>
                <w:sz w:val="20"/>
              </w:rPr>
              <w:t xml:space="preserve">ОП.02. Основы агрономии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2.1 - 2.3, 3.1 - 3.5, 4.1 - 4.5</w:t>
            </w:r>
          </w:p>
        </w:tc>
      </w:tr>
      <w:tr>
        <w:tc>
          <w:tcPr>
            <w:vMerge w:val="continue"/>
          </w:tcPr>
          <w:p/>
        </w:tc>
        <w:tc>
          <w:tcPr>
            <w:tcW w:w="481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различать виды и породы сельскохозяйственных животных, в том числе пчел;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экстерьер основных видов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продуктивность сельскохозяйственных животных, в том числе пчел;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технологий производства продукции животноводства и пчеловодства;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животноводства высококачественными кормами и технологии заготовки и хранения кормов;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составления рационов для сельскохозяйственных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кормовую базу пчеловодства;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пчел в опылении энтомофильных растений и повышении урожайности сельскохозяйственных культур;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98" w:type="dxa"/>
          </w:tcPr>
          <w:p>
            <w:pPr>
              <w:pStyle w:val="0"/>
            </w:pPr>
            <w:r>
              <w:rPr>
                <w:sz w:val="20"/>
              </w:rPr>
              <w:t xml:space="preserve">ОП.03. Основы животноводства и пчеловодства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2.1 - 2.3, 4.1 - 4.5</w:t>
            </w:r>
          </w:p>
        </w:tc>
      </w:tr>
      <w:tr>
        <w:tc>
          <w:tcPr>
            <w:vMerge w:val="continue"/>
          </w:tcPr>
          <w:p/>
        </w:tc>
        <w:tc>
          <w:tcPr>
            <w:tcW w:w="481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в профессиональной деятельности средства механизации, электрификации и автоматизации сельскохозяйственного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общее устройство и принцип работы тракторов, сельскохозяйственных машин и автомобилей, их воздействие на почву и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и способы выполнения сельскохозяйственных работ в соответствии с агротехническими и зоотехническими требованиями;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выполнению механизированных операций в растениеводстве и животноводстве;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подготовки машин к работе и их регулировки;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эксплуатации, обеспечивающие наиболее эффективное использование технических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контроля качества выполняемых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автоматизации сельскохозяйственного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использования электрической энергии в сельском хозяйстве;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98" w:type="dxa"/>
          </w:tcPr>
          <w:p>
            <w:pPr>
              <w:pStyle w:val="0"/>
            </w:pPr>
            <w:r>
              <w:rPr>
                <w:sz w:val="20"/>
              </w:rPr>
              <w:t xml:space="preserve">ОП.04. Основы механизации, электрификации и автоматизации сельскохозяйственного производства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2.1 - 2.3, 3.1 - 3.5, 4.1 - 4.5</w:t>
            </w:r>
          </w:p>
        </w:tc>
      </w:tr>
      <w:tr>
        <w:tc>
          <w:tcPr>
            <w:vMerge w:val="continue"/>
          </w:tcPr>
          <w:p/>
        </w:tc>
        <w:tc>
          <w:tcPr>
            <w:tcW w:w="481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асептические условия работы с биоматериалами;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микроскопической оптической техникой;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микробиологические исследования и давать оценку полученным результатам;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личной гигиены и промышленной санитарии, применять необходимые методы и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растворы дезинфицирующих и моющих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дезинфицировать, в том числе оборудование, инвентарь, помещения, транспорт;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группы микроорганизмов, их классификацию;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микроорганизмов в природе, жизни человека и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микроскопические, культуральные и биохимические методы исследования;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отбора, доставки и хранения биоматериала;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стерилизации и дезинфекции;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понятия патогенности и вирулентности;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чувствительность микроорганизмов к антибиотикам;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воздействия патогенных микроорганизмов на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санитарно-технологические требования, в том числе к помещениям, оборудованию, инвентарю, одежде, транспорту;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личной гигиены работников;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гигиены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моющих и дезинфицирующих средств, правила их применения, условия и сроки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проведения дезинфекции инвентаря и 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дезинфекции, дезинсекции и дератизации помещений;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пищевых отравлений и инфекций, источники возможного заражения;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санитарные требования к условиям хранения сырья, полуфабрикатов и продукции;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98" w:type="dxa"/>
          </w:tcPr>
          <w:p>
            <w:pPr>
              <w:pStyle w:val="0"/>
            </w:pPr>
            <w:r>
              <w:rPr>
                <w:sz w:val="20"/>
              </w:rPr>
              <w:t xml:space="preserve">ОП.05. Микробиология, санитария и гигиена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2.1 - 2.3, 3.1 - 3.5, 4.1 - 4.5</w:t>
            </w:r>
          </w:p>
        </w:tc>
      </w:tr>
      <w:tr>
        <w:tc>
          <w:tcPr>
            <w:vMerge w:val="continue"/>
          </w:tcPr>
          <w:p/>
        </w:tc>
        <w:tc>
          <w:tcPr>
            <w:tcW w:w="481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обоснованно выбирать методы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аппаратурой и приборами;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необходимые расчеты;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качественные реакции на катионы и анионы различных аналитических групп;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бинарных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качественный анализ веществ неизвестного состава;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количественный анализ веществ;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аналитической химии;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функциональной зависимости между свойствами и составом веществ и их систем; о возможностях ее использования в химическом анализе;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специфические особенности, возможности и ограничения, взаимосвязь различных методов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практическое применение наиболее распространенных методов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аналитическую классификацию катионов и анионов;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проведения химического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обнаружения и разделения элементов, условия их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гравиметрические, титриметрические, оптические, электрохимические методы анализа;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98" w:type="dxa"/>
          </w:tcPr>
          <w:p>
            <w:pPr>
              <w:pStyle w:val="0"/>
            </w:pPr>
            <w:r>
              <w:rPr>
                <w:sz w:val="20"/>
              </w:rPr>
              <w:t xml:space="preserve">ОП.06. Основы аналитической химии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2.1 - 2.3, 3.1 - 3.5, 4.4</w:t>
            </w:r>
          </w:p>
        </w:tc>
      </w:tr>
      <w:tr>
        <w:tc>
          <w:tcPr>
            <w:vMerge w:val="continue"/>
          </w:tcPr>
          <w:p/>
        </w:tc>
        <w:tc>
          <w:tcPr>
            <w:tcW w:w="481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в профессиональной деятельности приемы делового и управленческого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ситуацию на рынке товаров и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экономической теории;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рыночной экономики;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и перспективы развития отрасли;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организацию хозяйствующих субъектов в рыночной экономике;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оплаты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стили управления, виды коммуникации;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управленческий цикл;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агрономии;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сущность, цели, основные принципы и функции маркетинга, его связь с менеджментом;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адаптации производства и сбыта к рыночной ситуации;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98" w:type="dxa"/>
          </w:tcPr>
          <w:p>
            <w:pPr>
              <w:pStyle w:val="0"/>
            </w:pPr>
            <w:r>
              <w:rPr>
                <w:sz w:val="20"/>
              </w:rPr>
              <w:t xml:space="preserve">ОП.07. Основы экономики, менеджмента и маркетинга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2.1 - 2.3, 3.1 - 3.5, 4.1 - 4.5</w:t>
            </w:r>
          </w:p>
        </w:tc>
      </w:tr>
      <w:tr>
        <w:tc>
          <w:tcPr>
            <w:vMerge w:val="continue"/>
          </w:tcPr>
          <w:p/>
        </w:tc>
        <w:tc>
          <w:tcPr>
            <w:tcW w:w="481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нормативные правовые документы, регламентирующие профессиональную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действующим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Конституции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свободы человека и гражданина, механизмы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правового регулирования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98" w:type="dxa"/>
          </w:tcPr>
          <w:p>
            <w:pPr>
              <w:pStyle w:val="0"/>
            </w:pPr>
            <w:r>
              <w:rPr>
                <w:sz w:val="20"/>
              </w:rPr>
              <w:t xml:space="preserve">ОП.08. Правовые основы профессиональной деятельности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2.1 - 2.3, 3.1 - 3.5, 4.1 - 4.5</w:t>
            </w:r>
          </w:p>
        </w:tc>
      </w:tr>
      <w:tr>
        <w:tc>
          <w:tcPr>
            <w:vMerge w:val="continue"/>
          </w:tcPr>
          <w:p/>
        </w:tc>
        <w:tc>
          <w:tcPr>
            <w:tcW w:w="481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документов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техническую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метрологии;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стандартизации, ее экономическую эффективность;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подтверждения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Государственной системы стандартизации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терминологию и единицы измерения величин в соответствии с действующими стандартами и международной системой единиц СИ;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98" w:type="dxa"/>
          </w:tcPr>
          <w:p>
            <w:pPr>
              <w:pStyle w:val="0"/>
            </w:pPr>
            <w:r>
              <w:rPr>
                <w:sz w:val="20"/>
              </w:rPr>
              <w:t xml:space="preserve">ОП.09. Метрология, стандартизация и подтверждение качества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2.1 - 2.3, 3.1 - 3.5, 4.1 - 4.5</w:t>
            </w:r>
          </w:p>
        </w:tc>
      </w:tr>
      <w:tr>
        <w:tc>
          <w:tcPr>
            <w:vMerge w:val="continue"/>
          </w:tcPr>
          <w:p/>
        </w:tc>
        <w:tc>
          <w:tcPr>
            <w:tcW w:w="481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различные виды программного обеспечения, в том числе специального;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и телекоммуникационные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компьютеров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приемы обеспечения информационной безопасности;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98" w:type="dxa"/>
          </w:tcPr>
          <w:p>
            <w:pPr>
              <w:pStyle w:val="0"/>
            </w:pPr>
            <w:r>
              <w:rPr>
                <w:sz w:val="20"/>
              </w:rPr>
              <w:t xml:space="preserve">ОП.10. Информационные технологии в профессиональной деятельности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2.1 - 2.3, 3.1 - 3.5, 4.1 - 4.5</w:t>
            </w:r>
          </w:p>
        </w:tc>
      </w:tr>
      <w:tr>
        <w:tc>
          <w:tcPr>
            <w:vMerge w:val="continue"/>
          </w:tcPr>
          <w:p/>
        </w:tc>
        <w:tc>
          <w:tcPr>
            <w:tcW w:w="481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разъяснять подчиненным работникам (персоналу) содержание установленных требований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навыки, необходимые для достижения требуемого уровня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документацию установленного образца по охране труда, соблюдать сроки ее заполнения и условия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управления охраной труда 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периодичность инструктирования подчиненных работников (персонала);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хранения и использования средств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проведения аттестации рабочих мест по условиям труда, в том числе методику оценки условий труда и травмобезопасности;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98" w:type="dxa"/>
          </w:tcPr>
          <w:p>
            <w:pPr>
              <w:pStyle w:val="0"/>
            </w:pPr>
            <w:r>
              <w:rPr>
                <w:sz w:val="20"/>
              </w:rPr>
              <w:t xml:space="preserve">ОП.11. Охрана труда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2.1 - 2.3, 3.1 - 3.5, 4.1 - 4.5</w:t>
            </w:r>
          </w:p>
        </w:tc>
      </w:tr>
      <w:tr>
        <w:tc>
          <w:tcPr>
            <w:vMerge w:val="continue"/>
          </w:tcPr>
          <w:p/>
        </w:tc>
        <w:tc>
          <w:tcPr>
            <w:tcW w:w="481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1798" w:type="dxa"/>
          </w:tcPr>
          <w:p>
            <w:pPr>
              <w:pStyle w:val="0"/>
            </w:pPr>
            <w:r>
              <w:rPr>
                <w:sz w:val="20"/>
              </w:rPr>
              <w:t xml:space="preserve">ОП.12. Безопасность жизнедеятельности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2.1 - 2.3, 3.1 - 3.5, 4.1 - 4.5</w:t>
            </w:r>
          </w:p>
        </w:tc>
      </w:tr>
      <w:tr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81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1366</w:t>
            </w:r>
          </w:p>
        </w:tc>
        <w:tc>
          <w:tcPr>
            <w:tcW w:w="16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910</w:t>
            </w:r>
          </w:p>
        </w:tc>
        <w:tc>
          <w:tcPr>
            <w:tcW w:w="17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812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агротехнологий различной интенсивности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сельскохозяйственной техники к работе;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семян (посадочного материала) к посеву (посадке);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транспортировки и первичной обработки урожая;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агротехническую часть технологической карты возделывания полевых культур;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нормы, сроки и способы посева и посадки;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основные технологические регулировки сельскохозяйственных машин, составлять машинно-тракторные агрегаты;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производственных посевов;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качество семян;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качество полевых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биологический урожай и анализировать его структуру;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способ уборки урожая;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основные агрометеорологические показатели вегетационного периода;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прогнозировать погоду по местным признакам;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обследование сельскохозяйственных угодий по выявлению распространения вредителей, болезней, сорняков;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вредителей и болезни сельскохозяйственных культур по морфологическим признакам, характеру повреждений и поражений растений;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годовой план защитных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земледелия;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технологии производства растениеводческой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общее устройство и принципы работы сельскохозяйственных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автоматизации технологических процессов сельскохозяйственного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селекции и семеноводства сельскохозяйственных культур;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программирования урожаев;</w:t>
            </w:r>
          </w:p>
          <w:p>
            <w:pPr>
              <w:pStyle w:val="0"/>
            </w:pPr>
            <w:r>
              <w:rPr>
                <w:sz w:val="20"/>
              </w:rPr>
              <w:t xml:space="preserve">болезни и вредителей сельскохозяйственных культур, меры борьбы с ними;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защиты сельскохозяйственных растений от сорняков, болезней и вредителей;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использования пестицидов и гербицидов.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98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Технологии производства продукции растениеводства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</w:tc>
      </w:tr>
      <w:tr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812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почв от эрозии и дефляции, воспроизводство их плодородия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и внесения удобрений;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корректировки доз удобрений в соответствии с учетом плодородия почв;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основные типы почв по морфологическим признакам;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почвенные карты и проводить начальную бонитировку почв;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схемы севооборотов, характерных для данной зоны, переходные и ротационные таблицы;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проектировать систему обработки почвы в различных севооборотах;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мероприятия по воспроизводству плодородия почв;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нормы удобрений под культуры в системе севооборота хозяйства на запланированную урожайность;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почвоведения, сущность почвообразования, состав, свойства и классификацию почв;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морфологические признаки почв и строение почвенного профиля;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составления почвенных карт хозяйства;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бонитировки почв;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характеристику землепользования;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агроклиматические и почвенные ресурсы;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посевных площадей;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факторы и приемы регулирования плодородия почв;</w:t>
            </w:r>
          </w:p>
          <w:p>
            <w:pPr>
              <w:pStyle w:val="0"/>
            </w:pPr>
            <w:r>
              <w:rPr>
                <w:sz w:val="20"/>
              </w:rPr>
              <w:t xml:space="preserve">экологическую направленность мероприятий по воспроизводству плодородия почвы;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приемы обработки почв;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разработки, ведения и освоения севооборотов, их классификацию;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основные типы удобрений, их свойства;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удобрения в севооборотах;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способы, сроки и нормы применения удобрений, условия их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процессы превращения в почве.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98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Технологии обработки и воспроизводства плодородия почв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812" w:type="dxa"/>
          </w:tcPr>
          <w:p>
            <w:pPr>
              <w:pStyle w:val="0"/>
            </w:pPr>
            <w:r>
              <w:rPr>
                <w:sz w:val="20"/>
              </w:rPr>
              <w:t xml:space="preserve">Хранение, транспортировка, предпродажная подготовка и реализация продукции растениеводства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и подтверждения качества продукции растениеводства;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объекты и оборудование для хранения продукции растениеводства к работе;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способы и методы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условия хранения продукции растениеводства;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потери при транспортировке, хранении и реализации продукции растениеводства;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качество зерна, плодоовощной продукции, технических культур в целях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стандартизации и подтверждения качества продукции растениеводства;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ее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режимам и срокам хранения продукции растениеводства;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объектов и оборудования для хранения продукции растениеводства;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транспортировки продукции растениеводства;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потерь при транспортировке, хранении и реализации продукции растениеводства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98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Технологии хранения, транспортировки, предпродажной подготовки и реализации продукции растениеводства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812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работами по производству и переработке продукции растениеводства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планировании и анализе производственных показателей организации растениеводства;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управлении первичным трудовым коллективом;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документации установленного образца;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 принятой методике основные производственные показатели в области растениеводства;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работу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инструктировать и контролировать исполнителей на всех стадиях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и осуществлять мероприятия по мотивации и стимулированию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качество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производства и переработки продукции растениеводства;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организации и руководимого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 взаимодействия с другими подразделениями;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функциональные обязанности работников и руководителей;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производственные показатели работы организации отрасли и его структурных подразделений;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планирования, контроля и оценки работ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формы и методы мотивации персонала, в том числе материальное и нематериальное стимулирование работников;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оценивания качества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первичного документооборота, учета и отчетности.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98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Управление структурным подразделением организации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4.1 - 4.5</w:t>
            </w:r>
          </w:p>
        </w:tc>
      </w:tr>
      <w:tr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4812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54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81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1242</w:t>
            </w:r>
          </w:p>
        </w:tc>
        <w:tc>
          <w:tcPr>
            <w:tcW w:w="16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828</w:t>
            </w:r>
          </w:p>
        </w:tc>
        <w:tc>
          <w:tcPr>
            <w:tcW w:w="17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54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812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4104</w:t>
            </w:r>
          </w:p>
        </w:tc>
        <w:tc>
          <w:tcPr>
            <w:tcW w:w="16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2736</w:t>
            </w:r>
          </w:p>
        </w:tc>
        <w:tc>
          <w:tcPr>
            <w:tcW w:w="17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81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6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нед.</w:t>
            </w:r>
          </w:p>
        </w:tc>
        <w:tc>
          <w:tcPr>
            <w:tcW w:w="162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1188</w:t>
            </w:r>
          </w:p>
        </w:tc>
        <w:tc>
          <w:tcPr>
            <w:tcW w:w="179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2.1 - 2.3, 3.1 - 3.5, 4.1 - 4.5</w:t>
            </w:r>
          </w:p>
        </w:tc>
      </w:tr>
      <w:tr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812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812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6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812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6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81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6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812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6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812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6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4"/>
          <w:headerReference w:type="first" r:id="rId14"/>
          <w:footerReference w:type="default" r:id="rId15"/>
          <w:footerReference w:type="first" r:id="rId15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147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82"/>
        <w:gridCol w:w="1618"/>
      </w:tblGrid>
      <w:tr>
        <w:tc>
          <w:tcPr>
            <w:tcW w:w="7982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618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 нед.</w:t>
            </w:r>
          </w:p>
        </w:tc>
      </w:tr>
      <w:tr>
        <w:tc>
          <w:tcPr>
            <w:tcW w:w="79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618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 нед.</w:t>
            </w:r>
          </w:p>
        </w:tc>
      </w:tr>
      <w:tr>
        <w:tc>
          <w:tcPr>
            <w:tcW w:w="7982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982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618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982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618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798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618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982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618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79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6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0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548"/>
        <w:gridCol w:w="4812"/>
        <w:gridCol w:w="1620"/>
        <w:gridCol w:w="1622"/>
        <w:gridCol w:w="1798"/>
        <w:gridCol w:w="1800"/>
      </w:tblGrid>
      <w:tr>
        <w:tc>
          <w:tcPr>
            <w:tcW w:w="15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8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6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1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54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81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4158</w:t>
            </w:r>
          </w:p>
        </w:tc>
        <w:tc>
          <w:tcPr>
            <w:tcW w:w="16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2772</w:t>
            </w:r>
          </w:p>
        </w:tc>
        <w:tc>
          <w:tcPr>
            <w:tcW w:w="17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5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812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876</w:t>
            </w:r>
          </w:p>
        </w:tc>
        <w:tc>
          <w:tcPr>
            <w:tcW w:w="16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584</w:t>
            </w:r>
          </w:p>
        </w:tc>
        <w:tc>
          <w:tcPr>
            <w:tcW w:w="17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81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1798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81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1798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81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конфликтов;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1798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Психология общения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5.1 - 5.7</w:t>
            </w:r>
          </w:p>
        </w:tc>
      </w:tr>
      <w:tr>
        <w:tc>
          <w:tcPr>
            <w:vMerge w:val="continue"/>
          </w:tcPr>
          <w:p/>
        </w:tc>
        <w:tc>
          <w:tcPr>
            <w:tcW w:w="481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  <w:tc>
          <w:tcPr>
            <w:tcW w:w="1798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Иностранный язык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81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  <w:tc>
          <w:tcPr>
            <w:tcW w:w="16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  <w:tc>
          <w:tcPr>
            <w:tcW w:w="1798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5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812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16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17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81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прогнозировать экологические последствия различных видов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представления о взаимосвязи организмов и среды их обитания;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в профессиональной деятельности регламенты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взаимодействия живых организмов и среды их обитания;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взаимодействия общества и природы, основные источники техногенного воздействия на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устойчивого развития экосистем и возможных причинах возникновения экологического кризиса;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рационального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экологического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размещения производств различного типа;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группы отходов, их источники и масштабы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принципы мониторинга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социальные вопросы природопользования и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правила международного сотрудничества в области природопользования и охраны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природоресурсный потенциал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охраняемые природные территории.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98" w:type="dxa"/>
          </w:tcPr>
          <w:p>
            <w:pPr>
              <w:pStyle w:val="0"/>
            </w:pPr>
            <w:r>
              <w:rPr>
                <w:sz w:val="20"/>
              </w:rPr>
              <w:t xml:space="preserve">ЕН.01. Экологические основы природопользования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2.1 - 2.3, 3.1 - 3.4, 4.1 - 4.3, 5.1 - 5.7</w:t>
            </w:r>
          </w:p>
        </w:tc>
      </w:tr>
      <w:tr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81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3234</w:t>
            </w:r>
          </w:p>
        </w:tc>
        <w:tc>
          <w:tcPr>
            <w:tcW w:w="16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2156</w:t>
            </w:r>
          </w:p>
        </w:tc>
        <w:tc>
          <w:tcPr>
            <w:tcW w:w="17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5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81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1134</w:t>
            </w:r>
          </w:p>
        </w:tc>
        <w:tc>
          <w:tcPr>
            <w:tcW w:w="16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756</w:t>
            </w:r>
          </w:p>
        </w:tc>
        <w:tc>
          <w:tcPr>
            <w:tcW w:w="17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81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распознавать культурные и дикорастущие растения по морфологическим признакам;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физиологическое состояние растений разными методами;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систематику растений;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морфологию и топографию органов растений;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элементы географии растений;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физиологических процессов, происходящих в растительном организме;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закономерности роста и развития растений для формирования высококачественного урожая;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98" w:type="dxa"/>
          </w:tcPr>
          <w:p>
            <w:pPr>
              <w:pStyle w:val="0"/>
            </w:pPr>
            <w:r>
              <w:rPr>
                <w:sz w:val="20"/>
              </w:rPr>
              <w:t xml:space="preserve">ОП.01. Ботаника и физиология растений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2.1 - 2.3, 3.1 - 3.5, 4.1 - 4.3</w:t>
            </w:r>
          </w:p>
        </w:tc>
      </w:tr>
      <w:tr>
        <w:tc>
          <w:tcPr>
            <w:vMerge w:val="continue"/>
          </w:tcPr>
          <w:p/>
        </w:tc>
        <w:tc>
          <w:tcPr>
            <w:tcW w:w="481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виды, разновидности и сорта культурных растений;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особенности выращивания отдельных культур с учетом их биологических особенностей;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культурные растения;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их происхождение и одомашнивание;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возможности хозяйственного использования культурных растений;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приемы и методы растениеводства;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98" w:type="dxa"/>
          </w:tcPr>
          <w:p>
            <w:pPr>
              <w:pStyle w:val="0"/>
            </w:pPr>
            <w:r>
              <w:rPr>
                <w:sz w:val="20"/>
              </w:rPr>
              <w:t xml:space="preserve">ОП.02. Основы агрономии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2.1 - 2.3, 3.1 - 3.5, 4.1 - 4.3, 5.1 - 5.7</w:t>
            </w:r>
          </w:p>
        </w:tc>
      </w:tr>
      <w:tr>
        <w:tc>
          <w:tcPr>
            <w:vMerge w:val="continue"/>
          </w:tcPr>
          <w:p/>
        </w:tc>
        <w:tc>
          <w:tcPr>
            <w:tcW w:w="481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различать виды и породы сельскохозяйственных животных, в том числе пчел;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экстерьер основных видов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продуктивность сельскохозяйственных животных, в том числе пчел;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технологий производства продукции животноводства и пчеловодства;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животноводства высококачественными кормами и технологии заготовки и хранения кормов;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составления рационов для сельскохозяйственных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кормовую базу пчеловодства;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пчел в опылении энтомофильных растений и повышении урожайности сельскохозяйственных культур;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98" w:type="dxa"/>
          </w:tcPr>
          <w:p>
            <w:pPr>
              <w:pStyle w:val="0"/>
            </w:pPr>
            <w:r>
              <w:rPr>
                <w:sz w:val="20"/>
              </w:rPr>
              <w:t xml:space="preserve">ОП.03. Основы животноводства и пчеловодства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3.1 - 3.4, 4.1 - 4.3, 5.1 - 5.7</w:t>
            </w:r>
          </w:p>
        </w:tc>
      </w:tr>
      <w:tr>
        <w:tc>
          <w:tcPr>
            <w:vMerge w:val="continue"/>
          </w:tcPr>
          <w:p/>
        </w:tc>
        <w:tc>
          <w:tcPr>
            <w:tcW w:w="481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в профессиональной деятельности средства механизации, электрификации и автоматизации сельскохозяйственного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общее устройство и принцип работы тракторов, сельскохозяйственных машин и автомобилей, их воздействие на почву и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и способы выполнения сельскохозяйственных работ в соответствии с агротехническими и зоотехническими требованиями;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выполнению механизированных операций в растениеводстве и животноводстве;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подготовки машин к работе и их регулировки;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эксплуатации, обеспечивающие наиболее эффективное использование технических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контроля качества выполняемых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автоматизации сельскохозяйственного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использования электрической энергии в сельском хозяйстве;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98" w:type="dxa"/>
          </w:tcPr>
          <w:p>
            <w:pPr>
              <w:pStyle w:val="0"/>
            </w:pPr>
            <w:r>
              <w:rPr>
                <w:sz w:val="20"/>
              </w:rPr>
              <w:t xml:space="preserve">ОП.04. Основы механизации, электрификации и автоматизации сельскохозяйственного производства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2.1 - 2.3, 3.1 - 3.5, 4.1 - 4.3, 5.1 - 5.7</w:t>
            </w:r>
          </w:p>
        </w:tc>
      </w:tr>
      <w:tr>
        <w:tc>
          <w:tcPr>
            <w:vMerge w:val="continue"/>
          </w:tcPr>
          <w:p/>
        </w:tc>
        <w:tc>
          <w:tcPr>
            <w:tcW w:w="481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результаты биотехнологических исследований и наработок при выращивании культурных растений;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направления, методы и продукцию сельскохозяйственной биотехнологии;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бактериальные удобрения на основе клубеньковых бактерий;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микробную инокуляцию посадочного материала культурных растений;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микробные инсектициды и пестициды: грибные, протозойные, бактериальные и вирусные энтомопатогенные препараты;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биодеградацию микробных препаратов;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биотехнологии силосования кормов;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биотехнологии утилизации отходов растениеводства и животноводства и получения экологически чистых органических удобрений;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генной инженерии;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сферы применения культур растительных клеток;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клонального размножения;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значение выращивания чистых линий и гибридизации;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получения и перспективы использования трансгенных организмов;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98" w:type="dxa"/>
          </w:tcPr>
          <w:p>
            <w:pPr>
              <w:pStyle w:val="0"/>
            </w:pPr>
            <w:r>
              <w:rPr>
                <w:sz w:val="20"/>
              </w:rPr>
              <w:t xml:space="preserve">ОП.05. Сельскохозяйственная биотехнология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2.1 - 2.3, 3.1 - 3.4, 4.1 - 4.3, 5.1 - 5.7</w:t>
            </w:r>
          </w:p>
        </w:tc>
      </w:tr>
      <w:tr>
        <w:tc>
          <w:tcPr>
            <w:vMerge w:val="continue"/>
          </w:tcPr>
          <w:p/>
        </w:tc>
        <w:tc>
          <w:tcPr>
            <w:tcW w:w="481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асептические условия работы с биоматериалами;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микроскопической оптической техникой;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микробиологические исследования и давать оценку полученным результатам;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личной гигиены и промышленной санитарии, применять необходимые методы и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растворы дезинфицирующих и моющих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дезинфицировать, в том числе оборудование, инвентарь, помещения, транспорт;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группы микроорганизмов, их классификацию;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микроорганизмов в природе, жизни человека и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микроскопические, культуральные и биохимические методы исследования;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отбора, доставки и хранения биоматериала;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стерилизации и дезинфекции;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понятия патогенности и вирулентности;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чувствительность микроорганизмов к антибиотикам;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воздействия патогенных микроорганизмов на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санитарно-технологические требования, в том числе к помещениям, оборудованию, инвентарю, одежде, транспорту;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личной гигиены работников;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гигиены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моющих и дезинфицирующих средств, правила их применения, условия и сроки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проведения дезинфекции инвентаря и 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дезинфекции, дезинсекции и дератизации помещений;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пищевых отравлений и инфекций, источники возможного заражения;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санитарные требования к условиям хранения сырья, полуфабрикатов и продукции;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98" w:type="dxa"/>
          </w:tcPr>
          <w:p>
            <w:pPr>
              <w:pStyle w:val="0"/>
            </w:pPr>
            <w:r>
              <w:rPr>
                <w:sz w:val="20"/>
              </w:rPr>
              <w:t xml:space="preserve">ОП.06. Микробиология, санитария и гигиена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2.1 - 2.3, 3.1 - 3.5, 4.1 - 4.3, 5.1 - 5.7</w:t>
            </w:r>
          </w:p>
        </w:tc>
      </w:tr>
      <w:tr>
        <w:tc>
          <w:tcPr>
            <w:vMerge w:val="continue"/>
          </w:tcPr>
          <w:p/>
        </w:tc>
        <w:tc>
          <w:tcPr>
            <w:tcW w:w="481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обоснованно выбирать методы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аппаратурой и приборами;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необходимые расчеты;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качественные реакции на катионы и анионы различных аналитических групп;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бинарных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качественный анализ веществ неизвестного состава;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количественный анализ веществ;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аналитической химии;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функциональной зависимости между свойствами и составом веществ и их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 возможностях ее использования в химическом анализе;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специфические особенности, возможности и ограничения, взаимосвязь различных методов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практическое применение наиболее распространенных методов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аналитическую классификацию катионов и анионов;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проведения химического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обнаружения и разделения элементов, условия их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гравиметрические, титриметрические, оптические, электрохимические методы анализа;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98" w:type="dxa"/>
          </w:tcPr>
          <w:p>
            <w:pPr>
              <w:pStyle w:val="0"/>
            </w:pPr>
            <w:r>
              <w:rPr>
                <w:sz w:val="20"/>
              </w:rPr>
              <w:t xml:space="preserve">ОП.07. Основы аналитической химии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2.1 - 2.3, 3.1 - 3.5, 4.1 - 4.3, 5.4.</w:t>
            </w:r>
          </w:p>
        </w:tc>
      </w:tr>
      <w:tr>
        <w:tc>
          <w:tcPr>
            <w:vMerge w:val="continue"/>
          </w:tcPr>
          <w:p/>
        </w:tc>
        <w:tc>
          <w:tcPr>
            <w:tcW w:w="481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организационно-правовые формы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материальных, трудовых и финансовых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необходимую экономическую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первичные документы по учету рабочего времени, выработки, заработной платы, простоев и др.;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и перспективы развития сельского хозяйства, организацию хозяйствующих субъектов в рыночной экономике;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построения экономической системы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организацию производственного и технологического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технико-экономические показатели деятельности организации и методики их расчета;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управления основными и оборотными средствами и оценки эффективности их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материальных, трудовых и финансовых ресурсов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ресурсов, основные энерго- и материалосберегающие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оплаты труда;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98" w:type="dxa"/>
          </w:tcPr>
          <w:p>
            <w:pPr>
              <w:pStyle w:val="0"/>
            </w:pPr>
            <w:r>
              <w:rPr>
                <w:sz w:val="20"/>
              </w:rPr>
              <w:t xml:space="preserve">ОП.08. Экономика отрасли и организации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2.1 - 2.3, 3.1 - 3.5, 4.1 - 4.3, 5.1 - 5.7</w:t>
            </w:r>
          </w:p>
        </w:tc>
      </w:tr>
      <w:tr>
        <w:tc>
          <w:tcPr>
            <w:vMerge w:val="continue"/>
          </w:tcPr>
          <w:p/>
        </w:tc>
        <w:tc>
          <w:tcPr>
            <w:tcW w:w="481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нормативные правовые документы, регламентирующие профессиональную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действующим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Конституции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свободы человека и гражданина, механизмы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правового регулирования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98" w:type="dxa"/>
          </w:tcPr>
          <w:p>
            <w:pPr>
              <w:pStyle w:val="0"/>
            </w:pPr>
            <w:r>
              <w:rPr>
                <w:sz w:val="20"/>
              </w:rPr>
              <w:t xml:space="preserve">ОП.09. Правовые основы профессиональной деятельности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2.1 - 2.3, 3.1 - 3.5, 4.1 - 4.3, 5.1 - 5.7</w:t>
            </w:r>
          </w:p>
        </w:tc>
      </w:tr>
      <w:tr>
        <w:tc>
          <w:tcPr>
            <w:vMerge w:val="continue"/>
          </w:tcPr>
          <w:p/>
        </w:tc>
        <w:tc>
          <w:tcPr>
            <w:tcW w:w="481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конкурентные преимущества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вносить предложения по усовершенствованию товаров и услуг, организации продаж;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бизнес-план организации малого бизнеса;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организаций различных организационно-правовых форм;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способы организации продаж товаров и оказания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бизнес-планам;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98" w:type="dxa"/>
          </w:tcPr>
          <w:p>
            <w:pPr>
              <w:pStyle w:val="0"/>
            </w:pPr>
            <w:r>
              <w:rPr>
                <w:sz w:val="20"/>
              </w:rPr>
              <w:t xml:space="preserve">ОП.10. Правовые основы предпринимательской деятельности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2.1 - 2.3, 3.1 - 3.5, 4.1 - 4.3, 5.1 - 5.7</w:t>
            </w:r>
          </w:p>
        </w:tc>
      </w:tr>
      <w:tr>
        <w:tc>
          <w:tcPr>
            <w:vMerge w:val="continue"/>
          </w:tcPr>
          <w:p/>
        </w:tc>
        <w:tc>
          <w:tcPr>
            <w:tcW w:w="481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документов к основным видам продукции, услуг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управления качеством в соответствии с действующими национальными и международными стандартами;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основных систем управления качеством;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организации, координации и регулирования процесса управления качеством;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стандартизации, ее экономическую эффективность;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Государственной системы стандартизации Российской Федерации и системы международных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терминологию и единицы измерения величин в соответствии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подтверждения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примеры отечественной и международной практики подтверждения качества;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98" w:type="dxa"/>
          </w:tcPr>
          <w:p>
            <w:pPr>
              <w:pStyle w:val="0"/>
            </w:pPr>
            <w:r>
              <w:rPr>
                <w:sz w:val="20"/>
              </w:rPr>
              <w:t xml:space="preserve">ОП.11. Управление качеством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2.1 - 2.3, 3.1 - 3.5, 4.1 - 4.3, 5.1 - 5.7</w:t>
            </w:r>
          </w:p>
        </w:tc>
      </w:tr>
      <w:tr>
        <w:tc>
          <w:tcPr>
            <w:vMerge w:val="continue"/>
          </w:tcPr>
          <w:p/>
        </w:tc>
        <w:tc>
          <w:tcPr>
            <w:tcW w:w="481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трудовых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и организовывать работу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первичные документы по учету рабочего времени, выработки, заработной платы, простоев и др.;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в профессиональной деятельности техники и приемы делового и управленческого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деловое общение подчиненных;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подходы к управлению персоналом;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кадровой политики;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подбора кадрового состава;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обеспечения оптимального функционирования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внешней и внутренней среды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стили управления, виды коммуникации;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нормы взаимоотношений с коллегами, партнерами, клиентами;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обучения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конфликтов;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98" w:type="dxa"/>
          </w:tcPr>
          <w:p>
            <w:pPr>
              <w:pStyle w:val="0"/>
            </w:pPr>
            <w:r>
              <w:rPr>
                <w:sz w:val="20"/>
              </w:rPr>
              <w:t xml:space="preserve">ОП.12. Управление персоналом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2.1 - 2.3, 3.1 - 3.5, 4.1 - 4.3, 5.1 - 5.7</w:t>
            </w:r>
          </w:p>
        </w:tc>
      </w:tr>
      <w:tr>
        <w:tc>
          <w:tcPr>
            <w:vMerge w:val="continue"/>
          </w:tcPr>
          <w:p/>
        </w:tc>
        <w:tc>
          <w:tcPr>
            <w:tcW w:w="481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различные виды программного обеспечения, в том числе специального;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и телекоммуникационные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компьютеров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приемы обеспечения информационной безопасности;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98" w:type="dxa"/>
          </w:tcPr>
          <w:p>
            <w:pPr>
              <w:pStyle w:val="0"/>
            </w:pPr>
            <w:r>
              <w:rPr>
                <w:sz w:val="20"/>
              </w:rPr>
              <w:t xml:space="preserve">ОП.13. Информационные технологии в профессиональной деятельности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2.1 - 2.3, 3.1 - 3.5, 4.1 - 4.3, 5.1 - 5.7</w:t>
            </w:r>
          </w:p>
        </w:tc>
      </w:tr>
      <w:tr>
        <w:tc>
          <w:tcPr>
            <w:vMerge w:val="continue"/>
          </w:tcPr>
          <w:p/>
        </w:tc>
        <w:tc>
          <w:tcPr>
            <w:tcW w:w="481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разъяснять подчиненным работникам (персоналу) содержание установленных требований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навыки, необходимые для достижения требуемого уровня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документацию установленного образца по охране труда, соблюдать сроки ее заполнения и условия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управления охраной труда 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периодичность инструктирования подчиненных работников (персонала);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хранения и использования средств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проведения аттестации рабочих мест по условиям труда, в том числе методику оценки условий труда и травмобезопасности;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98" w:type="dxa"/>
          </w:tcPr>
          <w:p>
            <w:pPr>
              <w:pStyle w:val="0"/>
            </w:pPr>
            <w:r>
              <w:rPr>
                <w:sz w:val="20"/>
              </w:rPr>
              <w:t xml:space="preserve">ОП.14. Охрана труда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2.1 - 2.3, 3.1 - 3.5, 4.1 - 4.3, 5.1 - 5.7,</w:t>
            </w:r>
          </w:p>
        </w:tc>
      </w:tr>
      <w:tr>
        <w:tc>
          <w:tcPr>
            <w:vMerge w:val="continue"/>
          </w:tcPr>
          <w:p/>
        </w:tc>
        <w:tc>
          <w:tcPr>
            <w:tcW w:w="481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1798" w:type="dxa"/>
          </w:tcPr>
          <w:p>
            <w:pPr>
              <w:pStyle w:val="0"/>
            </w:pPr>
            <w:r>
              <w:rPr>
                <w:sz w:val="20"/>
              </w:rPr>
              <w:t xml:space="preserve">ОП.15. Безопасность жизнедеятельности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2.1 - 2.3, 3.1 - 3.5, 4.1 - 4.3, 5.1 - 5.7</w:t>
            </w:r>
          </w:p>
        </w:tc>
      </w:tr>
      <w:tr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81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2100</w:t>
            </w:r>
          </w:p>
        </w:tc>
        <w:tc>
          <w:tcPr>
            <w:tcW w:w="16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</w:t>
            </w:r>
          </w:p>
        </w:tc>
        <w:tc>
          <w:tcPr>
            <w:tcW w:w="17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812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агротехнологий различной интенсивности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сельскохозяйственной техники к работе;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семян (посадочного материала) к посеву (посадке);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транспортировки и первичной обработки урожая;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агротехническую часть технологической карты возделывания полевых культур;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нормы, сроки и способы посева и посадки;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основные технологические регулировки сельскохозяйственных машин, составлять машинно-тракторные агрегаты;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производственных посевов;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качество полевых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биологический урожай и анализировать его структуру;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способ уборки урожая;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обследование сельскохозяйственных угодий по выявлению и распространению вредителей, болезней и сорняков,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годовой план защитных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земледелия;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технологии производства растениеводческой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общее устройство и принципы работы сельскохозяйственных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автоматизации технологических процессов сельскохозяйственного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селекции и семеноводства сельскохозяйственных культур;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программирования урожаев;</w:t>
            </w:r>
          </w:p>
          <w:p>
            <w:pPr>
              <w:pStyle w:val="0"/>
            </w:pPr>
            <w:r>
              <w:rPr>
                <w:sz w:val="20"/>
              </w:rPr>
              <w:t xml:space="preserve">болезни и вредителей сельскохозяйственных культур, меры борьбы с ними;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защиты сельскохозяйственных растений от сорняков, болезней и вредителей;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использования пестицидов и гербицидов.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98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Технологии производства продукции растениеводства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</w:tc>
      </w:tr>
      <w:tr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812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почв от эрозии и дефляции, воспроизводство их плодородия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и внесения удобрений;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корректировки доз удобрений в соответствии с учетом плодородия почв;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основные типы почв по морфологическим признакам;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почвенные карты и проводить начальную бонитировку почв;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схемы севооборотов, характерных для данной зоны, переходные и ротационные таблицы;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проектировать систему обработки почвы в различных севооборотах;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мероприятия по воспроизводству плодородия почв;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нормы удобрений под культуры в системе севооборота хозяйства на запланированную урожайность;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почвоведения, сущность почвообразования, состав, свойства и классификацию почв;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морфологические признаки почв и строение почвенного профиля;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составления почвенных карт хозяйства;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бонитировки почв;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характеристику землепользования;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агроклиматические и почвенные ресурсы;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посевных площадей;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факторы и приемы регулирования плодородия почв;</w:t>
            </w:r>
          </w:p>
          <w:p>
            <w:pPr>
              <w:pStyle w:val="0"/>
            </w:pPr>
            <w:r>
              <w:rPr>
                <w:sz w:val="20"/>
              </w:rPr>
              <w:t xml:space="preserve">экологическую направленность мероприятий по воспроизводству плодородия почвы;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приемы обработки почв;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разработки, ведения и освоения севооборотов, их классификацию;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основные типы удобрений, их свойства;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удобрения в севооборотах;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способы, сроки и нормы применения удобрений, условия их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процессы превращения в почве.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98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Технологии обработки и воспроизводства плодородия почв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812" w:type="dxa"/>
          </w:tcPr>
          <w:p>
            <w:pPr>
              <w:pStyle w:val="0"/>
            </w:pPr>
            <w:r>
              <w:rPr>
                <w:sz w:val="20"/>
              </w:rPr>
              <w:t xml:space="preserve">Хранение, транспортировка, предпродажная подготовка и реализация продукции растениеводства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и подтверждения качества продукции растениеводства;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объекты и оборудование для хранения продукции растениеводства к работе;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способы и методы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условия хранения продукции растениеводства;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потери при транспортировке, хранении и реализации продукции растениеводства;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стандартизации и подтверждения качества продукции растениеводства;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ее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режимам и срокам хранения продукции растениеводства;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объектов и оборудования для хранения продукции растениеводства;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транспортировки продукции растениеводства;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потерь при транспортировке, хранении и реализации продукции растениеводства.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98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Технологии хранения, транспортировки, предпродажной подготовки и реализации продукции растениеводства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812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сертифицированных семян и посадочного материала сельскохозяйственных культур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производства сертифицированного репродуктивного материала;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требования технологии производства, обработки, условий затаривания, хранения, транспортировки и реализации семян и посадочного материала в соответствии с установленными техническими нормами и инструкциями;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положения по защите прав авторов сортов растений в соответствии с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учет семян и посадочного материала;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семеноводческую документацию установленного образца;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документы для проведения сертификации репродуктивного материала;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опытного дела;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законодательства в области семеноводства;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нормы, положения и инструкции по производству, обработке, затариванию и реализации репродуктивного материала;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семян и посадочного материала;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сертификации репродуктивного материала;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 категории семян;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сортовых и посевных качеств семян;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сортоиспытаний;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лицензирования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сертифицированных семян и посадочного материала;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государственного инспектора по семенному контролю;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формирования и использования страхового семенного фонда.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98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Технологии производства сертифицированных семян и посадочного материала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ОК.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ПК. 4.1 - 4.3</w:t>
            </w:r>
          </w:p>
        </w:tc>
      </w:tr>
      <w:tr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4812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работами и деятельностью по оказанию услуг в области растениеводства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и анализа производственных показателей организации растениеводства;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управлении трудовым коллективом;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документации установленного образца;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состояние рынка продукции и услуг в области растениеводства;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работу структурного подразделения организации отрасли и малого предприятия;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 принятой методике основные производственные показатели в области растениеводства;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экологический риск и оценивать ущерб, причиняемый окружающей среде при выполнении работ и оказании услуг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инструктировать и контролировать исполнителей на всех стадиях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и осуществлять мероприятия по мотивации и стимулированию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качество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рынка продукции и услуг в области растениеводства;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производственных и технологических процессов производства продукции растениеводства;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организации и руководимого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 взаимодействия с другими подразделениями;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функциональные обязанности работников и руководителей;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перспективы развития малого бизнеса в отрасли;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структуры и функционирования малого предприятия;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производственные показатели производства продукции растениеводства;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планирования, контроля и оценки работ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формы и методы мотивации персонала, в том числе материальное и нематериальное стимулирование работников;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оценивания качества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первичного документооборота, учета и отчетности.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98" w:type="dxa"/>
          </w:tcPr>
          <w:p>
            <w:pPr>
              <w:pStyle w:val="0"/>
            </w:pPr>
            <w:r>
              <w:rPr>
                <w:sz w:val="20"/>
              </w:rPr>
              <w:t xml:space="preserve">МДК.05.01. Управление структурным подразделением организации и малым предприятием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5.1 - 5.7</w:t>
            </w:r>
          </w:p>
        </w:tc>
      </w:tr>
      <w:tr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ПМ.06</w:t>
            </w:r>
          </w:p>
        </w:tc>
        <w:tc>
          <w:tcPr>
            <w:tcW w:w="4812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54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81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1782</w:t>
            </w:r>
          </w:p>
        </w:tc>
        <w:tc>
          <w:tcPr>
            <w:tcW w:w="16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1188</w:t>
            </w:r>
          </w:p>
        </w:tc>
        <w:tc>
          <w:tcPr>
            <w:tcW w:w="17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54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812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5940</w:t>
            </w:r>
          </w:p>
        </w:tc>
        <w:tc>
          <w:tcPr>
            <w:tcW w:w="16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3960</w:t>
            </w:r>
          </w:p>
        </w:tc>
        <w:tc>
          <w:tcPr>
            <w:tcW w:w="17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81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6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 нед.</w:t>
            </w:r>
          </w:p>
        </w:tc>
        <w:tc>
          <w:tcPr>
            <w:tcW w:w="162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1332</w:t>
            </w:r>
          </w:p>
        </w:tc>
        <w:tc>
          <w:tcPr>
            <w:tcW w:w="17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2.1 - 2.3, 3.1 - 3.4, 4.1 - 4.3, 5.1 - 5.7</w:t>
            </w:r>
          </w:p>
        </w:tc>
      </w:tr>
      <w:tr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812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812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6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812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нед.</w:t>
            </w:r>
          </w:p>
        </w:tc>
        <w:tc>
          <w:tcPr>
            <w:tcW w:w="16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81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6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812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6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812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6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4"/>
          <w:headerReference w:type="first" r:id="rId14"/>
          <w:footerReference w:type="default" r:id="rId15"/>
          <w:footerReference w:type="first" r:id="rId15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199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80"/>
        <w:gridCol w:w="1800"/>
      </w:tblGrid>
      <w:tr>
        <w:tc>
          <w:tcPr>
            <w:tcW w:w="7980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800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110 нед.</w:t>
            </w:r>
          </w:p>
        </w:tc>
      </w:tr>
      <w:tr>
        <w:tc>
          <w:tcPr>
            <w:tcW w:w="798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800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 нед.</w:t>
            </w:r>
          </w:p>
        </w:tc>
      </w:tr>
      <w:tr>
        <w:tc>
          <w:tcPr>
            <w:tcW w:w="798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98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800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98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800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 нед.</w:t>
            </w:r>
          </w:p>
        </w:tc>
      </w:tr>
      <w:tr>
        <w:tc>
          <w:tcPr>
            <w:tcW w:w="798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800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980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800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 нед.</w:t>
            </w:r>
          </w:p>
        </w:tc>
      </w:tr>
      <w:tr>
        <w:tc>
          <w:tcPr>
            <w:tcW w:w="7980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800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199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риказ Минобрнауки России от 27.11.2014 N 1522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9.12.2014 N 35280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27.11.2014 N 1522)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history="0" w:anchor="P1552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22"/>
        <w:gridCol w:w="1117"/>
      </w:tblGrid>
      <w:t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11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117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117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информационно-коммуникационной сети "Интернет" (далее - сеть Интернет).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1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0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 в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животноводства и пчеловодства;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экологических основ природопользования;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и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ботаники и физиологии растений;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микробиологии, санитарии и гигиены;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земледелия и почвоведения;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агрохимии;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сельскохозяйственной мелиорации и агрометеорологии;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защиты растений;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семеноводства с основами селекции;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механизации и автоматизации сельскохозяйственного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производства продукции растениеводства;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хранения и переработки продукции растениеводства;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метрологии, стандартизации и подтверждения качества.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Коллекционно-опытное поле (участок).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Полигоны: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автодром, трактородром;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гараж с учебными автомобилями категорий "B" и "C".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Тренажеры, тренажерные комплексы: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тренажер для выработки навыков и совершенствования техники управления транспортным средством.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открытый стадион широкого профиля с элементами полосы препятствий,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стрелковый тир (в любой модификации, включая электронный) или место для стрельбы.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0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2326; N 23, ст. 2878; N 27, ст. 3462; N 30, ст. 4036; N 48, ст. 6165; 2014, N 6, ст. 562, ст. 566).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</w:t>
      </w:r>
    </w:p>
    <w:p>
      <w:pPr>
        <w:pStyle w:val="0"/>
        <w:jc w:val="right"/>
      </w:pPr>
      <w:r>
        <w:rPr>
          <w:sz w:val="20"/>
        </w:rPr>
        <w:t xml:space="preserve">35.02.05 Агрономия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552" w:name="P1552"/>
    <w:bookmarkEnd w:id="1552"/>
    <w:p>
      <w:pPr>
        <w:pStyle w:val="0"/>
        <w:jc w:val="center"/>
      </w:pPr>
      <w:r>
        <w:rPr>
          <w:sz w:val="20"/>
        </w:rPr>
        <w:t xml:space="preserve">ПЕРЕЧЕНЬ</w:t>
      </w:r>
    </w:p>
    <w:p>
      <w:pPr>
        <w:pStyle w:val="0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0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0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022"/>
        <w:gridCol w:w="5617"/>
      </w:tblGrid>
      <w:tr>
        <w:tc>
          <w:tcPr>
            <w:tcW w:w="40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2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6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40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4022" w:type="dxa"/>
          </w:tcPr>
          <w:p>
            <w:pPr>
              <w:pStyle w:val="0"/>
              <w:jc w:val="center"/>
            </w:pPr>
            <w:hyperlink w:history="0" r:id="rId2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15415</w:t>
              </w:r>
            </w:hyperlink>
          </w:p>
        </w:tc>
        <w:tc>
          <w:tcPr>
            <w:tcW w:w="5617" w:type="dxa"/>
          </w:tcPr>
          <w:p>
            <w:pPr>
              <w:pStyle w:val="0"/>
            </w:pPr>
            <w:r>
              <w:rPr>
                <w:sz w:val="20"/>
              </w:rPr>
              <w:t xml:space="preserve">Овощевод</w:t>
            </w:r>
          </w:p>
        </w:tc>
      </w:tr>
      <w:tr>
        <w:tc>
          <w:tcPr>
            <w:tcW w:w="4022" w:type="dxa"/>
          </w:tcPr>
          <w:p>
            <w:pPr>
              <w:pStyle w:val="0"/>
              <w:jc w:val="center"/>
            </w:pPr>
            <w:hyperlink w:history="0" r:id="rId2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16668</w:t>
              </w:r>
            </w:hyperlink>
          </w:p>
        </w:tc>
        <w:tc>
          <w:tcPr>
            <w:tcW w:w="5617" w:type="dxa"/>
          </w:tcPr>
          <w:p>
            <w:pPr>
              <w:pStyle w:val="0"/>
            </w:pPr>
            <w:r>
              <w:rPr>
                <w:sz w:val="20"/>
              </w:rPr>
              <w:t xml:space="preserve">Плодоовощевод</w:t>
            </w:r>
          </w:p>
        </w:tc>
      </w:tr>
      <w:tr>
        <w:tc>
          <w:tcPr>
            <w:tcW w:w="4022" w:type="dxa"/>
          </w:tcPr>
          <w:p>
            <w:pPr>
              <w:pStyle w:val="0"/>
              <w:jc w:val="center"/>
            </w:pPr>
            <w:hyperlink w:history="0" r:id="rId2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17798</w:t>
              </w:r>
            </w:hyperlink>
          </w:p>
        </w:tc>
        <w:tc>
          <w:tcPr>
            <w:tcW w:w="5617" w:type="dxa"/>
          </w:tcPr>
          <w:p>
            <w:pPr>
              <w:pStyle w:val="0"/>
            </w:pPr>
            <w:r>
              <w:rPr>
                <w:sz w:val="20"/>
              </w:rPr>
              <w:t xml:space="preserve">Растильщик грибницы</w:t>
            </w:r>
          </w:p>
        </w:tc>
      </w:tr>
      <w:tr>
        <w:tc>
          <w:tcPr>
            <w:tcW w:w="4022" w:type="dxa"/>
          </w:tcPr>
          <w:p>
            <w:pPr>
              <w:pStyle w:val="0"/>
              <w:jc w:val="center"/>
            </w:pPr>
            <w:hyperlink w:history="0"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18103</w:t>
              </w:r>
            </w:hyperlink>
          </w:p>
        </w:tc>
        <w:tc>
          <w:tcPr>
            <w:tcW w:w="5617" w:type="dxa"/>
          </w:tcPr>
          <w:p>
            <w:pPr>
              <w:pStyle w:val="0"/>
            </w:pPr>
            <w:r>
              <w:rPr>
                <w:sz w:val="20"/>
              </w:rPr>
              <w:t xml:space="preserve">Садовник</w:t>
            </w:r>
          </w:p>
        </w:tc>
      </w:tr>
      <w:tr>
        <w:tc>
          <w:tcPr>
            <w:tcW w:w="4022" w:type="dxa"/>
          </w:tcPr>
          <w:p>
            <w:pPr>
              <w:pStyle w:val="0"/>
              <w:jc w:val="center"/>
            </w:pPr>
            <w:hyperlink w:history="0" r:id="rId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18104</w:t>
              </w:r>
            </w:hyperlink>
          </w:p>
        </w:tc>
        <w:tc>
          <w:tcPr>
            <w:tcW w:w="5617" w:type="dxa"/>
          </w:tcPr>
          <w:p>
            <w:pPr>
              <w:pStyle w:val="0"/>
            </w:pPr>
            <w:r>
              <w:rPr>
                <w:sz w:val="20"/>
              </w:rPr>
              <w:t xml:space="preserve">Садовод</w:t>
            </w:r>
          </w:p>
        </w:tc>
      </w:tr>
      <w:tr>
        <w:tc>
          <w:tcPr>
            <w:tcW w:w="4022" w:type="dxa"/>
          </w:tcPr>
          <w:p>
            <w:pPr>
              <w:pStyle w:val="0"/>
              <w:jc w:val="center"/>
            </w:pPr>
            <w:hyperlink w:history="0" r:id="rId2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19205</w:t>
              </w:r>
            </w:hyperlink>
          </w:p>
        </w:tc>
        <w:tc>
          <w:tcPr>
            <w:tcW w:w="5617" w:type="dxa"/>
          </w:tcPr>
          <w:p>
            <w:pPr>
              <w:pStyle w:val="0"/>
            </w:pPr>
            <w:r>
              <w:rPr>
                <w:sz w:val="20"/>
              </w:rPr>
              <w:t xml:space="preserve">Тракторист-машинист сельскохозяйственного производства</w:t>
            </w:r>
          </w:p>
        </w:tc>
      </w:tr>
      <w:tr>
        <w:tc>
          <w:tcPr>
            <w:tcW w:w="4022" w:type="dxa"/>
          </w:tcPr>
          <w:p>
            <w:pPr>
              <w:pStyle w:val="0"/>
              <w:jc w:val="center"/>
            </w:pPr>
            <w:hyperlink w:history="0" r:id="rId2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19524</w:t>
              </w:r>
            </w:hyperlink>
          </w:p>
        </w:tc>
        <w:tc>
          <w:tcPr>
            <w:tcW w:w="5617" w:type="dxa"/>
          </w:tcPr>
          <w:p>
            <w:pPr>
              <w:pStyle w:val="0"/>
            </w:pPr>
            <w:r>
              <w:rPr>
                <w:sz w:val="20"/>
              </w:rPr>
              <w:t xml:space="preserve">Цветовод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07.05.2014 N 454</w:t>
            <w:br/>
            <w:t>(ред. от 27.11.2014)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07.05.2014 N 454</w:t>
            <w:br/>
            <w:t>(ред. от 27.11.2014)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811569A482BFC5BFEABE2380CC0BDD8B055A6C8D3CB9ABC992C285DB33FD53812603D60DE7BF506BAB58EC341CA1A8E54DCEB2547E6A8DBI2HFQ" TargetMode = "External"/>
	<Relationship Id="rId8" Type="http://schemas.openxmlformats.org/officeDocument/2006/relationships/hyperlink" Target="consultantplus://offline/ref=5811569A482BFC5BFEABE2380CC0BDD8B35AA2C9DBC29ABC992C285DB33FD53812603D60DE7BF500BCB58EC341CA1A8E54DCEB2547E6A8DBI2HFQ" TargetMode = "External"/>
	<Relationship Id="rId9" Type="http://schemas.openxmlformats.org/officeDocument/2006/relationships/hyperlink" Target="consultantplus://offline/ref=5811569A482BFC5BFEABE2380CC0BDD8B851ADC8D9C1C7B69175245FB4308A3D15713D60D865F406A0BCDA90I0H7Q" TargetMode = "External"/>
	<Relationship Id="rId10" Type="http://schemas.openxmlformats.org/officeDocument/2006/relationships/hyperlink" Target="consultantplus://offline/ref=5811569A482BFC5BFEABE2380CC0BDD8B055A6C8D3CB9ABC992C285DB33FD53812603D60DE7BF506BAB58EC341CA1A8E54DCEB2547E6A8DBI2HFQ" TargetMode = "External"/>
	<Relationship Id="rId11" Type="http://schemas.openxmlformats.org/officeDocument/2006/relationships/hyperlink" Target="consultantplus://offline/ref=5811569A482BFC5BFEABE2380CC0BDD8B055A6C8D3CB9ABC992C285DB33FD53812603D60DE7BF506BBB58EC341CA1A8E54DCEB2547E6A8DBI2HFQ" TargetMode = "External"/>
	<Relationship Id="rId12" Type="http://schemas.openxmlformats.org/officeDocument/2006/relationships/hyperlink" Target="consultantplus://offline/ref=5811569A482BFC5BFEABE2380CC0BDD8B055A6C8D3CB9ABC992C285DB33FD53812603D60DE7BF506BBB58EC341CA1A8E54DCEB2547E6A8DBI2HFQ" TargetMode = "External"/>
	<Relationship Id="rId13" Type="http://schemas.openxmlformats.org/officeDocument/2006/relationships/hyperlink" Target="consultantplus://offline/ref=5811569A482BFC5BFEABE2380CC0BDD8B055A6C8D3CB9ABC992C285DB33FD53812603D60DE7BF506BBB58EC341CA1A8E54DCEB2547E6A8DBI2HFQ" TargetMode = "External"/>
	<Relationship Id="rId14" Type="http://schemas.openxmlformats.org/officeDocument/2006/relationships/header" Target="header2.xml"/>
	<Relationship Id="rId15" Type="http://schemas.openxmlformats.org/officeDocument/2006/relationships/footer" Target="footer2.xml"/>
	<Relationship Id="rId16" Type="http://schemas.openxmlformats.org/officeDocument/2006/relationships/hyperlink" Target="consultantplus://offline/ref=5811569A482BFC5BFEABE2380CC0BDD8B055A6C8D3CB9ABC992C285DB33FD53812603D60DE7BF506B8B58EC341CA1A8E54DCEB2547E6A8DBI2HFQ" TargetMode = "External"/>
	<Relationship Id="rId17" Type="http://schemas.openxmlformats.org/officeDocument/2006/relationships/hyperlink" Target="consultantplus://offline/ref=5811569A482BFC5BFEABE2380CC0BDD8B551A6CBD9CC9ABC992C285DB33FD5380060656CDF7DEB05BCA0D89207I9HDQ" TargetMode = "External"/>
	<Relationship Id="rId18" Type="http://schemas.openxmlformats.org/officeDocument/2006/relationships/hyperlink" Target="consultantplus://offline/ref=5811569A482BFC5BFEABE2380CC0BDD8B550A7CBD9C89ABC992C285DB33FD53812603D62D77BFE50EFFA8F9F0499098E50DCE8275BIEH6Q" TargetMode = "External"/>
	<Relationship Id="rId19" Type="http://schemas.openxmlformats.org/officeDocument/2006/relationships/hyperlink" Target="consultantplus://offline/ref=5811569A482BFC5BFEABE2380CC0BDD8B551A6CBD9CC9ABC992C285DB33FD53812603D60DE7BFC05BEB58EC341CA1A8E54DCEB2547E6A8DBI2HFQ" TargetMode = "External"/>
	<Relationship Id="rId20" Type="http://schemas.openxmlformats.org/officeDocument/2006/relationships/hyperlink" Target="consultantplus://offline/ref=5811569A482BFC5BFEABE2380CC0BDD8B551A6CBD9CC9ABC992C285DB33FD53812603D60DE7BFD04BDB58EC341CA1A8E54DCEB2547E6A8DBI2HFQ" TargetMode = "External"/>
	<Relationship Id="rId21" Type="http://schemas.openxmlformats.org/officeDocument/2006/relationships/hyperlink" Target="consultantplus://offline/ref=5811569A482BFC5BFEABE2380CC0BDD8B051A0C6D3CC9ABC992C285DB33FD53812603D60DE7BF505BEB58EC341CA1A8E54DCEB2547E6A8DBI2HFQ" TargetMode = "External"/>
	<Relationship Id="rId22" Type="http://schemas.openxmlformats.org/officeDocument/2006/relationships/hyperlink" Target="consultantplus://offline/ref=5811569A482BFC5BFEABE2380CC0BDD8B051A0C6D3CC9ABC992C285DB33FD53812603D60DE79FD0CBCB58EC341CA1A8E54DCEB2547E6A8DBI2HFQ" TargetMode = "External"/>
	<Relationship Id="rId23" Type="http://schemas.openxmlformats.org/officeDocument/2006/relationships/hyperlink" Target="consultantplus://offline/ref=5811569A482BFC5BFEABE2380CC0BDD8B051A0C6D3CC9ABC992C285DB33FD53812603D60DE78F10DBAB58EC341CA1A8E54DCEB2547E6A8DBI2HFQ" TargetMode = "External"/>
	<Relationship Id="rId24" Type="http://schemas.openxmlformats.org/officeDocument/2006/relationships/hyperlink" Target="consultantplus://offline/ref=5811569A482BFC5BFEABE2380CC0BDD8B051A0C6D3CC9ABC992C285DB33FD53812603D60DE7FF501BDB58EC341CA1A8E54DCEB2547E6A8DBI2HFQ" TargetMode = "External"/>
	<Relationship Id="rId25" Type="http://schemas.openxmlformats.org/officeDocument/2006/relationships/hyperlink" Target="consultantplus://offline/ref=5811569A482BFC5BFEABE2380CC0BDD8B051A0C6D3CC9ABC992C285DB33FD53812603D60DE7FF705BEB58EC341CA1A8E54DCEB2547E6A8DBI2HFQ" TargetMode = "External"/>
	<Relationship Id="rId26" Type="http://schemas.openxmlformats.org/officeDocument/2006/relationships/hyperlink" Target="consultantplus://offline/ref=5811569A482BFC5BFEABE2380CC0BDD8B051A0C6D3CC9ABC992C285DB33FD53812603D60DE7FF705BFB58EC341CA1A8E54DCEB2547E6A8DBI2HFQ" TargetMode = "External"/>
	<Relationship Id="rId27" Type="http://schemas.openxmlformats.org/officeDocument/2006/relationships/hyperlink" Target="consultantplus://offline/ref=5811569A482BFC5BFEABE2380CC0BDD8B051A0C6D3CC9ABC992C285DB33FD53812603D60DE7FF20CBAB58EC341CA1A8E54DCEB2547E6A8DBI2HFQ" TargetMode = "External"/>
	<Relationship Id="rId28" Type="http://schemas.openxmlformats.org/officeDocument/2006/relationships/hyperlink" Target="consultantplus://offline/ref=5811569A482BFC5BFEABE2380CC0BDD8B051A0C6D3CC9ABC992C285DB33FD53812603D60DE7FFC03BAB58EC341CA1A8E54DCEB2547E6A8DBI2HF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07.05.2014 N 454
(ред. от 27.11.2014)
"Об утверждении федерального государственного образовательного стандарта среднего профессионального образования по специальности 35.02.05 Агрономия"
(Зарегистрировано в Минюсте России 26.06.2014 N 32871)</dc:title>
  <dcterms:created xsi:type="dcterms:W3CDTF">2022-12-16T16:07:08Z</dcterms:created>
</cp:coreProperties>
</file>