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18.11.2020 N 650</w:t>
              <w:br/>
              <w:t xml:space="preserve">"Об утверждении федерального государственного образовательного стандарта среднего профессионального образования по специальности 05.02.01 Картография"</w:t>
              <w:br/>
              <w:t xml:space="preserve">(Зарегистрировано в Минюсте России 21.12.2020 N 61607)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2020 г. N 61607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ноября 2020 г. N 650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05.02.01 КАРТОГРАФИЯ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05.02.01 Картография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796 (ред. от 09.04.2015) &quot;Об утверждении федерального государственного образовательного стандарта среднего профессионального образования по специальности 05.02.01 Картография&quot; (Зарегистрировано в Минюсте России 21.08.2014 N 33726)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05.02.01 Картография, утвержденным приказом Министерства образования и науки Российской Федерации от 28 июля 2014 г. N 796 (зарегистрирован Министерством юстиции Российской Федерации 21 августа 2014 г., регистрационный N 33726),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18 ноября 2020 г. N 650</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05.02.01 КАРТОГРАФИЯ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специалистов среднего звена по специальности 05.02.01 Картография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4" w:name="P44"/>
    <w:bookmarkEnd w:id="44"/>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"техник-картограф", указанной в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46" w:name="P46"/>
    <w:bookmarkEnd w:id="46"/>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10</w:t>
        </w:r>
      </w:hyperlink>
      <w:r>
        <w:rPr>
          <w:sz w:val="20"/>
        </w:rPr>
        <w:t xml:space="preserve"> Архитектура, проектирование, геодезия, топография и дизайн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картограф&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4" w:tooltip="1.5. Образовательная организация разрабатывает образовательную программу в соответствии с квалификацией специалиста среднего звена &quot;техник-картограф&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2891"/>
      </w:tblGrid>
      <w:tr>
        <w:tc>
          <w:tcPr>
            <w:tcW w:w="6066" w:type="dxa"/>
          </w:tcPr>
          <w:p>
            <w:pPr>
              <w:pStyle w:val="0"/>
              <w:jc w:val="center"/>
            </w:pPr>
            <w:r>
              <w:rPr>
                <w:sz w:val="20"/>
              </w:rPr>
              <w:t xml:space="preserve">Структура образовательной программы</w:t>
            </w:r>
          </w:p>
        </w:tc>
        <w:tc>
          <w:tcPr>
            <w:tcW w:w="2891" w:type="dxa"/>
          </w:tcPr>
          <w:p>
            <w:pPr>
              <w:pStyle w:val="0"/>
              <w:jc w:val="center"/>
            </w:pPr>
            <w:r>
              <w:rPr>
                <w:sz w:val="20"/>
              </w:rPr>
              <w:t xml:space="preserve">Объем образовательной программы в академических часах</w:t>
            </w:r>
          </w:p>
        </w:tc>
      </w:tr>
      <w:tr>
        <w:tc>
          <w:tcPr>
            <w:tcW w:w="6066" w:type="dxa"/>
          </w:tcPr>
          <w:p>
            <w:pPr>
              <w:pStyle w:val="0"/>
            </w:pPr>
            <w:r>
              <w:rPr>
                <w:sz w:val="20"/>
              </w:rPr>
              <w:t xml:space="preserve">Общий гуманитарный и социально-экономический цикл</w:t>
            </w:r>
          </w:p>
        </w:tc>
        <w:tc>
          <w:tcPr>
            <w:tcW w:w="2891" w:type="dxa"/>
          </w:tcPr>
          <w:p>
            <w:pPr>
              <w:pStyle w:val="0"/>
              <w:jc w:val="center"/>
            </w:pPr>
            <w:r>
              <w:rPr>
                <w:sz w:val="20"/>
              </w:rPr>
              <w:t xml:space="preserve">не менее 468</w:t>
            </w:r>
          </w:p>
        </w:tc>
      </w:tr>
      <w:tr>
        <w:tc>
          <w:tcPr>
            <w:tcW w:w="6066" w:type="dxa"/>
          </w:tcPr>
          <w:p>
            <w:pPr>
              <w:pStyle w:val="0"/>
            </w:pPr>
            <w:r>
              <w:rPr>
                <w:sz w:val="20"/>
              </w:rPr>
              <w:t xml:space="preserve">Математический и общий естественнонаучный цикл</w:t>
            </w:r>
          </w:p>
        </w:tc>
        <w:tc>
          <w:tcPr>
            <w:tcW w:w="2891" w:type="dxa"/>
          </w:tcPr>
          <w:p>
            <w:pPr>
              <w:pStyle w:val="0"/>
              <w:jc w:val="center"/>
            </w:pPr>
            <w:r>
              <w:rPr>
                <w:sz w:val="20"/>
              </w:rPr>
              <w:t xml:space="preserve">не менее 144</w:t>
            </w:r>
          </w:p>
        </w:tc>
      </w:tr>
      <w:tr>
        <w:tc>
          <w:tcPr>
            <w:tcW w:w="6066" w:type="dxa"/>
          </w:tcPr>
          <w:p>
            <w:pPr>
              <w:pStyle w:val="0"/>
            </w:pPr>
            <w:r>
              <w:rPr>
                <w:sz w:val="20"/>
              </w:rPr>
              <w:t xml:space="preserve">Общепрофессиональный цикл</w:t>
            </w:r>
          </w:p>
        </w:tc>
        <w:tc>
          <w:tcPr>
            <w:tcW w:w="2891" w:type="dxa"/>
          </w:tcPr>
          <w:p>
            <w:pPr>
              <w:pStyle w:val="0"/>
              <w:jc w:val="center"/>
            </w:pPr>
            <w:r>
              <w:rPr>
                <w:sz w:val="20"/>
              </w:rPr>
              <w:t xml:space="preserve">не менее 612</w:t>
            </w:r>
          </w:p>
        </w:tc>
      </w:tr>
      <w:tr>
        <w:tc>
          <w:tcPr>
            <w:tcW w:w="6066" w:type="dxa"/>
          </w:tcPr>
          <w:p>
            <w:pPr>
              <w:pStyle w:val="0"/>
            </w:pPr>
            <w:r>
              <w:rPr>
                <w:sz w:val="20"/>
              </w:rPr>
              <w:t xml:space="preserve">Профессиональный цикл</w:t>
            </w:r>
          </w:p>
        </w:tc>
        <w:tc>
          <w:tcPr>
            <w:tcW w:w="2891" w:type="dxa"/>
          </w:tcPr>
          <w:p>
            <w:pPr>
              <w:pStyle w:val="0"/>
              <w:jc w:val="center"/>
            </w:pPr>
            <w:r>
              <w:rPr>
                <w:sz w:val="20"/>
              </w:rPr>
              <w:t xml:space="preserve">не менее 1728</w:t>
            </w:r>
          </w:p>
        </w:tc>
      </w:tr>
      <w:tr>
        <w:tc>
          <w:tcPr>
            <w:tcW w:w="6066" w:type="dxa"/>
          </w:tcPr>
          <w:p>
            <w:pPr>
              <w:pStyle w:val="0"/>
            </w:pPr>
            <w:r>
              <w:rPr>
                <w:sz w:val="20"/>
              </w:rPr>
              <w:t xml:space="preserve">Государственная итоговая аттестация</w:t>
            </w:r>
          </w:p>
        </w:tc>
        <w:tc>
          <w:tcPr>
            <w:tcW w:w="2891" w:type="dxa"/>
          </w:tcPr>
          <w:p>
            <w:pPr>
              <w:pStyle w:val="0"/>
              <w:jc w:val="center"/>
            </w:pPr>
            <w:r>
              <w:rPr>
                <w:sz w:val="20"/>
              </w:rPr>
              <w:t xml:space="preserve">216</w:t>
            </w:r>
          </w:p>
        </w:tc>
      </w:tr>
      <w:tr>
        <w:tc>
          <w:tcPr>
            <w:gridSpan w:val="2"/>
            <w:tcW w:w="8957" w:type="dxa"/>
            <w:vAlign w:val="center"/>
          </w:tcPr>
          <w:p>
            <w:pPr>
              <w:pStyle w:val="0"/>
              <w:outlineLvl w:val="3"/>
              <w:jc w:val="center"/>
            </w:pPr>
            <w:r>
              <w:rPr>
                <w:sz w:val="20"/>
              </w:rPr>
              <w:t xml:space="preserve">Общий объем образовательной программы:</w:t>
            </w:r>
          </w:p>
        </w:tc>
      </w:tr>
      <w:tr>
        <w:tc>
          <w:tcPr>
            <w:tcW w:w="6066" w:type="dxa"/>
          </w:tcPr>
          <w:p>
            <w:pPr>
              <w:pStyle w:val="0"/>
            </w:pPr>
            <w:r>
              <w:rPr>
                <w:sz w:val="20"/>
              </w:rPr>
              <w:t xml:space="preserve">на базе среднего общего образования</w:t>
            </w:r>
          </w:p>
        </w:tc>
        <w:tc>
          <w:tcPr>
            <w:tcW w:w="2891" w:type="dxa"/>
          </w:tcPr>
          <w:p>
            <w:pPr>
              <w:pStyle w:val="0"/>
              <w:jc w:val="center"/>
            </w:pPr>
            <w:r>
              <w:rPr>
                <w:sz w:val="20"/>
              </w:rPr>
              <w:t xml:space="preserve">4464</w:t>
            </w:r>
          </w:p>
        </w:tc>
      </w:tr>
      <w:tr>
        <w:tc>
          <w:tcPr>
            <w:tcW w:w="606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9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"Психология общения",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5" w:name="P135"/>
    <w:bookmarkEnd w:id="135"/>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анализ географических особенностей картографируемой территории;</w:t>
      </w:r>
    </w:p>
    <w:p>
      <w:pPr>
        <w:pStyle w:val="0"/>
        <w:spacing w:before="200" w:line-rule="auto"/>
        <w:ind w:firstLine="540"/>
        <w:jc w:val="both"/>
      </w:pPr>
      <w:r>
        <w:rPr>
          <w:sz w:val="20"/>
        </w:rPr>
        <w:t xml:space="preserve">создание общегеографических карт и атласов;</w:t>
      </w:r>
    </w:p>
    <w:p>
      <w:pPr>
        <w:pStyle w:val="0"/>
        <w:spacing w:before="200" w:line-rule="auto"/>
        <w:ind w:firstLine="540"/>
        <w:jc w:val="both"/>
      </w:pPr>
      <w:r>
        <w:rPr>
          <w:sz w:val="20"/>
        </w:rPr>
        <w:t xml:space="preserve">создание тематических и специальных карт и атласов;</w:t>
      </w:r>
    </w:p>
    <w:p>
      <w:pPr>
        <w:pStyle w:val="0"/>
        <w:spacing w:before="200" w:line-rule="auto"/>
        <w:ind w:firstLine="540"/>
        <w:jc w:val="both"/>
      </w:pPr>
      <w:r>
        <w:rPr>
          <w:sz w:val="20"/>
        </w:rPr>
        <w:t xml:space="preserve">выполнение оформительских и издательских картографических работ.</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5"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Анализ географических особенностей картографируемой территории:</w:t>
      </w:r>
    </w:p>
    <w:p>
      <w:pPr>
        <w:pStyle w:val="0"/>
        <w:spacing w:before="200" w:line-rule="auto"/>
        <w:ind w:firstLine="540"/>
        <w:jc w:val="both"/>
      </w:pPr>
      <w:r>
        <w:rPr>
          <w:sz w:val="20"/>
        </w:rPr>
        <w:t xml:space="preserve">ПК 1.1. Анализировать факторы формирования и свойства сфер географической оболочки.</w:t>
      </w:r>
    </w:p>
    <w:p>
      <w:pPr>
        <w:pStyle w:val="0"/>
        <w:spacing w:before="200" w:line-rule="auto"/>
        <w:ind w:firstLine="540"/>
        <w:jc w:val="both"/>
      </w:pPr>
      <w:r>
        <w:rPr>
          <w:sz w:val="20"/>
        </w:rPr>
        <w:t xml:space="preserve">ПК 1.2. Выполнять физико-географический анализ территории России и мира.</w:t>
      </w:r>
    </w:p>
    <w:p>
      <w:pPr>
        <w:pStyle w:val="0"/>
        <w:spacing w:before="200" w:line-rule="auto"/>
        <w:ind w:firstLine="540"/>
        <w:jc w:val="both"/>
      </w:pPr>
      <w:r>
        <w:rPr>
          <w:sz w:val="20"/>
        </w:rPr>
        <w:t xml:space="preserve">ПК 1.3. Выполнять экономико-географический анализ территории России и мира.</w:t>
      </w:r>
    </w:p>
    <w:p>
      <w:pPr>
        <w:pStyle w:val="0"/>
        <w:spacing w:before="200" w:line-rule="auto"/>
        <w:ind w:firstLine="540"/>
        <w:jc w:val="both"/>
      </w:pPr>
      <w:r>
        <w:rPr>
          <w:sz w:val="20"/>
        </w:rPr>
        <w:t xml:space="preserve">3.4.2. Создание общегеографических карт и атласов:</w:t>
      </w:r>
    </w:p>
    <w:p>
      <w:pPr>
        <w:pStyle w:val="0"/>
        <w:spacing w:before="200" w:line-rule="auto"/>
        <w:ind w:firstLine="540"/>
        <w:jc w:val="both"/>
      </w:pPr>
      <w:r>
        <w:rPr>
          <w:sz w:val="20"/>
        </w:rPr>
        <w:t xml:space="preserve">ПК 2.1. Проводить топографические съемки местности и обрабатывать данные полевых измерений.</w:t>
      </w:r>
    </w:p>
    <w:p>
      <w:pPr>
        <w:pStyle w:val="0"/>
        <w:spacing w:before="200" w:line-rule="auto"/>
        <w:ind w:firstLine="540"/>
        <w:jc w:val="both"/>
      </w:pPr>
      <w:r>
        <w:rPr>
          <w:sz w:val="20"/>
        </w:rPr>
        <w:t xml:space="preserve">ПК 2.2. Строить геодезическую и математическую основы карт.</w:t>
      </w:r>
    </w:p>
    <w:p>
      <w:pPr>
        <w:pStyle w:val="0"/>
        <w:spacing w:before="200" w:line-rule="auto"/>
        <w:ind w:firstLine="540"/>
        <w:jc w:val="both"/>
      </w:pPr>
      <w:r>
        <w:rPr>
          <w:sz w:val="20"/>
        </w:rPr>
        <w:t xml:space="preserve">ПК 2.3. Выполнять редакционно-подготовительные и составительские работы при создании топографических карт и планов.</w:t>
      </w:r>
    </w:p>
    <w:p>
      <w:pPr>
        <w:pStyle w:val="0"/>
        <w:spacing w:before="200" w:line-rule="auto"/>
        <w:ind w:firstLine="540"/>
        <w:jc w:val="both"/>
      </w:pPr>
      <w:r>
        <w:rPr>
          <w:sz w:val="20"/>
        </w:rPr>
        <w:t xml:space="preserve">ПК 2.4. Обновлять топографические карты и планы.</w:t>
      </w:r>
    </w:p>
    <w:p>
      <w:pPr>
        <w:pStyle w:val="0"/>
        <w:spacing w:before="200" w:line-rule="auto"/>
        <w:ind w:firstLine="540"/>
        <w:jc w:val="both"/>
      </w:pPr>
      <w:r>
        <w:rPr>
          <w:sz w:val="20"/>
        </w:rPr>
        <w:t xml:space="preserve">ПК 2.5. Выполнять редакционно-подготовительные и составительские работы при создании общегеографических мелкомасштабных карт и атласов.</w:t>
      </w:r>
    </w:p>
    <w:p>
      <w:pPr>
        <w:pStyle w:val="0"/>
        <w:spacing w:before="200" w:line-rule="auto"/>
        <w:ind w:firstLine="540"/>
        <w:jc w:val="both"/>
      </w:pPr>
      <w:r>
        <w:rPr>
          <w:sz w:val="20"/>
        </w:rPr>
        <w:t xml:space="preserve">3.4.3. Создание тематических и специальных карт и атласов.</w:t>
      </w:r>
    </w:p>
    <w:p>
      <w:pPr>
        <w:pStyle w:val="0"/>
        <w:spacing w:before="200" w:line-rule="auto"/>
        <w:ind w:firstLine="540"/>
        <w:jc w:val="both"/>
      </w:pPr>
      <w:r>
        <w:rPr>
          <w:sz w:val="20"/>
        </w:rPr>
        <w:t xml:space="preserve">ПК 3.1. Разрабатывать природные и экологические карты.</w:t>
      </w:r>
    </w:p>
    <w:p>
      <w:pPr>
        <w:pStyle w:val="0"/>
        <w:spacing w:before="200" w:line-rule="auto"/>
        <w:ind w:firstLine="540"/>
        <w:jc w:val="both"/>
      </w:pPr>
      <w:r>
        <w:rPr>
          <w:sz w:val="20"/>
        </w:rPr>
        <w:t xml:space="preserve">ПК 3.2. Разрабатывать социально-экономические и специальные карты.</w:t>
      </w:r>
    </w:p>
    <w:p>
      <w:pPr>
        <w:pStyle w:val="0"/>
        <w:spacing w:before="200" w:line-rule="auto"/>
        <w:ind w:firstLine="540"/>
        <w:jc w:val="both"/>
      </w:pPr>
      <w:r>
        <w:rPr>
          <w:sz w:val="20"/>
        </w:rPr>
        <w:t xml:space="preserve">ПК 3.3. Формировать базы пространственных данных.</w:t>
      </w:r>
    </w:p>
    <w:p>
      <w:pPr>
        <w:pStyle w:val="0"/>
        <w:spacing w:before="200" w:line-rule="auto"/>
        <w:ind w:firstLine="540"/>
        <w:jc w:val="both"/>
      </w:pPr>
      <w:r>
        <w:rPr>
          <w:sz w:val="20"/>
        </w:rPr>
        <w:t xml:space="preserve">3.4.4. Выполнение оформительских и издательских картографических работ.</w:t>
      </w:r>
    </w:p>
    <w:p>
      <w:pPr>
        <w:pStyle w:val="0"/>
        <w:spacing w:before="200" w:line-rule="auto"/>
        <w:ind w:firstLine="540"/>
        <w:jc w:val="both"/>
      </w:pPr>
      <w:r>
        <w:rPr>
          <w:sz w:val="20"/>
        </w:rPr>
        <w:t xml:space="preserve">ПК 4.1. Оформлять карты и атласы.</w:t>
      </w:r>
    </w:p>
    <w:p>
      <w:pPr>
        <w:pStyle w:val="0"/>
        <w:spacing w:before="200" w:line-rule="auto"/>
        <w:ind w:firstLine="540"/>
        <w:jc w:val="both"/>
      </w:pPr>
      <w:r>
        <w:rPr>
          <w:sz w:val="20"/>
        </w:rPr>
        <w:t xml:space="preserve">ПК 4.2. Создавать экспериментально-художественные (дизайнерские) картографические произведения.</w:t>
      </w:r>
    </w:p>
    <w:p>
      <w:pPr>
        <w:pStyle w:val="0"/>
        <w:spacing w:before="200" w:line-rule="auto"/>
        <w:ind w:firstLine="540"/>
        <w:jc w:val="both"/>
      </w:pPr>
      <w:r>
        <w:rPr>
          <w:sz w:val="20"/>
        </w:rPr>
        <w:t xml:space="preserve">ПК 4.3. Выполнять допечатную подготовку карт и атласов с использованием современного программного обеспечения.</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10" w:tooltip="ПЕРЕЧЕНЬ">
        <w:r>
          <w:rPr>
            <w:sz w:val="20"/>
            <w:color w:val="0000ff"/>
          </w:rPr>
          <w:t xml:space="preserve">приложение N 1</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236" w:tooltip="МИНИМАЛЬНЫЕ ТРЕБОВАНИЯ">
        <w:r>
          <w:rPr>
            <w:sz w:val="20"/>
            <w:color w:val="0000ff"/>
          </w:rPr>
          <w:t xml:space="preserve">приложении N 2</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1.7</w:t>
        </w:r>
      </w:hyperlink>
      <w:r>
        <w:rPr>
          <w:sz w:val="20"/>
        </w:rPr>
        <w:t xml:space="preserve">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history="0" w:anchor="P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0 Архитектура, проектирование, геодезия, топография и дизайн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05.02.01 Картография</w:t>
      </w:r>
    </w:p>
    <w:p>
      <w:pPr>
        <w:pStyle w:val="0"/>
        <w:jc w:val="both"/>
      </w:pPr>
      <w:r>
        <w:rPr>
          <w:sz w:val="20"/>
        </w:rPr>
      </w:r>
    </w:p>
    <w:bookmarkStart w:id="210" w:name="P210"/>
    <w:bookmarkEnd w:id="21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СРЕДНЕГО ПРОФЕССИОНАЛЬНОГО</w:t>
      </w:r>
    </w:p>
    <w:p>
      <w:pPr>
        <w:pStyle w:val="2"/>
        <w:jc w:val="center"/>
      </w:pPr>
      <w:r>
        <w:rPr>
          <w:sz w:val="20"/>
        </w:rPr>
        <w:t xml:space="preserve">ОБРАЗОВАНИЯ ПО СПЕЦИАЛЬНОСТИ 05.02.01 КАРТОГРАФИЯ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3231"/>
      </w:tblGrid>
      <w:tr>
        <w:tc>
          <w:tcPr>
            <w:tcW w:w="5783" w:type="dxa"/>
          </w:tcPr>
          <w:p>
            <w:pPr>
              <w:pStyle w:val="0"/>
              <w:jc w:val="center"/>
            </w:pPr>
            <w:r>
              <w:rPr>
                <w:sz w:val="20"/>
              </w:rPr>
              <w:t xml:space="preserve">Код по </w:t>
            </w:r>
            <w:hyperlink w:history="0" r:id="rId1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23" w:tooltip="&lt;3&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&lt;3&gt;</w:t>
              </w:r>
            </w:hyperlink>
          </w:p>
        </w:tc>
        <w:tc>
          <w:tcPr>
            <w:tcW w:w="3231" w:type="dxa"/>
          </w:tcPr>
          <w:p>
            <w:pPr>
              <w:pStyle w:val="0"/>
              <w:jc w:val="center"/>
            </w:pPr>
            <w:r>
              <w:rPr>
                <w:sz w:val="20"/>
              </w:rPr>
              <w:t xml:space="preserve">Наименование профессий рабочих, должностей служащих</w:t>
            </w:r>
          </w:p>
        </w:tc>
      </w:tr>
      <w:tr>
        <w:tc>
          <w:tcPr>
            <w:tcW w:w="5783" w:type="dxa"/>
          </w:tcPr>
          <w:p>
            <w:pPr>
              <w:pStyle w:val="0"/>
              <w:jc w:val="center"/>
            </w:pPr>
            <w:r>
              <w:rPr>
                <w:sz w:val="20"/>
              </w:rPr>
              <w:t xml:space="preserve">1</w:t>
            </w:r>
          </w:p>
        </w:tc>
        <w:tc>
          <w:tcPr>
            <w:tcW w:w="3231" w:type="dxa"/>
          </w:tcPr>
          <w:p>
            <w:pPr>
              <w:pStyle w:val="0"/>
              <w:jc w:val="center"/>
            </w:pPr>
            <w:r>
              <w:rPr>
                <w:sz w:val="20"/>
              </w:rPr>
              <w:t xml:space="preserve">2</w:t>
            </w:r>
          </w:p>
        </w:tc>
      </w:tr>
      <w:tr>
        <w:tc>
          <w:tcPr>
            <w:tcW w:w="5783" w:type="dxa"/>
          </w:tcPr>
          <w:p>
            <w:pPr>
              <w:pStyle w:val="0"/>
              <w:jc w:val="center"/>
            </w:pPr>
            <w:r>
              <w:rPr>
                <w:sz w:val="20"/>
              </w:rPr>
              <w:t xml:space="preserve">-</w:t>
            </w:r>
          </w:p>
        </w:tc>
        <w:tc>
          <w:tcPr>
            <w:tcW w:w="3231" w:type="dxa"/>
          </w:tcPr>
          <w:p>
            <w:pPr>
              <w:pStyle w:val="0"/>
              <w:jc w:val="center"/>
            </w:pPr>
            <w:r>
              <w:rPr>
                <w:sz w:val="20"/>
              </w:rPr>
              <w:t xml:space="preserve">Оператор электронного набора и верстки</w:t>
            </w:r>
          </w:p>
        </w:tc>
      </w:tr>
    </w:tbl>
    <w:p>
      <w:pPr>
        <w:pStyle w:val="0"/>
        <w:jc w:val="both"/>
      </w:pPr>
      <w:r>
        <w:rPr>
          <w:sz w:val="20"/>
        </w:rPr>
      </w:r>
    </w:p>
    <w:p>
      <w:pPr>
        <w:pStyle w:val="0"/>
        <w:ind w:firstLine="540"/>
        <w:jc w:val="both"/>
      </w:pPr>
      <w:r>
        <w:rPr>
          <w:sz w:val="20"/>
        </w:rPr>
        <w:t xml:space="preserve">--------------------------------</w:t>
      </w:r>
    </w:p>
    <w:bookmarkStart w:id="223" w:name="P223"/>
    <w:bookmarkEnd w:id="223"/>
    <w:p>
      <w:pPr>
        <w:pStyle w:val="0"/>
        <w:spacing w:before="200" w:line-rule="auto"/>
        <w:ind w:firstLine="540"/>
        <w:jc w:val="both"/>
      </w:pPr>
      <w:r>
        <w:rPr>
          <w:sz w:val="20"/>
        </w:rPr>
        <w:t xml:space="preserve">&lt;3&gt; </w:t>
      </w:r>
      <w:hyperlink w:history="0" r:id="rId1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w:t>
      </w:r>
    </w:p>
    <w:p>
      <w:pPr>
        <w:pStyle w:val="0"/>
        <w:jc w:val="right"/>
      </w:pPr>
      <w:r>
        <w:rPr>
          <w:sz w:val="20"/>
        </w:rPr>
        <w:t xml:space="preserve">образования по специальности</w:t>
      </w:r>
    </w:p>
    <w:p>
      <w:pPr>
        <w:pStyle w:val="0"/>
        <w:jc w:val="right"/>
      </w:pPr>
      <w:r>
        <w:rPr>
          <w:sz w:val="20"/>
        </w:rPr>
        <w:t xml:space="preserve">05.02.01 Картография</w:t>
      </w:r>
    </w:p>
    <w:p>
      <w:pPr>
        <w:pStyle w:val="0"/>
        <w:jc w:val="both"/>
      </w:pPr>
      <w:r>
        <w:rPr>
          <w:sz w:val="20"/>
        </w:rPr>
      </w:r>
    </w:p>
    <w:bookmarkStart w:id="236" w:name="P236"/>
    <w:bookmarkEnd w:id="236"/>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05.02.01 КАРТОГРАФИЯ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860"/>
      </w:tblGrid>
      <w:tr>
        <w:tc>
          <w:tcPr>
            <w:tcW w:w="2154" w:type="dxa"/>
          </w:tcPr>
          <w:p>
            <w:pPr>
              <w:pStyle w:val="0"/>
              <w:jc w:val="center"/>
            </w:pPr>
            <w:r>
              <w:rPr>
                <w:sz w:val="20"/>
              </w:rPr>
              <w:t xml:space="preserve">Основной вид деятельности</w:t>
            </w:r>
          </w:p>
        </w:tc>
        <w:tc>
          <w:tcPr>
            <w:tcW w:w="6860" w:type="dxa"/>
          </w:tcPr>
          <w:p>
            <w:pPr>
              <w:pStyle w:val="0"/>
              <w:jc w:val="center"/>
            </w:pPr>
            <w:r>
              <w:rPr>
                <w:sz w:val="20"/>
              </w:rPr>
              <w:t xml:space="preserve">Требования к знаниям, умениям, практическому опыту</w:t>
            </w:r>
          </w:p>
        </w:tc>
      </w:tr>
      <w:tr>
        <w:tc>
          <w:tcPr>
            <w:tcW w:w="2154" w:type="dxa"/>
          </w:tcPr>
          <w:p>
            <w:pPr>
              <w:pStyle w:val="0"/>
            </w:pPr>
            <w:r>
              <w:rPr>
                <w:sz w:val="20"/>
              </w:rPr>
              <w:t xml:space="preserve">Анализ географических особенностей картографируемой территории</w:t>
            </w:r>
          </w:p>
        </w:tc>
        <w:tc>
          <w:tcPr>
            <w:tcW w:w="6860" w:type="dxa"/>
            <w:vAlign w:val="bottom"/>
          </w:tcPr>
          <w:p>
            <w:pPr>
              <w:pStyle w:val="0"/>
              <w:ind w:firstLine="283"/>
              <w:jc w:val="both"/>
            </w:pPr>
            <w:r>
              <w:rPr>
                <w:sz w:val="20"/>
              </w:rPr>
              <w:t xml:space="preserve">знать:</w:t>
            </w:r>
          </w:p>
          <w:p>
            <w:pPr>
              <w:pStyle w:val="0"/>
              <w:ind w:firstLine="283"/>
              <w:jc w:val="both"/>
            </w:pPr>
            <w:r>
              <w:rPr>
                <w:sz w:val="20"/>
              </w:rPr>
              <w:t xml:space="preserve">состав, структуру, основные этапы развития сфер географической оболочки;</w:t>
            </w:r>
          </w:p>
          <w:p>
            <w:pPr>
              <w:pStyle w:val="0"/>
              <w:ind w:firstLine="283"/>
              <w:jc w:val="both"/>
            </w:pPr>
            <w:r>
              <w:rPr>
                <w:sz w:val="20"/>
              </w:rPr>
              <w:t xml:space="preserve">основные сведения о литосфере, атмосфере, гидросфере, биосфере;</w:t>
            </w:r>
          </w:p>
          <w:p>
            <w:pPr>
              <w:pStyle w:val="0"/>
              <w:ind w:firstLine="283"/>
              <w:jc w:val="both"/>
            </w:pPr>
            <w:r>
              <w:rPr>
                <w:sz w:val="20"/>
              </w:rPr>
              <w:t xml:space="preserve">физико-географические особенности крупных регионов мира и России;</w:t>
            </w:r>
          </w:p>
          <w:p>
            <w:pPr>
              <w:pStyle w:val="0"/>
              <w:ind w:firstLine="283"/>
              <w:jc w:val="both"/>
            </w:pPr>
            <w:r>
              <w:rPr>
                <w:sz w:val="20"/>
              </w:rPr>
              <w:t xml:space="preserve">физико-географическое районирование России;</w:t>
            </w:r>
          </w:p>
          <w:p>
            <w:pPr>
              <w:pStyle w:val="0"/>
              <w:ind w:firstLine="283"/>
              <w:jc w:val="both"/>
            </w:pPr>
            <w:r>
              <w:rPr>
                <w:sz w:val="20"/>
              </w:rPr>
              <w:t xml:space="preserve">социальные и экономические особенности крупных регионов России и мира;</w:t>
            </w:r>
          </w:p>
          <w:p>
            <w:pPr>
              <w:pStyle w:val="0"/>
              <w:ind w:firstLine="283"/>
              <w:jc w:val="both"/>
            </w:pPr>
            <w:r>
              <w:rPr>
                <w:sz w:val="20"/>
              </w:rPr>
              <w:t xml:space="preserve">экономико-географическое районирование России;</w:t>
            </w:r>
          </w:p>
          <w:p>
            <w:pPr>
              <w:pStyle w:val="0"/>
              <w:ind w:firstLine="283"/>
              <w:jc w:val="both"/>
            </w:pPr>
            <w:r>
              <w:rPr>
                <w:sz w:val="20"/>
              </w:rPr>
              <w:t xml:space="preserve">уметь:</w:t>
            </w:r>
          </w:p>
          <w:p>
            <w:pPr>
              <w:pStyle w:val="0"/>
              <w:ind w:firstLine="283"/>
              <w:jc w:val="both"/>
            </w:pPr>
            <w:r>
              <w:rPr>
                <w:sz w:val="20"/>
              </w:rPr>
              <w:t xml:space="preserve">выявлять взаимосвязи между компонентами географической оболочки;</w:t>
            </w:r>
          </w:p>
          <w:p>
            <w:pPr>
              <w:pStyle w:val="0"/>
              <w:ind w:firstLine="283"/>
              <w:jc w:val="both"/>
            </w:pPr>
            <w:r>
              <w:rPr>
                <w:sz w:val="20"/>
              </w:rPr>
              <w:t xml:space="preserve">анализировать природные, социально-экономические карты с целью объяснения и оценки разнообразных явлений и процессов;</w:t>
            </w:r>
          </w:p>
          <w:p>
            <w:pPr>
              <w:pStyle w:val="0"/>
              <w:ind w:firstLine="283"/>
              <w:jc w:val="both"/>
            </w:pPr>
            <w:r>
              <w:rPr>
                <w:sz w:val="20"/>
              </w:rPr>
              <w:t xml:space="preserve">использовать географические знания в процессе создания карт;</w:t>
            </w:r>
          </w:p>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анализа взаимосвязей между объектами и явлениями по географическим картам;</w:t>
            </w:r>
          </w:p>
          <w:p>
            <w:pPr>
              <w:pStyle w:val="0"/>
              <w:ind w:firstLine="283"/>
              <w:jc w:val="both"/>
            </w:pPr>
            <w:r>
              <w:rPr>
                <w:sz w:val="20"/>
              </w:rPr>
              <w:t xml:space="preserve">составлении географического описания картографируемой территории;</w:t>
            </w:r>
          </w:p>
          <w:p>
            <w:pPr>
              <w:pStyle w:val="0"/>
              <w:ind w:firstLine="283"/>
              <w:jc w:val="both"/>
            </w:pPr>
            <w:r>
              <w:rPr>
                <w:sz w:val="20"/>
              </w:rPr>
              <w:t xml:space="preserve">построении профиля земной поверхности;</w:t>
            </w:r>
          </w:p>
          <w:p>
            <w:pPr>
              <w:pStyle w:val="0"/>
              <w:ind w:firstLine="283"/>
              <w:jc w:val="both"/>
            </w:pPr>
            <w:r>
              <w:rPr>
                <w:sz w:val="20"/>
              </w:rPr>
              <w:t xml:space="preserve">определении типов форм рельефа, речных систем и морских берегов.</w:t>
            </w:r>
          </w:p>
        </w:tc>
      </w:tr>
      <w:tr>
        <w:tc>
          <w:tcPr>
            <w:tcW w:w="2154" w:type="dxa"/>
            <w:vMerge w:val="restart"/>
          </w:tcPr>
          <w:p>
            <w:pPr>
              <w:pStyle w:val="0"/>
            </w:pPr>
            <w:r>
              <w:rPr>
                <w:sz w:val="20"/>
              </w:rPr>
              <w:t xml:space="preserve">Создание общегеографических карт и атласов</w:t>
            </w:r>
          </w:p>
        </w:tc>
        <w:tc>
          <w:tcPr>
            <w:tcW w:w="6860" w:type="dxa"/>
            <w:tcBorders>
              <w:bottom w:val="nil"/>
            </w:tcBorders>
          </w:tcPr>
          <w:p>
            <w:pPr>
              <w:pStyle w:val="0"/>
              <w:ind w:firstLine="283"/>
              <w:jc w:val="both"/>
            </w:pPr>
            <w:r>
              <w:rPr>
                <w:sz w:val="20"/>
              </w:rPr>
              <w:t xml:space="preserve">знать:</w:t>
            </w:r>
          </w:p>
          <w:p>
            <w:pPr>
              <w:pStyle w:val="0"/>
              <w:ind w:firstLine="283"/>
              <w:jc w:val="both"/>
            </w:pPr>
            <w:r>
              <w:rPr>
                <w:sz w:val="20"/>
              </w:rPr>
              <w:t xml:space="preserve">математическую основу карт;</w:t>
            </w:r>
          </w:p>
          <w:p>
            <w:pPr>
              <w:pStyle w:val="0"/>
              <w:ind w:firstLine="283"/>
              <w:jc w:val="both"/>
            </w:pPr>
            <w:r>
              <w:rPr>
                <w:sz w:val="20"/>
              </w:rPr>
              <w:t xml:space="preserve">геодезическую основу топографических карт;</w:t>
            </w:r>
          </w:p>
          <w:p>
            <w:pPr>
              <w:pStyle w:val="0"/>
              <w:ind w:firstLine="283"/>
              <w:jc w:val="both"/>
            </w:pPr>
            <w:r>
              <w:rPr>
                <w:sz w:val="20"/>
              </w:rPr>
              <w:t xml:space="preserve">основные способы топографических съемок местности;</w:t>
            </w:r>
          </w:p>
          <w:p>
            <w:pPr>
              <w:pStyle w:val="0"/>
              <w:ind w:firstLine="283"/>
              <w:jc w:val="both"/>
            </w:pPr>
            <w:r>
              <w:rPr>
                <w:sz w:val="20"/>
              </w:rPr>
              <w:t xml:space="preserve">основные электронные геодезические приборы, их устройство, поверки и приемы работы с ними;</w:t>
            </w:r>
          </w:p>
          <w:p>
            <w:pPr>
              <w:pStyle w:val="0"/>
              <w:ind w:firstLine="283"/>
              <w:jc w:val="both"/>
            </w:pPr>
            <w:r>
              <w:rPr>
                <w:sz w:val="20"/>
              </w:rPr>
              <w:t xml:space="preserve">методы обновления топографических карт и планов;</w:t>
            </w:r>
          </w:p>
          <w:p>
            <w:pPr>
              <w:pStyle w:val="0"/>
              <w:ind w:firstLine="283"/>
              <w:jc w:val="both"/>
            </w:pPr>
            <w:r>
              <w:rPr>
                <w:sz w:val="20"/>
              </w:rPr>
              <w:t xml:space="preserve">особенности дешифрирования аэрофотоснимков и космических снимков;</w:t>
            </w:r>
          </w:p>
          <w:p>
            <w:pPr>
              <w:pStyle w:val="0"/>
              <w:ind w:firstLine="283"/>
              <w:jc w:val="both"/>
            </w:pPr>
            <w:r>
              <w:rPr>
                <w:sz w:val="20"/>
              </w:rPr>
              <w:t xml:space="preserve">элементы математической основы карт;</w:t>
            </w:r>
          </w:p>
          <w:p>
            <w:pPr>
              <w:pStyle w:val="0"/>
              <w:ind w:firstLine="283"/>
              <w:jc w:val="both"/>
            </w:pPr>
            <w:r>
              <w:rPr>
                <w:sz w:val="20"/>
              </w:rPr>
              <w:t xml:space="preserve">классификацию картографических проекций, их свойства и применение;</w:t>
            </w:r>
          </w:p>
          <w:p>
            <w:pPr>
              <w:pStyle w:val="0"/>
              <w:ind w:firstLine="283"/>
              <w:jc w:val="both"/>
            </w:pPr>
            <w:r>
              <w:rPr>
                <w:sz w:val="20"/>
              </w:rPr>
              <w:t xml:space="preserve">определение картографии и ее задачи, место картографии в системе наук;</w:t>
            </w:r>
          </w:p>
          <w:p>
            <w:pPr>
              <w:pStyle w:val="0"/>
              <w:ind w:firstLine="283"/>
              <w:jc w:val="both"/>
            </w:pPr>
            <w:r>
              <w:rPr>
                <w:sz w:val="20"/>
              </w:rPr>
              <w:t xml:space="preserve">основные виды картографических произведений;</w:t>
            </w:r>
          </w:p>
          <w:p>
            <w:pPr>
              <w:pStyle w:val="0"/>
              <w:ind w:firstLine="283"/>
              <w:jc w:val="both"/>
            </w:pPr>
            <w:r>
              <w:rPr>
                <w:sz w:val="20"/>
              </w:rPr>
              <w:t xml:space="preserve">классификацию карт, их свойства, элементы карт;</w:t>
            </w:r>
          </w:p>
          <w:p>
            <w:pPr>
              <w:pStyle w:val="0"/>
              <w:ind w:firstLine="283"/>
              <w:jc w:val="both"/>
            </w:pPr>
            <w:r>
              <w:rPr>
                <w:sz w:val="20"/>
              </w:rPr>
              <w:t xml:space="preserve">источники для создания карт и атласов;</w:t>
            </w:r>
          </w:p>
          <w:p>
            <w:pPr>
              <w:pStyle w:val="0"/>
              <w:ind w:firstLine="283"/>
              <w:jc w:val="both"/>
            </w:pPr>
            <w:r>
              <w:rPr>
                <w:sz w:val="20"/>
              </w:rPr>
              <w:t xml:space="preserve">виды условных знаков и надписей на картах;</w:t>
            </w:r>
          </w:p>
          <w:p>
            <w:pPr>
              <w:pStyle w:val="0"/>
              <w:ind w:firstLine="283"/>
              <w:jc w:val="both"/>
            </w:pPr>
            <w:r>
              <w:rPr>
                <w:sz w:val="20"/>
              </w:rPr>
              <w:t xml:space="preserve">способы изображения рельефа;</w:t>
            </w:r>
          </w:p>
          <w:p>
            <w:pPr>
              <w:pStyle w:val="0"/>
              <w:ind w:firstLine="283"/>
              <w:jc w:val="both"/>
            </w:pPr>
            <w:r>
              <w:rPr>
                <w:sz w:val="20"/>
              </w:rPr>
              <w:t xml:space="preserve">способы картографического изображения явлений на картах;</w:t>
            </w:r>
          </w:p>
          <w:p>
            <w:pPr>
              <w:pStyle w:val="0"/>
              <w:ind w:firstLine="283"/>
              <w:jc w:val="both"/>
            </w:pPr>
            <w:r>
              <w:rPr>
                <w:sz w:val="20"/>
              </w:rPr>
              <w:t xml:space="preserve">факторы и виды картографической генерализации;</w:t>
            </w:r>
          </w:p>
          <w:p>
            <w:pPr>
              <w:pStyle w:val="0"/>
              <w:ind w:firstLine="283"/>
              <w:jc w:val="both"/>
            </w:pPr>
            <w:r>
              <w:rPr>
                <w:sz w:val="20"/>
              </w:rPr>
              <w:t xml:space="preserve">основные этапы создания карт: редакционно-подготовительные и составительские работы;</w:t>
            </w:r>
          </w:p>
          <w:p>
            <w:pPr>
              <w:pStyle w:val="0"/>
              <w:ind w:firstLine="283"/>
              <w:jc w:val="both"/>
            </w:pPr>
            <w:r>
              <w:rPr>
                <w:sz w:val="20"/>
              </w:rPr>
              <w:t xml:space="preserve">виды и назначения редакционных документов;</w:t>
            </w:r>
          </w:p>
          <w:p>
            <w:pPr>
              <w:pStyle w:val="0"/>
              <w:ind w:firstLine="283"/>
              <w:jc w:val="both"/>
            </w:pPr>
            <w:r>
              <w:rPr>
                <w:sz w:val="20"/>
              </w:rPr>
              <w:t xml:space="preserve">назначение и содержание топографических карт и планов;</w:t>
            </w:r>
          </w:p>
          <w:p>
            <w:pPr>
              <w:pStyle w:val="0"/>
              <w:ind w:firstLine="283"/>
              <w:jc w:val="both"/>
            </w:pPr>
            <w:r>
              <w:rPr>
                <w:sz w:val="20"/>
              </w:rPr>
              <w:t xml:space="preserve">особенности редактирования и составления топографических карт и планов масштабов 1:10000 - 1:100000 и 1:200 - 1:5000, их назначение, требования к ним, математическую основу, генерализацию элементов содержания;</w:t>
            </w:r>
          </w:p>
          <w:p>
            <w:pPr>
              <w:pStyle w:val="0"/>
              <w:ind w:firstLine="283"/>
              <w:jc w:val="both"/>
            </w:pPr>
            <w:r>
              <w:rPr>
                <w:sz w:val="20"/>
              </w:rPr>
              <w:t xml:space="preserve">особенности редактирования и составления обзорно-топографических карт масштабов 1:200000 - 1:000000, их назначение, требования к ним, математическую основу, генерализацию элементов содержания;</w:t>
            </w:r>
          </w:p>
          <w:p>
            <w:pPr>
              <w:pStyle w:val="0"/>
              <w:ind w:firstLine="283"/>
              <w:jc w:val="both"/>
            </w:pPr>
            <w:r>
              <w:rPr>
                <w:sz w:val="20"/>
              </w:rPr>
              <w:t xml:space="preserve">особенности редактирования и составления мелкомасштабных общегеографических карт, их назначение, математическую основу, генерализацию элементов содержания;</w:t>
            </w:r>
          </w:p>
          <w:p>
            <w:pPr>
              <w:pStyle w:val="0"/>
              <w:ind w:firstLine="283"/>
              <w:jc w:val="both"/>
            </w:pPr>
            <w:r>
              <w:rPr>
                <w:sz w:val="20"/>
              </w:rPr>
              <w:t xml:space="preserve">основные общегеографические карты и серии карт, общегеографические атласы;</w:t>
            </w:r>
          </w:p>
          <w:p>
            <w:pPr>
              <w:pStyle w:val="0"/>
              <w:ind w:firstLine="283"/>
              <w:jc w:val="both"/>
            </w:pPr>
            <w:r>
              <w:rPr>
                <w:sz w:val="20"/>
              </w:rPr>
              <w:t xml:space="preserve">особенности проектирования и составления общегеографических атласов;</w:t>
            </w:r>
          </w:p>
          <w:p>
            <w:pPr>
              <w:pStyle w:val="0"/>
              <w:ind w:firstLine="283"/>
              <w:jc w:val="both"/>
            </w:pPr>
            <w:r>
              <w:rPr>
                <w:sz w:val="20"/>
              </w:rPr>
              <w:t xml:space="preserve">основные понятия, определения и формы представления цифровой картографической информации;</w:t>
            </w:r>
          </w:p>
          <w:p>
            <w:pPr>
              <w:pStyle w:val="0"/>
              <w:ind w:firstLine="283"/>
              <w:jc w:val="both"/>
            </w:pPr>
            <w:r>
              <w:rPr>
                <w:sz w:val="20"/>
              </w:rPr>
              <w:t xml:space="preserve">современные технологии создания и обновления цифровых топографических карт;</w:t>
            </w:r>
          </w:p>
          <w:p>
            <w:pPr>
              <w:pStyle w:val="0"/>
              <w:ind w:firstLine="283"/>
              <w:jc w:val="both"/>
            </w:pPr>
            <w:r>
              <w:rPr>
                <w:sz w:val="20"/>
              </w:rPr>
              <w:t xml:space="preserve">правила цифрового описания картографической информации;</w:t>
            </w:r>
          </w:p>
        </w:tc>
      </w:tr>
      <w:tr>
        <w:tc>
          <w:tcPr>
            <w:vMerge w:val="continue"/>
          </w:tcPr>
          <w:p/>
        </w:tc>
        <w:tc>
          <w:tcPr>
            <w:tcW w:w="6860" w:type="dxa"/>
            <w:tcBorders>
              <w:top w:val="nil"/>
            </w:tcBorders>
          </w:tcPr>
          <w:p>
            <w:pPr>
              <w:pStyle w:val="0"/>
              <w:ind w:firstLine="283"/>
              <w:jc w:val="both"/>
            </w:pPr>
            <w:r>
              <w:rPr>
                <w:sz w:val="20"/>
              </w:rPr>
              <w:t xml:space="preserve">уметь:</w:t>
            </w:r>
          </w:p>
          <w:p>
            <w:pPr>
              <w:pStyle w:val="0"/>
              <w:ind w:firstLine="283"/>
              <w:jc w:val="both"/>
            </w:pPr>
            <w:r>
              <w:rPr>
                <w:sz w:val="20"/>
              </w:rPr>
              <w:t xml:space="preserve">выполнять топографические съемки местности;</w:t>
            </w:r>
          </w:p>
          <w:p>
            <w:pPr>
              <w:pStyle w:val="0"/>
              <w:ind w:firstLine="283"/>
              <w:jc w:val="both"/>
            </w:pPr>
            <w:r>
              <w:rPr>
                <w:sz w:val="20"/>
              </w:rPr>
              <w:t xml:space="preserve">проводить поверки геодезических приборов;</w:t>
            </w:r>
          </w:p>
          <w:p>
            <w:pPr>
              <w:pStyle w:val="0"/>
              <w:ind w:firstLine="283"/>
              <w:jc w:val="both"/>
            </w:pPr>
            <w:r>
              <w:rPr>
                <w:sz w:val="20"/>
              </w:rPr>
              <w:t xml:space="preserve">обрабатывать данные полевых топографических съемок;</w:t>
            </w:r>
          </w:p>
          <w:p>
            <w:pPr>
              <w:pStyle w:val="0"/>
              <w:ind w:firstLine="283"/>
              <w:jc w:val="both"/>
            </w:pPr>
            <w:r>
              <w:rPr>
                <w:sz w:val="20"/>
              </w:rPr>
              <w:t xml:space="preserve">решать геодезические задачи по топографической карте и на местности;</w:t>
            </w:r>
          </w:p>
          <w:p>
            <w:pPr>
              <w:pStyle w:val="0"/>
              <w:ind w:firstLine="283"/>
              <w:jc w:val="both"/>
            </w:pPr>
            <w:r>
              <w:rPr>
                <w:sz w:val="20"/>
              </w:rPr>
              <w:t xml:space="preserve">вычерчивать топографические планы и карты местности;</w:t>
            </w:r>
          </w:p>
          <w:p>
            <w:pPr>
              <w:pStyle w:val="0"/>
              <w:ind w:firstLine="283"/>
              <w:jc w:val="both"/>
            </w:pPr>
            <w:r>
              <w:rPr>
                <w:sz w:val="20"/>
              </w:rPr>
              <w:t xml:space="preserve">выполнять обновление топографических карт, с использованием данных дистанционного зондирования Земли;</w:t>
            </w:r>
          </w:p>
          <w:p>
            <w:pPr>
              <w:pStyle w:val="0"/>
              <w:ind w:firstLine="283"/>
              <w:jc w:val="both"/>
            </w:pPr>
            <w:r>
              <w:rPr>
                <w:sz w:val="20"/>
              </w:rPr>
              <w:t xml:space="preserve">рассчитывать и строить картографические проекции;</w:t>
            </w:r>
          </w:p>
          <w:p>
            <w:pPr>
              <w:pStyle w:val="0"/>
              <w:ind w:firstLine="283"/>
              <w:jc w:val="both"/>
            </w:pPr>
            <w:r>
              <w:rPr>
                <w:sz w:val="20"/>
              </w:rPr>
              <w:t xml:space="preserve">пользоваться основными понятиями картографии;</w:t>
            </w:r>
          </w:p>
          <w:p>
            <w:pPr>
              <w:pStyle w:val="0"/>
              <w:ind w:firstLine="283"/>
              <w:jc w:val="both"/>
            </w:pPr>
            <w:r>
              <w:rPr>
                <w:sz w:val="20"/>
              </w:rPr>
              <w:t xml:space="preserve">определять виды, типы картографических произведений, их математическую основу;</w:t>
            </w:r>
          </w:p>
          <w:p>
            <w:pPr>
              <w:pStyle w:val="0"/>
              <w:ind w:firstLine="283"/>
              <w:jc w:val="both"/>
            </w:pPr>
            <w:r>
              <w:rPr>
                <w:sz w:val="20"/>
              </w:rPr>
              <w:t xml:space="preserve">пользоваться нормативной документацией и редакционно-техническими материалами;</w:t>
            </w:r>
          </w:p>
          <w:p>
            <w:pPr>
              <w:pStyle w:val="0"/>
              <w:ind w:firstLine="283"/>
              <w:jc w:val="both"/>
            </w:pPr>
            <w:r>
              <w:rPr>
                <w:sz w:val="20"/>
              </w:rPr>
              <w:t xml:space="preserve">преобразовывать аналоговые изображения в цифровую растровую форму;</w:t>
            </w:r>
          </w:p>
          <w:p>
            <w:pPr>
              <w:pStyle w:val="0"/>
              <w:ind w:firstLine="283"/>
              <w:jc w:val="both"/>
            </w:pPr>
            <w:r>
              <w:rPr>
                <w:sz w:val="20"/>
              </w:rPr>
              <w:t xml:space="preserve">составлять топографические карты и планы с отбором (генерализацией);</w:t>
            </w:r>
          </w:p>
          <w:p>
            <w:pPr>
              <w:pStyle w:val="0"/>
              <w:ind w:firstLine="283"/>
              <w:jc w:val="both"/>
            </w:pPr>
            <w:r>
              <w:rPr>
                <w:sz w:val="20"/>
              </w:rPr>
              <w:t xml:space="preserve">составлять общегеографические мелкомасштабные карты с отбором (генерализацией);</w:t>
            </w:r>
          </w:p>
          <w:p>
            <w:pPr>
              <w:pStyle w:val="0"/>
              <w:ind w:firstLine="283"/>
              <w:jc w:val="both"/>
            </w:pPr>
            <w:r>
              <w:rPr>
                <w:sz w:val="20"/>
              </w:rPr>
              <w:t xml:space="preserve">цифровать (векторизовать) элементы содержания топографических и мелкомасштабных общегеографических карт;</w:t>
            </w:r>
          </w:p>
          <w:p>
            <w:pPr>
              <w:pStyle w:val="0"/>
              <w:ind w:firstLine="283"/>
              <w:jc w:val="both"/>
            </w:pPr>
            <w:r>
              <w:rPr>
                <w:sz w:val="20"/>
              </w:rPr>
              <w:t xml:space="preserve">иметь практический опыт в:</w:t>
            </w:r>
          </w:p>
          <w:p>
            <w:pPr>
              <w:pStyle w:val="0"/>
              <w:ind w:firstLine="283"/>
              <w:jc w:val="both"/>
            </w:pPr>
            <w:r>
              <w:rPr>
                <w:sz w:val="20"/>
              </w:rPr>
              <w:t xml:space="preserve">выполнении полевых геодезических работ;</w:t>
            </w:r>
          </w:p>
          <w:p>
            <w:pPr>
              <w:pStyle w:val="0"/>
              <w:ind w:firstLine="283"/>
              <w:jc w:val="both"/>
            </w:pPr>
            <w:r>
              <w:rPr>
                <w:sz w:val="20"/>
              </w:rPr>
              <w:t xml:space="preserve">определении размеров земельных участков и объектов недвижимости с помощью топографической съемки;</w:t>
            </w:r>
          </w:p>
          <w:p>
            <w:pPr>
              <w:pStyle w:val="0"/>
              <w:ind w:firstLine="283"/>
              <w:jc w:val="both"/>
            </w:pPr>
            <w:r>
              <w:rPr>
                <w:sz w:val="20"/>
              </w:rPr>
              <w:t xml:space="preserve">обработке материалов полевой топографической съемки;</w:t>
            </w:r>
          </w:p>
          <w:p>
            <w:pPr>
              <w:pStyle w:val="0"/>
              <w:ind w:firstLine="283"/>
              <w:jc w:val="both"/>
            </w:pPr>
            <w:r>
              <w:rPr>
                <w:sz w:val="20"/>
              </w:rPr>
              <w:t xml:space="preserve">вычерчивании топографических карт и планов;</w:t>
            </w:r>
          </w:p>
          <w:p>
            <w:pPr>
              <w:pStyle w:val="0"/>
              <w:ind w:firstLine="283"/>
              <w:jc w:val="both"/>
            </w:pPr>
            <w:r>
              <w:rPr>
                <w:sz w:val="20"/>
              </w:rPr>
              <w:t xml:space="preserve">дешифрировании аэро- и космических снимков;</w:t>
            </w:r>
          </w:p>
          <w:p>
            <w:pPr>
              <w:pStyle w:val="0"/>
              <w:ind w:firstLine="283"/>
              <w:jc w:val="both"/>
            </w:pPr>
            <w:r>
              <w:rPr>
                <w:sz w:val="20"/>
              </w:rPr>
              <w:t xml:space="preserve">визуальном определении различных видов картографических проекций;</w:t>
            </w:r>
          </w:p>
          <w:p>
            <w:pPr>
              <w:pStyle w:val="0"/>
              <w:ind w:firstLine="283"/>
              <w:jc w:val="both"/>
            </w:pPr>
            <w:r>
              <w:rPr>
                <w:sz w:val="20"/>
              </w:rPr>
              <w:t xml:space="preserve">сравнении карт разных масштабов, их содержания и назначения, математической основы при анализе и оценке картографических источников;</w:t>
            </w:r>
          </w:p>
          <w:p>
            <w:pPr>
              <w:pStyle w:val="0"/>
              <w:ind w:firstLine="283"/>
              <w:jc w:val="both"/>
            </w:pPr>
            <w:r>
              <w:rPr>
                <w:sz w:val="20"/>
              </w:rPr>
              <w:t xml:space="preserve">выполнении редакционно-подготовительных работ при создании общегеографических карт;</w:t>
            </w:r>
          </w:p>
          <w:p>
            <w:pPr>
              <w:pStyle w:val="0"/>
              <w:ind w:firstLine="283"/>
              <w:jc w:val="both"/>
            </w:pPr>
            <w:r>
              <w:rPr>
                <w:sz w:val="20"/>
              </w:rPr>
              <w:t xml:space="preserve">выполнении картографической генерализации при проведении составительских работ;</w:t>
            </w:r>
          </w:p>
          <w:p>
            <w:pPr>
              <w:pStyle w:val="0"/>
              <w:ind w:firstLine="283"/>
              <w:jc w:val="both"/>
            </w:pPr>
            <w:r>
              <w:rPr>
                <w:sz w:val="20"/>
              </w:rPr>
              <w:t xml:space="preserve">обновлении топографических карт фотограмметрическими методами;</w:t>
            </w:r>
          </w:p>
          <w:p>
            <w:pPr>
              <w:pStyle w:val="0"/>
              <w:ind w:firstLine="283"/>
              <w:jc w:val="both"/>
            </w:pPr>
            <w:r>
              <w:rPr>
                <w:sz w:val="20"/>
              </w:rPr>
              <w:t xml:space="preserve">осуществлении автоматизированного контроля качества цифровой картографической информации;</w:t>
            </w:r>
          </w:p>
          <w:p>
            <w:pPr>
              <w:pStyle w:val="0"/>
              <w:ind w:firstLine="283"/>
              <w:jc w:val="both"/>
            </w:pPr>
            <w:r>
              <w:rPr>
                <w:sz w:val="20"/>
              </w:rPr>
              <w:t xml:space="preserve">создании цифровых и электронных топографических и мелкомасштабных общегеографических карт.</w:t>
            </w:r>
          </w:p>
        </w:tc>
      </w:tr>
      <w:tr>
        <w:tc>
          <w:tcPr>
            <w:tcW w:w="2154" w:type="dxa"/>
            <w:vMerge w:val="restart"/>
          </w:tcPr>
          <w:p>
            <w:pPr>
              <w:pStyle w:val="0"/>
            </w:pPr>
            <w:r>
              <w:rPr>
                <w:sz w:val="20"/>
              </w:rPr>
              <w:t xml:space="preserve">Создание тематических и специальных карт и атласов</w:t>
            </w:r>
          </w:p>
        </w:tc>
        <w:tc>
          <w:tcPr>
            <w:tcW w:w="6860" w:type="dxa"/>
            <w:tcBorders>
              <w:bottom w:val="nil"/>
            </w:tcBorders>
          </w:tcPr>
          <w:p>
            <w:pPr>
              <w:pStyle w:val="0"/>
              <w:ind w:firstLine="283"/>
              <w:jc w:val="both"/>
            </w:pPr>
            <w:r>
              <w:rPr>
                <w:sz w:val="20"/>
              </w:rPr>
              <w:t xml:space="preserve">знать:</w:t>
            </w:r>
          </w:p>
          <w:p>
            <w:pPr>
              <w:pStyle w:val="0"/>
              <w:ind w:firstLine="283"/>
              <w:jc w:val="both"/>
            </w:pPr>
            <w:r>
              <w:rPr>
                <w:sz w:val="20"/>
              </w:rPr>
              <w:t xml:space="preserve">определение тематических карт, их классификацию;</w:t>
            </w:r>
          </w:p>
          <w:p>
            <w:pPr>
              <w:pStyle w:val="0"/>
              <w:ind w:firstLine="283"/>
              <w:jc w:val="both"/>
            </w:pPr>
            <w:r>
              <w:rPr>
                <w:sz w:val="20"/>
              </w:rPr>
              <w:t xml:space="preserve">особенности проектирования и составления тематических карт (редакционные, авторско-составительские и оформительские работы);</w:t>
            </w:r>
          </w:p>
          <w:p>
            <w:pPr>
              <w:pStyle w:val="0"/>
              <w:ind w:firstLine="283"/>
              <w:jc w:val="both"/>
            </w:pPr>
            <w:r>
              <w:rPr>
                <w:sz w:val="20"/>
              </w:rPr>
              <w:t xml:space="preserve">карты природы, их классификацию, особенности картографирования и способы изображения природных явлений;</w:t>
            </w:r>
          </w:p>
          <w:p>
            <w:pPr>
              <w:pStyle w:val="0"/>
              <w:ind w:firstLine="283"/>
              <w:jc w:val="both"/>
            </w:pPr>
            <w:r>
              <w:rPr>
                <w:sz w:val="20"/>
              </w:rPr>
              <w:t xml:space="preserve">методику редакционных и авторско-составительских работ при создании карт природы;</w:t>
            </w:r>
          </w:p>
          <w:p>
            <w:pPr>
              <w:pStyle w:val="0"/>
              <w:ind w:firstLine="283"/>
              <w:jc w:val="both"/>
            </w:pPr>
            <w:r>
              <w:rPr>
                <w:sz w:val="20"/>
              </w:rPr>
              <w:t xml:space="preserve">экологические карты, их классификацию, особенности картографирования и способы изображения;</w:t>
            </w:r>
          </w:p>
          <w:p>
            <w:pPr>
              <w:pStyle w:val="0"/>
              <w:ind w:firstLine="283"/>
              <w:jc w:val="both"/>
            </w:pPr>
            <w:r>
              <w:rPr>
                <w:sz w:val="20"/>
              </w:rPr>
              <w:t xml:space="preserve">методику редакционных и авторско-составительских работ при создании экологических карт;</w:t>
            </w:r>
          </w:p>
          <w:p>
            <w:pPr>
              <w:pStyle w:val="0"/>
              <w:ind w:firstLine="283"/>
              <w:jc w:val="both"/>
            </w:pPr>
            <w:r>
              <w:rPr>
                <w:sz w:val="20"/>
              </w:rPr>
              <w:t xml:space="preserve">социально-экономические карты, их классификацию, особенности картографирования и способы изображения социально-экономических явлений;</w:t>
            </w:r>
          </w:p>
          <w:p>
            <w:pPr>
              <w:pStyle w:val="0"/>
              <w:ind w:firstLine="283"/>
              <w:jc w:val="both"/>
            </w:pPr>
            <w:r>
              <w:rPr>
                <w:sz w:val="20"/>
              </w:rPr>
              <w:t xml:space="preserve">методику редакционных и составительских работ при создании социально-экономических карт;</w:t>
            </w:r>
          </w:p>
          <w:p>
            <w:pPr>
              <w:pStyle w:val="0"/>
              <w:ind w:firstLine="283"/>
              <w:jc w:val="both"/>
            </w:pPr>
            <w:r>
              <w:rPr>
                <w:sz w:val="20"/>
              </w:rPr>
              <w:t xml:space="preserve">специальные карты, их классификацию (навигационные, кадастровые, планетные, технические, тактильные, проектные анаглифические, землеустроительные и другие виды карт);</w:t>
            </w:r>
          </w:p>
          <w:p>
            <w:pPr>
              <w:pStyle w:val="0"/>
              <w:ind w:firstLine="283"/>
              <w:jc w:val="both"/>
            </w:pPr>
            <w:r>
              <w:rPr>
                <w:sz w:val="20"/>
              </w:rPr>
              <w:t xml:space="preserve">классификацию атласов, особенности проектирования тематических и комплексных атласов;</w:t>
            </w:r>
          </w:p>
          <w:p>
            <w:pPr>
              <w:pStyle w:val="0"/>
              <w:ind w:firstLine="283"/>
              <w:jc w:val="both"/>
            </w:pPr>
            <w:r>
              <w:rPr>
                <w:sz w:val="20"/>
              </w:rPr>
              <w:t xml:space="preserve">важнейшие тематические и комплексные атласы;</w:t>
            </w:r>
          </w:p>
          <w:p>
            <w:pPr>
              <w:pStyle w:val="0"/>
              <w:ind w:firstLine="283"/>
              <w:jc w:val="both"/>
            </w:pPr>
            <w:r>
              <w:rPr>
                <w:sz w:val="20"/>
              </w:rPr>
              <w:t xml:space="preserve">определение, структуру, составные части и применение географических информационных систем;</w:t>
            </w:r>
          </w:p>
          <w:p>
            <w:pPr>
              <w:pStyle w:val="0"/>
              <w:ind w:firstLine="283"/>
              <w:jc w:val="both"/>
            </w:pPr>
            <w:r>
              <w:rPr>
                <w:sz w:val="20"/>
              </w:rPr>
              <w:t xml:space="preserve">требования к информационному и программному обеспечению географических информационных систем (далее - ГИС);</w:t>
            </w:r>
          </w:p>
          <w:p>
            <w:pPr>
              <w:pStyle w:val="0"/>
              <w:ind w:firstLine="283"/>
              <w:jc w:val="both"/>
            </w:pPr>
            <w:r>
              <w:rPr>
                <w:sz w:val="20"/>
              </w:rPr>
              <w:t xml:space="preserve">методы геоинформационного картографирования;</w:t>
            </w:r>
          </w:p>
          <w:p>
            <w:pPr>
              <w:pStyle w:val="0"/>
              <w:ind w:firstLine="283"/>
              <w:jc w:val="both"/>
            </w:pPr>
            <w:r>
              <w:rPr>
                <w:sz w:val="20"/>
              </w:rPr>
              <w:t xml:space="preserve">технологию формирования баз и банков пространственных данных;</w:t>
            </w:r>
          </w:p>
          <w:p>
            <w:pPr>
              <w:pStyle w:val="0"/>
              <w:ind w:firstLine="283"/>
              <w:jc w:val="both"/>
            </w:pPr>
            <w:r>
              <w:rPr>
                <w:sz w:val="20"/>
              </w:rPr>
              <w:t xml:space="preserve">ГИС-технологии создания тематических и специальных карт;</w:t>
            </w:r>
          </w:p>
          <w:p>
            <w:pPr>
              <w:pStyle w:val="0"/>
              <w:ind w:firstLine="283"/>
              <w:jc w:val="both"/>
            </w:pPr>
            <w:r>
              <w:rPr>
                <w:sz w:val="20"/>
              </w:rPr>
              <w:t xml:space="preserve">методику муниципального ГИС-картографирования;</w:t>
            </w:r>
          </w:p>
          <w:p>
            <w:pPr>
              <w:pStyle w:val="0"/>
              <w:ind w:firstLine="283"/>
              <w:jc w:val="both"/>
            </w:pPr>
            <w:r>
              <w:rPr>
                <w:sz w:val="20"/>
              </w:rPr>
              <w:t xml:space="preserve">электронные карты и атласы, Internet-карты и атласы, а также мультимедийные, анимационные 3D-модели местности;</w:t>
            </w:r>
          </w:p>
        </w:tc>
      </w:tr>
      <w:tr>
        <w:tc>
          <w:tcPr>
            <w:vMerge w:val="continue"/>
          </w:tcPr>
          <w:p/>
        </w:tc>
        <w:tc>
          <w:tcPr>
            <w:tcW w:w="6860" w:type="dxa"/>
            <w:tcBorders>
              <w:top w:val="nil"/>
            </w:tcBorders>
          </w:tcPr>
          <w:p>
            <w:pPr>
              <w:pStyle w:val="0"/>
              <w:ind w:firstLine="283"/>
              <w:jc w:val="both"/>
            </w:pPr>
            <w:r>
              <w:rPr>
                <w:sz w:val="20"/>
              </w:rPr>
              <w:t xml:space="preserve">уметь:</w:t>
            </w:r>
          </w:p>
          <w:p>
            <w:pPr>
              <w:pStyle w:val="0"/>
              <w:ind w:firstLine="283"/>
              <w:jc w:val="both"/>
            </w:pPr>
            <w:r>
              <w:rPr>
                <w:sz w:val="20"/>
              </w:rPr>
              <w:t xml:space="preserve">разрабатывать макеты компоновок карт и атласов;</w:t>
            </w:r>
          </w:p>
          <w:p>
            <w:pPr>
              <w:pStyle w:val="0"/>
              <w:ind w:firstLine="283"/>
              <w:jc w:val="both"/>
            </w:pPr>
            <w:r>
              <w:rPr>
                <w:sz w:val="20"/>
              </w:rPr>
              <w:t xml:space="preserve">составлять природные, экологические, социально-экономические и специальные карты;</w:t>
            </w:r>
          </w:p>
          <w:p>
            <w:pPr>
              <w:pStyle w:val="0"/>
              <w:ind w:firstLine="283"/>
              <w:jc w:val="both"/>
            </w:pPr>
            <w:r>
              <w:rPr>
                <w:sz w:val="20"/>
              </w:rPr>
              <w:t xml:space="preserve">использовать ГИС-технологии при создании тематических карт и атласов;</w:t>
            </w:r>
          </w:p>
          <w:p>
            <w:pPr>
              <w:pStyle w:val="0"/>
              <w:ind w:firstLine="283"/>
              <w:jc w:val="both"/>
            </w:pPr>
            <w:r>
              <w:rPr>
                <w:sz w:val="20"/>
              </w:rPr>
              <w:t xml:space="preserve">формировать, преобразовывать и использовать картографические базы данных территории России и мира;</w:t>
            </w:r>
          </w:p>
          <w:p>
            <w:pPr>
              <w:pStyle w:val="0"/>
              <w:ind w:firstLine="283"/>
              <w:jc w:val="both"/>
            </w:pPr>
            <w:r>
              <w:rPr>
                <w:sz w:val="20"/>
              </w:rPr>
              <w:t xml:space="preserve">использовать ГИС-технологии при решении прикладных задач картографии;</w:t>
            </w:r>
          </w:p>
          <w:p>
            <w:pPr>
              <w:pStyle w:val="0"/>
              <w:ind w:firstLine="283"/>
              <w:jc w:val="both"/>
            </w:pPr>
            <w:r>
              <w:rPr>
                <w:sz w:val="20"/>
              </w:rPr>
              <w:t xml:space="preserve">иметь практический опыт в:</w:t>
            </w:r>
          </w:p>
          <w:p>
            <w:pPr>
              <w:pStyle w:val="0"/>
              <w:ind w:firstLine="283"/>
              <w:jc w:val="both"/>
            </w:pPr>
            <w:r>
              <w:rPr>
                <w:sz w:val="20"/>
              </w:rPr>
              <w:t xml:space="preserve">составлении тематических карт разных масштабов, назначения, содержания, территориального охвата;</w:t>
            </w:r>
          </w:p>
          <w:p>
            <w:pPr>
              <w:pStyle w:val="0"/>
              <w:ind w:firstLine="283"/>
              <w:jc w:val="both"/>
            </w:pPr>
            <w:r>
              <w:rPr>
                <w:sz w:val="20"/>
              </w:rPr>
              <w:t xml:space="preserve">составлении легенды карты с последовательным размещением условных обозначений;</w:t>
            </w:r>
          </w:p>
          <w:p>
            <w:pPr>
              <w:pStyle w:val="0"/>
              <w:ind w:firstLine="283"/>
              <w:jc w:val="both"/>
            </w:pPr>
            <w:r>
              <w:rPr>
                <w:sz w:val="20"/>
              </w:rPr>
              <w:t xml:space="preserve">создании макетов компоновок природных, экологических, социально-экономических и специальных карт;</w:t>
            </w:r>
          </w:p>
          <w:p>
            <w:pPr>
              <w:pStyle w:val="0"/>
              <w:ind w:firstLine="283"/>
              <w:jc w:val="both"/>
            </w:pPr>
            <w:r>
              <w:rPr>
                <w:sz w:val="20"/>
              </w:rPr>
              <w:t xml:space="preserve">применении ГИС при создании тематических карт и атласов;</w:t>
            </w:r>
          </w:p>
          <w:p>
            <w:pPr>
              <w:pStyle w:val="0"/>
              <w:ind w:firstLine="283"/>
              <w:jc w:val="both"/>
            </w:pPr>
            <w:r>
              <w:rPr>
                <w:sz w:val="20"/>
              </w:rPr>
              <w:t xml:space="preserve">создании муниципальных карт городов, районов, сельских и городских поселений с использованием ГИС-технологий;</w:t>
            </w:r>
          </w:p>
          <w:p>
            <w:pPr>
              <w:pStyle w:val="0"/>
              <w:ind w:firstLine="283"/>
              <w:jc w:val="both"/>
            </w:pPr>
            <w:r>
              <w:rPr>
                <w:sz w:val="20"/>
              </w:rPr>
              <w:t xml:space="preserve">создании автонавигационных карт;</w:t>
            </w:r>
          </w:p>
          <w:p>
            <w:pPr>
              <w:pStyle w:val="0"/>
              <w:ind w:firstLine="283"/>
              <w:jc w:val="both"/>
            </w:pPr>
            <w:r>
              <w:rPr>
                <w:sz w:val="20"/>
              </w:rPr>
              <w:t xml:space="preserve">программной обработке геопространственных данных при формировании баз и банков цифровой картографической информации;</w:t>
            </w:r>
          </w:p>
          <w:p>
            <w:pPr>
              <w:pStyle w:val="0"/>
              <w:ind w:firstLine="283"/>
              <w:jc w:val="both"/>
            </w:pPr>
            <w:r>
              <w:rPr>
                <w:sz w:val="20"/>
              </w:rPr>
              <w:t xml:space="preserve">создании региональных банков геопространственных данных.</w:t>
            </w:r>
          </w:p>
        </w:tc>
      </w:tr>
      <w:tr>
        <w:tc>
          <w:tcPr>
            <w:tcW w:w="2154" w:type="dxa"/>
          </w:tcPr>
          <w:p>
            <w:pPr>
              <w:pStyle w:val="0"/>
            </w:pPr>
            <w:r>
              <w:rPr>
                <w:sz w:val="20"/>
              </w:rPr>
              <w:t xml:space="preserve">Выполнение оформительских и издательских картографических работ</w:t>
            </w:r>
          </w:p>
        </w:tc>
        <w:tc>
          <w:tcPr>
            <w:tcW w:w="6860" w:type="dxa"/>
          </w:tcPr>
          <w:p>
            <w:pPr>
              <w:pStyle w:val="0"/>
              <w:ind w:firstLine="283"/>
              <w:jc w:val="both"/>
            </w:pPr>
            <w:r>
              <w:rPr>
                <w:sz w:val="20"/>
              </w:rPr>
              <w:t xml:space="preserve">знать:</w:t>
            </w:r>
          </w:p>
          <w:p>
            <w:pPr>
              <w:pStyle w:val="0"/>
              <w:ind w:firstLine="283"/>
              <w:jc w:val="both"/>
            </w:pPr>
            <w:r>
              <w:rPr>
                <w:sz w:val="20"/>
              </w:rPr>
              <w:t xml:space="preserve">виды компьютерной графики и программные средства;</w:t>
            </w:r>
          </w:p>
          <w:p>
            <w:pPr>
              <w:pStyle w:val="0"/>
              <w:ind w:firstLine="283"/>
              <w:jc w:val="both"/>
            </w:pPr>
            <w:r>
              <w:rPr>
                <w:sz w:val="20"/>
              </w:rPr>
              <w:t xml:space="preserve">приемы создания изображений в векторных и растровых редакторах;</w:t>
            </w:r>
          </w:p>
          <w:p>
            <w:pPr>
              <w:pStyle w:val="0"/>
              <w:ind w:firstLine="283"/>
              <w:jc w:val="both"/>
            </w:pPr>
            <w:r>
              <w:rPr>
                <w:sz w:val="20"/>
              </w:rPr>
              <w:t xml:space="preserve">основные особенности, способы и приемы штрихового, шрифтового и цветового оформления карт;</w:t>
            </w:r>
          </w:p>
          <w:p>
            <w:pPr>
              <w:pStyle w:val="0"/>
              <w:ind w:firstLine="283"/>
              <w:jc w:val="both"/>
            </w:pPr>
            <w:r>
              <w:rPr>
                <w:sz w:val="20"/>
              </w:rPr>
              <w:t xml:space="preserve">основные картографические шрифты, правила размещения надписей;</w:t>
            </w:r>
          </w:p>
          <w:p>
            <w:pPr>
              <w:pStyle w:val="0"/>
              <w:ind w:firstLine="283"/>
              <w:jc w:val="both"/>
            </w:pPr>
            <w:r>
              <w:rPr>
                <w:sz w:val="20"/>
              </w:rPr>
              <w:t xml:space="preserve">методику художественного конструирования картографических произведений;</w:t>
            </w:r>
          </w:p>
          <w:p>
            <w:pPr>
              <w:pStyle w:val="0"/>
              <w:ind w:firstLine="283"/>
              <w:jc w:val="both"/>
            </w:pPr>
            <w:r>
              <w:rPr>
                <w:sz w:val="20"/>
              </w:rPr>
              <w:t xml:space="preserve">технические требования, предъявляемые к картографической продукции;</w:t>
            </w:r>
          </w:p>
          <w:p>
            <w:pPr>
              <w:pStyle w:val="0"/>
              <w:ind w:firstLine="283"/>
              <w:jc w:val="both"/>
            </w:pPr>
            <w:r>
              <w:rPr>
                <w:sz w:val="20"/>
              </w:rPr>
              <w:t xml:space="preserve">современные методы получения печатной продукции;</w:t>
            </w:r>
          </w:p>
          <w:p>
            <w:pPr>
              <w:pStyle w:val="0"/>
              <w:ind w:firstLine="283"/>
              <w:jc w:val="both"/>
            </w:pPr>
            <w:r>
              <w:rPr>
                <w:sz w:val="20"/>
              </w:rPr>
              <w:t xml:space="preserve">современные технологии издания карт на основе плоской (офсетной) печати;</w:t>
            </w:r>
          </w:p>
          <w:p>
            <w:pPr>
              <w:pStyle w:val="0"/>
              <w:ind w:firstLine="283"/>
              <w:jc w:val="both"/>
            </w:pPr>
            <w:r>
              <w:rPr>
                <w:sz w:val="20"/>
              </w:rPr>
              <w:t xml:space="preserve">технологию подготовки карт к изданию;</w:t>
            </w:r>
          </w:p>
          <w:p>
            <w:pPr>
              <w:pStyle w:val="0"/>
              <w:ind w:firstLine="283"/>
              <w:jc w:val="both"/>
            </w:pPr>
            <w:r>
              <w:rPr>
                <w:sz w:val="20"/>
              </w:rPr>
              <w:t xml:space="preserve">уметь:</w:t>
            </w:r>
          </w:p>
          <w:p>
            <w:pPr>
              <w:pStyle w:val="0"/>
              <w:ind w:firstLine="283"/>
              <w:jc w:val="both"/>
            </w:pPr>
            <w:r>
              <w:rPr>
                <w:sz w:val="20"/>
              </w:rPr>
              <w:t xml:space="preserve">строить картографические условные знаки средствами векторной и растровой графики;</w:t>
            </w:r>
          </w:p>
          <w:p>
            <w:pPr>
              <w:pStyle w:val="0"/>
              <w:ind w:firstLine="283"/>
              <w:jc w:val="both"/>
            </w:pPr>
            <w:r>
              <w:rPr>
                <w:sz w:val="20"/>
              </w:rPr>
              <w:t xml:space="preserve">выбирать шрифты для надписей названий на картах;</w:t>
            </w:r>
          </w:p>
          <w:p>
            <w:pPr>
              <w:pStyle w:val="0"/>
              <w:ind w:firstLine="283"/>
              <w:jc w:val="both"/>
            </w:pPr>
            <w:r>
              <w:rPr>
                <w:sz w:val="20"/>
              </w:rPr>
              <w:t xml:space="preserve">работать с цветовой палитрой;</w:t>
            </w:r>
          </w:p>
          <w:p>
            <w:pPr>
              <w:pStyle w:val="0"/>
              <w:ind w:firstLine="283"/>
              <w:jc w:val="both"/>
            </w:pPr>
            <w:r>
              <w:rPr>
                <w:sz w:val="20"/>
              </w:rPr>
              <w:t xml:space="preserve">разрабатывать макет оформления карт и атласов;</w:t>
            </w:r>
          </w:p>
          <w:p>
            <w:pPr>
              <w:pStyle w:val="0"/>
              <w:ind w:firstLine="283"/>
              <w:jc w:val="both"/>
            </w:pPr>
            <w:r>
              <w:rPr>
                <w:sz w:val="20"/>
              </w:rPr>
              <w:t xml:space="preserve">использовать художественные приемы оформления карт;</w:t>
            </w:r>
          </w:p>
          <w:p>
            <w:pPr>
              <w:pStyle w:val="0"/>
              <w:ind w:firstLine="283"/>
              <w:jc w:val="both"/>
            </w:pPr>
            <w:r>
              <w:rPr>
                <w:sz w:val="20"/>
              </w:rPr>
              <w:t xml:space="preserve">выполнять допечатную подготовку карт с использованием программного обеспечения;</w:t>
            </w:r>
          </w:p>
          <w:p>
            <w:pPr>
              <w:pStyle w:val="0"/>
              <w:ind w:firstLine="283"/>
              <w:jc w:val="both"/>
            </w:pPr>
            <w:r>
              <w:rPr>
                <w:sz w:val="20"/>
              </w:rPr>
              <w:t xml:space="preserve">иметь практический опыт в:</w:t>
            </w:r>
          </w:p>
          <w:p>
            <w:pPr>
              <w:pStyle w:val="0"/>
              <w:ind w:firstLine="283"/>
              <w:jc w:val="both"/>
            </w:pPr>
            <w:r>
              <w:rPr>
                <w:sz w:val="20"/>
              </w:rPr>
              <w:t xml:space="preserve">построении условных знаков на картах строго по размерам стандарта;</w:t>
            </w:r>
          </w:p>
          <w:p>
            <w:pPr>
              <w:pStyle w:val="0"/>
              <w:ind w:firstLine="283"/>
              <w:jc w:val="both"/>
            </w:pPr>
            <w:r>
              <w:rPr>
                <w:sz w:val="20"/>
              </w:rPr>
              <w:t xml:space="preserve">разработке авторских условных знаков;</w:t>
            </w:r>
          </w:p>
          <w:p>
            <w:pPr>
              <w:pStyle w:val="0"/>
              <w:ind w:firstLine="283"/>
              <w:jc w:val="both"/>
            </w:pPr>
            <w:r>
              <w:rPr>
                <w:sz w:val="20"/>
              </w:rPr>
              <w:t xml:space="preserve">оформлении картографических произведений;</w:t>
            </w:r>
          </w:p>
          <w:p>
            <w:pPr>
              <w:pStyle w:val="0"/>
              <w:ind w:firstLine="283"/>
              <w:jc w:val="both"/>
            </w:pPr>
            <w:r>
              <w:rPr>
                <w:sz w:val="20"/>
              </w:rPr>
              <w:t xml:space="preserve">выполнении экспериментально-художественных (дизайнерских) работ;</w:t>
            </w:r>
          </w:p>
          <w:p>
            <w:pPr>
              <w:pStyle w:val="0"/>
              <w:ind w:firstLine="283"/>
              <w:jc w:val="both"/>
            </w:pPr>
            <w:r>
              <w:rPr>
                <w:sz w:val="20"/>
              </w:rPr>
              <w:t xml:space="preserve">создании интерактивных карт;</w:t>
            </w:r>
          </w:p>
          <w:p>
            <w:pPr>
              <w:pStyle w:val="0"/>
              <w:ind w:firstLine="283"/>
              <w:jc w:val="both"/>
            </w:pPr>
            <w:r>
              <w:rPr>
                <w:sz w:val="20"/>
              </w:rPr>
              <w:t xml:space="preserve">создании 3D-карт;</w:t>
            </w:r>
          </w:p>
          <w:p>
            <w:pPr>
              <w:pStyle w:val="0"/>
              <w:ind w:firstLine="283"/>
              <w:jc w:val="both"/>
            </w:pPr>
            <w:r>
              <w:rPr>
                <w:sz w:val="20"/>
              </w:rPr>
              <w:t xml:space="preserve">создании анимационных и мультимедийных карт;</w:t>
            </w:r>
          </w:p>
          <w:p>
            <w:pPr>
              <w:pStyle w:val="0"/>
              <w:ind w:firstLine="283"/>
              <w:jc w:val="both"/>
            </w:pPr>
            <w:r>
              <w:rPr>
                <w:sz w:val="20"/>
              </w:rPr>
              <w:t xml:space="preserve">получении тиражного оттиска карты малотиражными способами печати.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18.11.2020 N 650</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2D474839C2AF78F20CC84CA76C09F48E2D66CB699536F9F1CEE090FF8014B6882633049F5C5A8E9387A5A2EC1D774C4F1CD674E4061823YAYFI" TargetMode = "External"/>
	<Relationship Id="rId8" Type="http://schemas.openxmlformats.org/officeDocument/2006/relationships/hyperlink" Target="consultantplus://offline/ref=AB2D474839C2AF78F20CC84CA76C09F489276EC8689136F9F1CEE090FF8014B6882633049F5C5A8C9087A5A2EC1D774C4F1CD674E4061823YAYFI" TargetMode = "External"/>
	<Relationship Id="rId9" Type="http://schemas.openxmlformats.org/officeDocument/2006/relationships/hyperlink" Target="consultantplus://offline/ref=AB2D474839C2AF78F20CC84CA76C09F48B2667CB6C9336F9F1CEE090FF8014B6882633049F5C5A8A9087A5A2EC1D774C4F1CD674E4061823YAYFI" TargetMode = "External"/>
	<Relationship Id="rId10" Type="http://schemas.openxmlformats.org/officeDocument/2006/relationships/hyperlink" Target="consultantplus://offline/ref=AB2D474839C2AF78F20CC84CA76C09F4892960CC6D9136F9F1CEE090FF8014B6882633049F5C538D9187A5A2EC1D774C4F1CD674E4061823YAYFI" TargetMode = "External"/>
	<Relationship Id="rId11" Type="http://schemas.openxmlformats.org/officeDocument/2006/relationships/hyperlink" Target="consultantplus://offline/ref=AB2D474839C2AF78F20CC84CA76C09F4882F63CC6E9336F9F1CEE090FF8014B6882633049F5C5A8D9A87A5A2EC1D774C4F1CD674E4061823YAYFI" TargetMode = "External"/>
	<Relationship Id="rId12" Type="http://schemas.openxmlformats.org/officeDocument/2006/relationships/hyperlink" Target="consultantplus://offline/ref=AB2D474839C2AF78F20CC84CA76C09F4882F63CC6E9336F9F1CEE090FF8014B6882633049F5C5A8F9587A5A2EC1D774C4F1CD674E4061823YAYFI" TargetMode = "External"/>
	<Relationship Id="rId13" Type="http://schemas.openxmlformats.org/officeDocument/2006/relationships/hyperlink" Target="consultantplus://offline/ref=AB2D474839C2AF78F20CC84CA76C09F48E2D66C26A9236F9F1CEE090FF8014B6882633049F5C588F9B87A5A2EC1D774C4F1CD674E4061823YAYFI" TargetMode = "External"/>
	<Relationship Id="rId14" Type="http://schemas.openxmlformats.org/officeDocument/2006/relationships/hyperlink" Target="consultantplus://offline/ref=AB2D474839C2AF78F20CC84CA76C09F489266EC36E9036F9F1CEE090FF8014B6882633049F5C5A8A9087A5A2EC1D774C4F1CD674E4061823YAYFI" TargetMode = "External"/>
	<Relationship Id="rId15" Type="http://schemas.openxmlformats.org/officeDocument/2006/relationships/hyperlink" Target="consultantplus://offline/ref=AB2D474839C2AF78F20CC84CA76C09F489266EC36E9036F9F1CEE090FF8014B6882633049F5C5A8A9087A5A2EC1D774C4F1CD674E4061823YAY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18.11.2020 N 650
"Об утверждении федерального государственного образовательного стандарта среднего профессионального образования по специальности 05.02.01 Картография"
(Зарегистрировано в Минюсте России 21.12.2020 N 61607)</dc:title>
  <dcterms:created xsi:type="dcterms:W3CDTF">2022-12-09T08:24:23Z</dcterms:created>
</cp:coreProperties>
</file>