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18.04.2014 N 349</w:t>
              <w:br/>
              <w:t xml:space="preserve">(ред. от 21.10.2019)</w:t>
              <w:br/>
              <w:t xml:space="preserve">"Об утверждении федерального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w:t>
              <w:br/>
              <w:t xml:space="preserve">(Зарегистрировано в Минюсте России 11.06.2014 N 32681)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11 июня 2014 г. N 32681</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апреля 2014 г. N 349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15.02.07 АВТОМАТИЗАЦИЯ ТЕХНОЛОГИЧЕСКИХ ПРОЦЕССОВ</w:t>
      </w:r>
    </w:p>
    <w:p>
      <w:pPr>
        <w:pStyle w:val="2"/>
        <w:jc w:val="center"/>
      </w:pPr>
      <w:r>
        <w:rPr>
          <w:sz w:val="20"/>
        </w:rPr>
        <w:t xml:space="preserve">И ПРОИЗВОДСТВ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21.10.2019 N 569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26.11.2019 N 56633) {КонсультантПлюс}">
              <w:r>
                <w:rPr>
                  <w:sz w:val="20"/>
                  <w:color w:val="0000ff"/>
                </w:rPr>
                <w:t xml:space="preserve">Приказа</w:t>
              </w:r>
            </w:hyperlink>
            <w:r>
              <w:rPr>
                <w:sz w:val="20"/>
                <w:color w:val="392c69"/>
              </w:rPr>
              <w:t xml:space="preserve"> Минпросвещения России от 21.10.2019 N 569)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15.02.07 Автоматизация технологических процессов и производств (по отраслям).</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18.11.2009 N 621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quot; (Зарегистрировано в Минюсте РФ 11.12.2009 N 15534)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18 ноября 2009 г. N 621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 (зарегистрирован Министерством юстиции Российской Федерации 11 декабря 2009 г., регистрационный N 15534).</w:t>
      </w:r>
    </w:p>
    <w:p>
      <w:pPr>
        <w:pStyle w:val="0"/>
        <w:spacing w:before="200" w:line-rule="auto"/>
        <w:ind w:firstLine="540"/>
        <w:jc w:val="both"/>
      </w:pPr>
      <w:r>
        <w:rPr>
          <w:sz w:val="20"/>
        </w:rPr>
        <w:t xml:space="preserve">3. Настоящий приказ вступает в силу с 1 сентября 2014 года.</w:t>
      </w:r>
    </w:p>
    <w:p>
      <w:pPr>
        <w:pStyle w:val="0"/>
        <w:spacing w:before="200" w:line-rule="auto"/>
        <w:ind w:firstLine="540"/>
        <w:jc w:val="both"/>
      </w:pPr>
      <w:r>
        <w:rPr>
          <w:sz w:val="20"/>
        </w:rPr>
        <w:t xml:space="preserve">4. Прием на обучение в соответствии с утвержденным настоящим приказом федеральным государственным образовательным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среднего профессионального образования по специальности 15.02.07 Автоматизация технологических процессов и производств (по отраслям) прекращается 1 января 2021 года.</w:t>
      </w:r>
    </w:p>
    <w:p>
      <w:pPr>
        <w:pStyle w:val="0"/>
        <w:jc w:val="both"/>
      </w:pPr>
      <w:r>
        <w:rPr>
          <w:sz w:val="20"/>
        </w:rPr>
        <w:t xml:space="preserve">(п. 4 введен </w:t>
      </w:r>
      <w:hyperlink w:history="0" r:id="rId10" w:tooltip="Приказ Минпросвещения России от 21.10.2019 N 569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26.11.2019 N 56633) {КонсультантПлюс}">
        <w:r>
          <w:rPr>
            <w:sz w:val="20"/>
            <w:color w:val="0000ff"/>
          </w:rPr>
          <w:t xml:space="preserve">Приказом</w:t>
        </w:r>
      </w:hyperlink>
      <w:r>
        <w:rPr>
          <w:sz w:val="20"/>
        </w:rPr>
        <w:t xml:space="preserve"> Минпросвещения России от 21.10.2019 N 569)</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18 апреля 2014 г. N 349</w:t>
      </w:r>
    </w:p>
    <w:p>
      <w:pPr>
        <w:pStyle w:val="0"/>
        <w:ind w:firstLine="54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15.02.07 АВТОМАТИЗАЦИЯ ТЕХНОЛОГИЧЕСКИХ ПРОЦЕССОВ</w:t>
      </w:r>
    </w:p>
    <w:p>
      <w:pPr>
        <w:pStyle w:val="2"/>
        <w:jc w:val="center"/>
      </w:pPr>
      <w:r>
        <w:rPr>
          <w:sz w:val="20"/>
        </w:rPr>
        <w:t xml:space="preserve">И ПРОИЗВОДСТВ (ПО ОТРАСЛЯМ)</w:t>
      </w:r>
    </w:p>
    <w:p>
      <w:pPr>
        <w:pStyle w:val="0"/>
        <w:ind w:firstLine="540"/>
        <w:jc w:val="both"/>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15.02.07 Автоматизация технологических процессов и производств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15.02.07 Автоматизация технологических процессов и производств (по отраслям)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СПЕЦИАЛЬНОСТИ</w:t>
      </w:r>
    </w:p>
    <w:p>
      <w:pPr>
        <w:pStyle w:val="0"/>
        <w:ind w:firstLine="54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15.02.07 Автоматизация технологических процессов и производств (по отраслям) базовой подготовки в очной форме обучения и присваиваемая квалификация приводятся в Таблице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68"/>
        <w:gridCol w:w="2583"/>
        <w:gridCol w:w="3888"/>
      </w:tblGrid>
      <w:tr>
        <w:tc>
          <w:tcPr>
            <w:tcW w:w="3168" w:type="dxa"/>
          </w:tcPr>
          <w:p>
            <w:pPr>
              <w:pStyle w:val="0"/>
              <w:jc w:val="center"/>
            </w:pPr>
            <w:r>
              <w:rPr>
                <w:sz w:val="20"/>
              </w:rPr>
              <w:t xml:space="preserve">Уровень образования, необходимый для приема на обучение по ППССЗ</w:t>
            </w:r>
          </w:p>
        </w:tc>
        <w:tc>
          <w:tcPr>
            <w:tcW w:w="2583" w:type="dxa"/>
          </w:tcPr>
          <w:p>
            <w:pPr>
              <w:pStyle w:val="0"/>
              <w:jc w:val="center"/>
            </w:pPr>
            <w:r>
              <w:rPr>
                <w:sz w:val="20"/>
              </w:rPr>
              <w:t xml:space="preserve">Наименование квалификации базовой подготовки</w:t>
            </w:r>
          </w:p>
        </w:tc>
        <w:tc>
          <w:tcPr>
            <w:tcW w:w="3888" w:type="dxa"/>
          </w:tcPr>
          <w:p>
            <w:pPr>
              <w:pStyle w:val="0"/>
              <w:jc w:val="center"/>
            </w:pPr>
            <w:r>
              <w:rPr>
                <w:sz w:val="20"/>
              </w:rPr>
              <w:t xml:space="preserve">Срок получения СПО по ППССЗ базовой подготовки в очной форме обучения </w:t>
            </w:r>
            <w:hyperlink w:history="0" w:anchor="P78" w:tooltip="&lt;1&gt; Независимо от применяемых образовательных технологий.">
              <w:r>
                <w:rPr>
                  <w:sz w:val="20"/>
                  <w:color w:val="0000ff"/>
                </w:rPr>
                <w:t xml:space="preserve">&lt;1&gt;</w:t>
              </w:r>
            </w:hyperlink>
          </w:p>
        </w:tc>
      </w:tr>
      <w:tr>
        <w:tc>
          <w:tcPr>
            <w:tcW w:w="3168" w:type="dxa"/>
          </w:tcPr>
          <w:p>
            <w:pPr>
              <w:pStyle w:val="0"/>
              <w:jc w:val="center"/>
            </w:pPr>
            <w:r>
              <w:rPr>
                <w:sz w:val="20"/>
              </w:rPr>
              <w:t xml:space="preserve">среднее общее образование</w:t>
            </w:r>
          </w:p>
        </w:tc>
        <w:tc>
          <w:tcPr>
            <w:tcW w:w="2583" w:type="dxa"/>
            <w:vAlign w:val="center"/>
            <w:vMerge w:val="restart"/>
          </w:tcPr>
          <w:p>
            <w:pPr>
              <w:pStyle w:val="0"/>
              <w:jc w:val="center"/>
            </w:pPr>
            <w:r>
              <w:rPr>
                <w:sz w:val="20"/>
              </w:rPr>
              <w:t xml:space="preserve">Техник</w:t>
            </w:r>
          </w:p>
        </w:tc>
        <w:tc>
          <w:tcPr>
            <w:tcW w:w="3888" w:type="dxa"/>
          </w:tcPr>
          <w:p>
            <w:pPr>
              <w:pStyle w:val="0"/>
              <w:jc w:val="center"/>
            </w:pPr>
            <w:r>
              <w:rPr>
                <w:sz w:val="20"/>
              </w:rPr>
              <w:t xml:space="preserve">2 года 10 месяцев</w:t>
            </w:r>
          </w:p>
        </w:tc>
      </w:tr>
      <w:tr>
        <w:tc>
          <w:tcPr>
            <w:tcW w:w="3168" w:type="dxa"/>
          </w:tcPr>
          <w:p>
            <w:pPr>
              <w:pStyle w:val="0"/>
              <w:jc w:val="center"/>
            </w:pPr>
            <w:r>
              <w:rPr>
                <w:sz w:val="20"/>
              </w:rPr>
              <w:t xml:space="preserve">основное общее образование</w:t>
            </w:r>
          </w:p>
        </w:tc>
        <w:tc>
          <w:tcPr>
            <w:vMerge w:val="continue"/>
          </w:tcPr>
          <w:p/>
        </w:tc>
        <w:tc>
          <w:tcPr>
            <w:tcW w:w="3888" w:type="dxa"/>
          </w:tcPr>
          <w:p>
            <w:pPr>
              <w:pStyle w:val="0"/>
              <w:jc w:val="center"/>
            </w:pPr>
            <w:r>
              <w:rPr>
                <w:sz w:val="20"/>
              </w:rPr>
              <w:t xml:space="preserve">3 года 10 месяцев </w:t>
            </w:r>
            <w:hyperlink w:history="0" w:anchor="P79"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78" w:name="P78"/>
    <w:bookmarkEnd w:id="78"/>
    <w:p>
      <w:pPr>
        <w:pStyle w:val="0"/>
        <w:spacing w:before="200" w:line-rule="auto"/>
        <w:ind w:firstLine="540"/>
        <w:jc w:val="both"/>
      </w:pPr>
      <w:r>
        <w:rPr>
          <w:sz w:val="20"/>
        </w:rPr>
        <w:t xml:space="preserve">&lt;1&gt; Независимо от применяемых образовательных технологий.</w:t>
      </w:r>
    </w:p>
    <w:bookmarkStart w:id="79" w:name="P79"/>
    <w:bookmarkEnd w:id="79"/>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65"/>
        <w:gridCol w:w="2582"/>
        <w:gridCol w:w="3892"/>
      </w:tblGrid>
      <w:tr>
        <w:tc>
          <w:tcPr>
            <w:tcW w:w="3165" w:type="dxa"/>
          </w:tcPr>
          <w:p>
            <w:pPr>
              <w:pStyle w:val="0"/>
              <w:jc w:val="center"/>
            </w:pPr>
            <w:r>
              <w:rPr>
                <w:sz w:val="20"/>
              </w:rPr>
              <w:t xml:space="preserve">Уровень образования, необходимый для приема на обучение по ППССЗ</w:t>
            </w:r>
          </w:p>
        </w:tc>
        <w:tc>
          <w:tcPr>
            <w:tcW w:w="2582" w:type="dxa"/>
          </w:tcPr>
          <w:p>
            <w:pPr>
              <w:pStyle w:val="0"/>
              <w:jc w:val="center"/>
            </w:pPr>
            <w:r>
              <w:rPr>
                <w:sz w:val="20"/>
              </w:rPr>
              <w:t xml:space="preserve">Наименование квалификации углубленной подготовки</w:t>
            </w:r>
          </w:p>
        </w:tc>
        <w:tc>
          <w:tcPr>
            <w:tcW w:w="3892" w:type="dxa"/>
          </w:tcPr>
          <w:p>
            <w:pPr>
              <w:pStyle w:val="0"/>
              <w:jc w:val="center"/>
            </w:pPr>
            <w:r>
              <w:rPr>
                <w:sz w:val="20"/>
              </w:rPr>
              <w:t xml:space="preserve">Срок получения СПО по ППССЗ углубленной подготовки в очной форме обучения </w:t>
            </w:r>
            <w:hyperlink w:history="0" w:anchor="P96" w:tooltip="&lt;1&gt; Независимо от применяемых образовательных технологий.">
              <w:r>
                <w:rPr>
                  <w:sz w:val="20"/>
                  <w:color w:val="0000ff"/>
                </w:rPr>
                <w:t xml:space="preserve">&lt;1&gt;</w:t>
              </w:r>
            </w:hyperlink>
          </w:p>
        </w:tc>
      </w:tr>
      <w:tr>
        <w:tc>
          <w:tcPr>
            <w:tcW w:w="3165" w:type="dxa"/>
          </w:tcPr>
          <w:p>
            <w:pPr>
              <w:pStyle w:val="0"/>
              <w:jc w:val="center"/>
            </w:pPr>
            <w:r>
              <w:rPr>
                <w:sz w:val="20"/>
              </w:rPr>
              <w:t xml:space="preserve">среднее общее образование</w:t>
            </w:r>
          </w:p>
        </w:tc>
        <w:tc>
          <w:tcPr>
            <w:tcW w:w="2582" w:type="dxa"/>
            <w:vAlign w:val="center"/>
            <w:vMerge w:val="restart"/>
          </w:tcPr>
          <w:p>
            <w:pPr>
              <w:pStyle w:val="0"/>
              <w:jc w:val="center"/>
            </w:pPr>
            <w:r>
              <w:rPr>
                <w:sz w:val="20"/>
              </w:rPr>
              <w:t xml:space="preserve">Старший техник</w:t>
            </w:r>
          </w:p>
        </w:tc>
        <w:tc>
          <w:tcPr>
            <w:tcW w:w="3892" w:type="dxa"/>
          </w:tcPr>
          <w:p>
            <w:pPr>
              <w:pStyle w:val="0"/>
              <w:jc w:val="center"/>
            </w:pPr>
            <w:r>
              <w:rPr>
                <w:sz w:val="20"/>
              </w:rPr>
              <w:t xml:space="preserve">3 года 10 месяцев</w:t>
            </w:r>
          </w:p>
        </w:tc>
      </w:tr>
      <w:tr>
        <w:tc>
          <w:tcPr>
            <w:tcW w:w="3165" w:type="dxa"/>
          </w:tcPr>
          <w:p>
            <w:pPr>
              <w:pStyle w:val="0"/>
              <w:jc w:val="center"/>
            </w:pPr>
            <w:r>
              <w:rPr>
                <w:sz w:val="20"/>
              </w:rPr>
              <w:t xml:space="preserve">основное общее образование</w:t>
            </w:r>
          </w:p>
        </w:tc>
        <w:tc>
          <w:tcPr>
            <w:vMerge w:val="continue"/>
          </w:tcPr>
          <w:p/>
        </w:tc>
        <w:tc>
          <w:tcPr>
            <w:tcW w:w="3892" w:type="dxa"/>
          </w:tcPr>
          <w:p>
            <w:pPr>
              <w:pStyle w:val="0"/>
              <w:jc w:val="center"/>
            </w:pPr>
            <w:r>
              <w:rPr>
                <w:sz w:val="20"/>
              </w:rPr>
              <w:t xml:space="preserve">4 года 10 месяцев </w:t>
            </w:r>
            <w:hyperlink w:history="0" w:anchor="P97"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96" w:name="P96"/>
    <w:bookmarkEnd w:id="96"/>
    <w:p>
      <w:pPr>
        <w:pStyle w:val="0"/>
        <w:spacing w:before="200" w:line-rule="auto"/>
        <w:ind w:firstLine="540"/>
        <w:jc w:val="both"/>
      </w:pPr>
      <w:r>
        <w:rPr>
          <w:sz w:val="20"/>
        </w:rPr>
        <w:t xml:space="preserve">&lt;1&gt; Независимо от применяемых образовательных технологий.</w:t>
      </w:r>
    </w:p>
    <w:bookmarkStart w:id="97" w:name="P97"/>
    <w:bookmarkEnd w:id="97"/>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Область профессиональной деятельности выпускников: организация и проведение работ по монтажу, ремонту, техническому обслуживанию приборов и инструментов для измерения, контроля, испытания и регулирования технологических процессов.</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технические средства и системы автоматического управления, в том числе технические системы, построенные на базе мехатронных модулей, используемых в качестве информационно-сенсорных, исполнительных и управляющих устройств, необходимое программно-алгоритмическое обеспечение для управления такими системами;</w:t>
      </w:r>
    </w:p>
    <w:p>
      <w:pPr>
        <w:pStyle w:val="0"/>
        <w:spacing w:before="200" w:line-rule="auto"/>
        <w:ind w:firstLine="540"/>
        <w:jc w:val="both"/>
      </w:pPr>
      <w:r>
        <w:rPr>
          <w:sz w:val="20"/>
        </w:rPr>
        <w:t xml:space="preserve">техническая документация, технологические процессы и аппараты производств (по отраслям);</w:t>
      </w:r>
    </w:p>
    <w:p>
      <w:pPr>
        <w:pStyle w:val="0"/>
        <w:spacing w:before="200" w:line-rule="auto"/>
        <w:ind w:firstLine="540"/>
        <w:jc w:val="both"/>
      </w:pPr>
      <w:r>
        <w:rPr>
          <w:sz w:val="20"/>
        </w:rPr>
        <w:t xml:space="preserve">метрологическое обеспечение технологического контроля, технические средства обеспечения надежности;</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Контроль и метрологическое обеспечение средств и систем автоматизации (по отраслям).</w:t>
      </w:r>
    </w:p>
    <w:p>
      <w:pPr>
        <w:pStyle w:val="0"/>
        <w:spacing w:before="200" w:line-rule="auto"/>
        <w:ind w:firstLine="540"/>
        <w:jc w:val="both"/>
      </w:pPr>
      <w:r>
        <w:rPr>
          <w:sz w:val="20"/>
        </w:rPr>
        <w:t xml:space="preserve">4.3.2. Организация работ по монтажу, ремонту и наладке систем автоматизации (по отраслям).</w:t>
      </w:r>
    </w:p>
    <w:p>
      <w:pPr>
        <w:pStyle w:val="0"/>
        <w:spacing w:before="200" w:line-rule="auto"/>
        <w:ind w:firstLine="540"/>
        <w:jc w:val="both"/>
      </w:pPr>
      <w:r>
        <w:rPr>
          <w:sz w:val="20"/>
        </w:rPr>
        <w:t xml:space="preserve">4.3.3. Эксплуатация систем автоматизации (по отраслям).</w:t>
      </w:r>
    </w:p>
    <w:p>
      <w:pPr>
        <w:pStyle w:val="0"/>
        <w:spacing w:before="200" w:line-rule="auto"/>
        <w:ind w:firstLine="540"/>
        <w:jc w:val="both"/>
      </w:pPr>
      <w:r>
        <w:rPr>
          <w:sz w:val="20"/>
        </w:rPr>
        <w:t xml:space="preserve">4.3.4. Разработка и моделирование несложных систем автоматизации с учетом специфики технологических процессов (по отраслям).</w:t>
      </w:r>
    </w:p>
    <w:p>
      <w:pPr>
        <w:pStyle w:val="0"/>
        <w:spacing w:before="200" w:line-rule="auto"/>
        <w:ind w:firstLine="540"/>
        <w:jc w:val="both"/>
      </w:pPr>
      <w:r>
        <w:rPr>
          <w:sz w:val="20"/>
        </w:rPr>
        <w:t xml:space="preserve">4.3.5. Проведение анализа характеристик и обеспечение надежности систем автоматизации (по отраслям).</w:t>
      </w:r>
    </w:p>
    <w:p>
      <w:pPr>
        <w:pStyle w:val="0"/>
        <w:spacing w:before="200" w:line-rule="auto"/>
        <w:ind w:firstLine="540"/>
        <w:jc w:val="both"/>
      </w:pPr>
      <w:r>
        <w:rPr>
          <w:sz w:val="20"/>
        </w:rPr>
        <w:t xml:space="preserve">4.3.6. Выполнение работ по одной или нескольким профессиям рабочих, должностям служащих (</w:t>
      </w:r>
      <w:hyperlink w:history="0" w:anchor="P1419"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Контроль и метрологическое обеспечение средств и систем автоматизации (по отраслям).</w:t>
      </w:r>
    </w:p>
    <w:p>
      <w:pPr>
        <w:pStyle w:val="0"/>
        <w:spacing w:before="200" w:line-rule="auto"/>
        <w:ind w:firstLine="540"/>
        <w:jc w:val="both"/>
      </w:pPr>
      <w:r>
        <w:rPr>
          <w:sz w:val="20"/>
        </w:rPr>
        <w:t xml:space="preserve">4.4.2. Организация работ по монтажу, ремонту и наладке систем автоматизации (по отраслям).</w:t>
      </w:r>
    </w:p>
    <w:p>
      <w:pPr>
        <w:pStyle w:val="0"/>
        <w:spacing w:before="200" w:line-rule="auto"/>
        <w:ind w:firstLine="540"/>
        <w:jc w:val="both"/>
      </w:pPr>
      <w:r>
        <w:rPr>
          <w:sz w:val="20"/>
        </w:rPr>
        <w:t xml:space="preserve">4.4.3. Эксплуатация систем автоматизации (по отраслям).</w:t>
      </w:r>
    </w:p>
    <w:p>
      <w:pPr>
        <w:pStyle w:val="0"/>
        <w:spacing w:before="200" w:line-rule="auto"/>
        <w:ind w:firstLine="540"/>
        <w:jc w:val="both"/>
      </w:pPr>
      <w:r>
        <w:rPr>
          <w:sz w:val="20"/>
        </w:rPr>
        <w:t xml:space="preserve">4.4.4. Разработка и моделирование несложных систем автоматизации с учетом специфики технологических процессов (по отраслям).</w:t>
      </w:r>
    </w:p>
    <w:p>
      <w:pPr>
        <w:pStyle w:val="0"/>
        <w:spacing w:before="200" w:line-rule="auto"/>
        <w:ind w:firstLine="540"/>
        <w:jc w:val="both"/>
      </w:pPr>
      <w:r>
        <w:rPr>
          <w:sz w:val="20"/>
        </w:rPr>
        <w:t xml:space="preserve">4.4.5. Проведение анализа характеристик и обеспечение надежности систем автоматизации (по отраслям).</w:t>
      </w:r>
    </w:p>
    <w:p>
      <w:pPr>
        <w:pStyle w:val="0"/>
        <w:spacing w:before="200" w:line-rule="auto"/>
        <w:ind w:firstLine="540"/>
        <w:jc w:val="both"/>
      </w:pPr>
      <w:r>
        <w:rPr>
          <w:sz w:val="20"/>
        </w:rPr>
        <w:t xml:space="preserve">4.4.6. Проектирование, моделирование и оптимизация систем автоматизации.</w:t>
      </w:r>
    </w:p>
    <w:p>
      <w:pPr>
        <w:pStyle w:val="0"/>
        <w:spacing w:before="200" w:line-rule="auto"/>
        <w:ind w:firstLine="540"/>
        <w:jc w:val="both"/>
      </w:pPr>
      <w:r>
        <w:rPr>
          <w:sz w:val="20"/>
        </w:rPr>
        <w:t xml:space="preserve">4.4.7. Выполнение работ по одной или нескольким профессиям рабочих, должностям служащих (</w:t>
      </w:r>
      <w:hyperlink w:history="0" w:anchor="P1419" w:tooltip="ПЕРЕЧЕНЬ">
        <w:r>
          <w:rPr>
            <w:sz w:val="20"/>
            <w:color w:val="0000ff"/>
          </w:rPr>
          <w:t xml:space="preserve">приложение</w:t>
        </w:r>
      </w:hyperlink>
      <w:r>
        <w:rPr>
          <w:sz w:val="20"/>
        </w:rPr>
        <w:t xml:space="preserve"> к настоящему ФГОС СПО).</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5.1.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Принимать решения в стандартных и нестандартных ситуациях и нести за них ответственность.</w:t>
      </w:r>
    </w:p>
    <w:p>
      <w:pPr>
        <w:pStyle w:val="0"/>
        <w:spacing w:before="200" w:line-rule="auto"/>
        <w:ind w:firstLine="540"/>
        <w:jc w:val="both"/>
      </w:pPr>
      <w:r>
        <w:rPr>
          <w:sz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6.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7. Брать на себя ответственность за работу членов команды (подчиненных),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Контроль и метрологическое обеспечение средств и систем автоматизации (по отраслям).</w:t>
      </w:r>
    </w:p>
    <w:p>
      <w:pPr>
        <w:pStyle w:val="0"/>
        <w:spacing w:before="200" w:line-rule="auto"/>
        <w:ind w:firstLine="540"/>
        <w:jc w:val="both"/>
      </w:pPr>
      <w:r>
        <w:rPr>
          <w:sz w:val="20"/>
        </w:rPr>
        <w:t xml:space="preserve">ПК 1.1. Проводить анализ работоспособности измерительных приборов и средств автоматизации.</w:t>
      </w:r>
    </w:p>
    <w:p>
      <w:pPr>
        <w:pStyle w:val="0"/>
        <w:spacing w:before="200" w:line-rule="auto"/>
        <w:ind w:firstLine="540"/>
        <w:jc w:val="both"/>
      </w:pPr>
      <w:r>
        <w:rPr>
          <w:sz w:val="20"/>
        </w:rPr>
        <w:t xml:space="preserve">ПК 1.2. Диагностировать измерительные приборы и средства автоматического управления.</w:t>
      </w:r>
    </w:p>
    <w:p>
      <w:pPr>
        <w:pStyle w:val="0"/>
        <w:spacing w:before="200" w:line-rule="auto"/>
        <w:ind w:firstLine="540"/>
        <w:jc w:val="both"/>
      </w:pPr>
      <w:r>
        <w:rPr>
          <w:sz w:val="20"/>
        </w:rPr>
        <w:t xml:space="preserve">ПК 1.3. Производить поверку измерительных приборов и средств автоматизации.</w:t>
      </w:r>
    </w:p>
    <w:p>
      <w:pPr>
        <w:pStyle w:val="0"/>
        <w:spacing w:before="200" w:line-rule="auto"/>
        <w:ind w:firstLine="540"/>
        <w:jc w:val="both"/>
      </w:pPr>
      <w:r>
        <w:rPr>
          <w:sz w:val="20"/>
        </w:rPr>
        <w:t xml:space="preserve">5.2.2. Организация работ по монтажу, ремонту и наладке систем автоматизации (по отраслям).</w:t>
      </w:r>
    </w:p>
    <w:p>
      <w:pPr>
        <w:pStyle w:val="0"/>
        <w:spacing w:before="200" w:line-rule="auto"/>
        <w:ind w:firstLine="540"/>
        <w:jc w:val="both"/>
      </w:pPr>
      <w:r>
        <w:rPr>
          <w:sz w:val="20"/>
        </w:rPr>
        <w:t xml:space="preserve">ПК 2.1. Выполнять работы по монтажу систем автоматического управления с учетом специфики технологического процесса.</w:t>
      </w:r>
    </w:p>
    <w:p>
      <w:pPr>
        <w:pStyle w:val="0"/>
        <w:spacing w:before="200" w:line-rule="auto"/>
        <w:ind w:firstLine="540"/>
        <w:jc w:val="both"/>
      </w:pPr>
      <w:r>
        <w:rPr>
          <w:sz w:val="20"/>
        </w:rPr>
        <w:t xml:space="preserve">ПК 2.2. Проводить ремонт технических средств и систем автоматического управления.</w:t>
      </w:r>
    </w:p>
    <w:p>
      <w:pPr>
        <w:pStyle w:val="0"/>
        <w:spacing w:before="200" w:line-rule="auto"/>
        <w:ind w:firstLine="540"/>
        <w:jc w:val="both"/>
      </w:pPr>
      <w:r>
        <w:rPr>
          <w:sz w:val="20"/>
        </w:rPr>
        <w:t xml:space="preserve">ПК 2.3. Выполнять работы по наладке систем автоматического управления.</w:t>
      </w:r>
    </w:p>
    <w:p>
      <w:pPr>
        <w:pStyle w:val="0"/>
        <w:spacing w:before="200" w:line-rule="auto"/>
        <w:ind w:firstLine="540"/>
        <w:jc w:val="both"/>
      </w:pPr>
      <w:r>
        <w:rPr>
          <w:sz w:val="20"/>
        </w:rPr>
        <w:t xml:space="preserve">ПК 2.4. Организовывать работу исполнителей.</w:t>
      </w:r>
    </w:p>
    <w:p>
      <w:pPr>
        <w:pStyle w:val="0"/>
        <w:spacing w:before="200" w:line-rule="auto"/>
        <w:ind w:firstLine="540"/>
        <w:jc w:val="both"/>
      </w:pPr>
      <w:r>
        <w:rPr>
          <w:sz w:val="20"/>
        </w:rPr>
        <w:t xml:space="preserve">5.2.3. Эксплуатация систем автоматизации (по отраслям).</w:t>
      </w:r>
    </w:p>
    <w:p>
      <w:pPr>
        <w:pStyle w:val="0"/>
        <w:spacing w:before="200" w:line-rule="auto"/>
        <w:ind w:firstLine="540"/>
        <w:jc w:val="both"/>
      </w:pPr>
      <w:r>
        <w:rPr>
          <w:sz w:val="20"/>
        </w:rPr>
        <w:t xml:space="preserve">ПК 3.1. Выполнять работы по эксплуатации систем автоматического управления с учетом специфики технологического процесса.</w:t>
      </w:r>
    </w:p>
    <w:p>
      <w:pPr>
        <w:pStyle w:val="0"/>
        <w:spacing w:before="200" w:line-rule="auto"/>
        <w:ind w:firstLine="540"/>
        <w:jc w:val="both"/>
      </w:pPr>
      <w:r>
        <w:rPr>
          <w:sz w:val="20"/>
        </w:rPr>
        <w:t xml:space="preserve">ПК 3.2. Контролировать и анализировать функционирование параметров систем в процессе эксплуатации.</w:t>
      </w:r>
    </w:p>
    <w:p>
      <w:pPr>
        <w:pStyle w:val="0"/>
        <w:spacing w:before="200" w:line-rule="auto"/>
        <w:ind w:firstLine="540"/>
        <w:jc w:val="both"/>
      </w:pPr>
      <w:r>
        <w:rPr>
          <w:sz w:val="20"/>
        </w:rPr>
        <w:t xml:space="preserve">ПК 3.3. Снимать и анализировать показания приборов.</w:t>
      </w:r>
    </w:p>
    <w:p>
      <w:pPr>
        <w:pStyle w:val="0"/>
        <w:spacing w:before="200" w:line-rule="auto"/>
        <w:ind w:firstLine="540"/>
        <w:jc w:val="both"/>
      </w:pPr>
      <w:r>
        <w:rPr>
          <w:sz w:val="20"/>
        </w:rPr>
        <w:t xml:space="preserve">5.2.4. Разработка и моделирование несложных систем автоматизации с учетом специфики технологических процессов (по отраслям).</w:t>
      </w:r>
    </w:p>
    <w:p>
      <w:pPr>
        <w:pStyle w:val="0"/>
        <w:spacing w:before="200" w:line-rule="auto"/>
        <w:ind w:firstLine="540"/>
        <w:jc w:val="both"/>
      </w:pPr>
      <w:r>
        <w:rPr>
          <w:sz w:val="20"/>
        </w:rPr>
        <w:t xml:space="preserve">ПК 4.1. Проводить анализ систем автоматического управления с учетом специфики технологических процессов.</w:t>
      </w:r>
    </w:p>
    <w:p>
      <w:pPr>
        <w:pStyle w:val="0"/>
        <w:spacing w:before="200" w:line-rule="auto"/>
        <w:ind w:firstLine="540"/>
        <w:jc w:val="both"/>
      </w:pPr>
      <w:r>
        <w:rPr>
          <w:sz w:val="20"/>
        </w:rPr>
        <w:t xml:space="preserve">ПК 4.2. Выбирать приборы и средства автоматизации с учетом специфики технологических процессов.</w:t>
      </w:r>
    </w:p>
    <w:p>
      <w:pPr>
        <w:pStyle w:val="0"/>
        <w:spacing w:before="200" w:line-rule="auto"/>
        <w:ind w:firstLine="540"/>
        <w:jc w:val="both"/>
      </w:pPr>
      <w:r>
        <w:rPr>
          <w:sz w:val="20"/>
        </w:rPr>
        <w:t xml:space="preserve">ПК 4.3. Составлять схемы специализированных узлов, блоков, устройств и систем автоматического управления.</w:t>
      </w:r>
    </w:p>
    <w:p>
      <w:pPr>
        <w:pStyle w:val="0"/>
        <w:spacing w:before="200" w:line-rule="auto"/>
        <w:ind w:firstLine="540"/>
        <w:jc w:val="both"/>
      </w:pPr>
      <w:r>
        <w:rPr>
          <w:sz w:val="20"/>
        </w:rPr>
        <w:t xml:space="preserve">ПК 4.4. Рассчитывать параметры типовых схем и устройств.</w:t>
      </w:r>
    </w:p>
    <w:p>
      <w:pPr>
        <w:pStyle w:val="0"/>
        <w:spacing w:before="200" w:line-rule="auto"/>
        <w:ind w:firstLine="540"/>
        <w:jc w:val="both"/>
      </w:pPr>
      <w:r>
        <w:rPr>
          <w:sz w:val="20"/>
        </w:rPr>
        <w:t xml:space="preserve">ПК 4.5. Оценивать и обеспечивать эргономические характеристики схем и систем автоматизации.</w:t>
      </w:r>
    </w:p>
    <w:p>
      <w:pPr>
        <w:pStyle w:val="0"/>
        <w:spacing w:before="200" w:line-rule="auto"/>
        <w:ind w:firstLine="540"/>
        <w:jc w:val="both"/>
      </w:pPr>
      <w:r>
        <w:rPr>
          <w:sz w:val="20"/>
        </w:rPr>
        <w:t xml:space="preserve">5.2.5. Проведение анализа характеристик и обеспечение надежности систем автоматизации (по отраслям).</w:t>
      </w:r>
    </w:p>
    <w:p>
      <w:pPr>
        <w:pStyle w:val="0"/>
        <w:spacing w:before="200" w:line-rule="auto"/>
        <w:ind w:firstLine="540"/>
        <w:jc w:val="both"/>
      </w:pPr>
      <w:r>
        <w:rPr>
          <w:sz w:val="20"/>
        </w:rPr>
        <w:t xml:space="preserve">ПК 5.1. Осуществлять контроль параметров качества систем автоматизации.</w:t>
      </w:r>
    </w:p>
    <w:p>
      <w:pPr>
        <w:pStyle w:val="0"/>
        <w:spacing w:before="200" w:line-rule="auto"/>
        <w:ind w:firstLine="540"/>
        <w:jc w:val="both"/>
      </w:pPr>
      <w:r>
        <w:rPr>
          <w:sz w:val="20"/>
        </w:rPr>
        <w:t xml:space="preserve">ПК 5.2. Проводить анализ характеристик надежности систем автоматизации.</w:t>
      </w:r>
    </w:p>
    <w:p>
      <w:pPr>
        <w:pStyle w:val="0"/>
        <w:spacing w:before="200" w:line-rule="auto"/>
        <w:ind w:firstLine="540"/>
        <w:jc w:val="both"/>
      </w:pPr>
      <w:r>
        <w:rPr>
          <w:sz w:val="20"/>
        </w:rPr>
        <w:t xml:space="preserve">ПК 5.3. Обеспечивать соответствие состояния средств и систем автоматизации требованиям надежности.</w:t>
      </w:r>
    </w:p>
    <w:p>
      <w:pPr>
        <w:pStyle w:val="0"/>
        <w:spacing w:before="200" w:line-rule="auto"/>
        <w:ind w:firstLine="540"/>
        <w:jc w:val="both"/>
      </w:pPr>
      <w:r>
        <w:rPr>
          <w:sz w:val="20"/>
        </w:rPr>
        <w:t xml:space="preserve">5.2.6.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обеспечивать ее сплочение, эффективно общаться с коллегами, руководством, потребителями.</w:t>
      </w:r>
    </w:p>
    <w:p>
      <w:pPr>
        <w:pStyle w:val="0"/>
        <w:spacing w:before="200" w:line-rule="auto"/>
        <w:ind w:firstLine="540"/>
        <w:jc w:val="both"/>
      </w:pPr>
      <w:r>
        <w:rPr>
          <w:sz w:val="20"/>
        </w:rPr>
        <w:t xml:space="preserve">ОК 7. Ставить цели, мотивировать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Быть готовым к смене технологий в профессиональной деятельности.</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Контроль и метрологическое обеспечение средств и систем автоматизации (по отраслям).</w:t>
      </w:r>
    </w:p>
    <w:p>
      <w:pPr>
        <w:pStyle w:val="0"/>
        <w:spacing w:before="200" w:line-rule="auto"/>
        <w:ind w:firstLine="540"/>
        <w:jc w:val="both"/>
      </w:pPr>
      <w:r>
        <w:rPr>
          <w:sz w:val="20"/>
        </w:rPr>
        <w:t xml:space="preserve">ПК 1.1. Проводить анализ работоспособности измерительных приборов и средств автоматизации.</w:t>
      </w:r>
    </w:p>
    <w:p>
      <w:pPr>
        <w:pStyle w:val="0"/>
        <w:spacing w:before="200" w:line-rule="auto"/>
        <w:ind w:firstLine="540"/>
        <w:jc w:val="both"/>
      </w:pPr>
      <w:r>
        <w:rPr>
          <w:sz w:val="20"/>
        </w:rPr>
        <w:t xml:space="preserve">ПК 1.2. Диагностировать измерительные приборы и средства автоматического управления.</w:t>
      </w:r>
    </w:p>
    <w:p>
      <w:pPr>
        <w:pStyle w:val="0"/>
        <w:spacing w:before="200" w:line-rule="auto"/>
        <w:ind w:firstLine="540"/>
        <w:jc w:val="both"/>
      </w:pPr>
      <w:r>
        <w:rPr>
          <w:sz w:val="20"/>
        </w:rPr>
        <w:t xml:space="preserve">ПК 1.3. Производить поверку измерительных приборов и средств автоматизации.</w:t>
      </w:r>
    </w:p>
    <w:p>
      <w:pPr>
        <w:pStyle w:val="0"/>
        <w:spacing w:before="200" w:line-rule="auto"/>
        <w:ind w:firstLine="540"/>
        <w:jc w:val="both"/>
      </w:pPr>
      <w:r>
        <w:rPr>
          <w:sz w:val="20"/>
        </w:rPr>
        <w:t xml:space="preserve">5.4.2. Организация работ по монтажу, ремонту и наладке систем автоматизации (по отраслям):</w:t>
      </w:r>
    </w:p>
    <w:p>
      <w:pPr>
        <w:pStyle w:val="0"/>
        <w:spacing w:before="200" w:line-rule="auto"/>
        <w:ind w:firstLine="540"/>
        <w:jc w:val="both"/>
      </w:pPr>
      <w:r>
        <w:rPr>
          <w:sz w:val="20"/>
        </w:rPr>
        <w:t xml:space="preserve">ПК 2.1. Выполнять работы по монтажу систем автоматического управления с учетом специфики технологического процесса.</w:t>
      </w:r>
    </w:p>
    <w:p>
      <w:pPr>
        <w:pStyle w:val="0"/>
        <w:spacing w:before="200" w:line-rule="auto"/>
        <w:ind w:firstLine="540"/>
        <w:jc w:val="both"/>
      </w:pPr>
      <w:r>
        <w:rPr>
          <w:sz w:val="20"/>
        </w:rPr>
        <w:t xml:space="preserve">ПК 2.2. Проводить ремонт технических средств и систем автоматического управления.</w:t>
      </w:r>
    </w:p>
    <w:p>
      <w:pPr>
        <w:pStyle w:val="0"/>
        <w:spacing w:before="200" w:line-rule="auto"/>
        <w:ind w:firstLine="540"/>
        <w:jc w:val="both"/>
      </w:pPr>
      <w:r>
        <w:rPr>
          <w:sz w:val="20"/>
        </w:rPr>
        <w:t xml:space="preserve">ПК 2.3. Выполнять работы по наладке систем автоматического управления.</w:t>
      </w:r>
    </w:p>
    <w:p>
      <w:pPr>
        <w:pStyle w:val="0"/>
        <w:spacing w:before="200" w:line-rule="auto"/>
        <w:ind w:firstLine="540"/>
        <w:jc w:val="both"/>
      </w:pPr>
      <w:r>
        <w:rPr>
          <w:sz w:val="20"/>
        </w:rPr>
        <w:t xml:space="preserve">ПК 2.4. Организовывать работу исполнителей.</w:t>
      </w:r>
    </w:p>
    <w:p>
      <w:pPr>
        <w:pStyle w:val="0"/>
        <w:spacing w:before="200" w:line-rule="auto"/>
        <w:ind w:firstLine="540"/>
        <w:jc w:val="both"/>
      </w:pPr>
      <w:r>
        <w:rPr>
          <w:sz w:val="20"/>
        </w:rPr>
        <w:t xml:space="preserve">5.4.3. Организация работ по эксплуатации систем автоматизации (по отраслям).</w:t>
      </w:r>
    </w:p>
    <w:p>
      <w:pPr>
        <w:pStyle w:val="0"/>
        <w:spacing w:before="200" w:line-rule="auto"/>
        <w:ind w:firstLine="540"/>
        <w:jc w:val="both"/>
      </w:pPr>
      <w:r>
        <w:rPr>
          <w:sz w:val="20"/>
        </w:rPr>
        <w:t xml:space="preserve">ПК 3.1. Выполнять работы по эксплуатации систем автоматического управления с учетом специфики технологического процесса.</w:t>
      </w:r>
    </w:p>
    <w:p>
      <w:pPr>
        <w:pStyle w:val="0"/>
        <w:spacing w:before="200" w:line-rule="auto"/>
        <w:ind w:firstLine="540"/>
        <w:jc w:val="both"/>
      </w:pPr>
      <w:r>
        <w:rPr>
          <w:sz w:val="20"/>
        </w:rPr>
        <w:t xml:space="preserve">ПК 3.2. Контролировать и анализировать функционирование параметров систем в процессе эксплуатации.</w:t>
      </w:r>
    </w:p>
    <w:p>
      <w:pPr>
        <w:pStyle w:val="0"/>
        <w:spacing w:before="200" w:line-rule="auto"/>
        <w:ind w:firstLine="540"/>
        <w:jc w:val="both"/>
      </w:pPr>
      <w:r>
        <w:rPr>
          <w:sz w:val="20"/>
        </w:rPr>
        <w:t xml:space="preserve">ПК 3.3. Снимать и анализировать показания приборов.</w:t>
      </w:r>
    </w:p>
    <w:p>
      <w:pPr>
        <w:pStyle w:val="0"/>
        <w:spacing w:before="200" w:line-rule="auto"/>
        <w:ind w:firstLine="540"/>
        <w:jc w:val="both"/>
      </w:pPr>
      <w:r>
        <w:rPr>
          <w:sz w:val="20"/>
        </w:rPr>
        <w:t xml:space="preserve">5.4.4. Разработка и моделирование несложных систем автоматизации с учетом специфики технологических процессов (по отраслям).</w:t>
      </w:r>
    </w:p>
    <w:p>
      <w:pPr>
        <w:pStyle w:val="0"/>
        <w:spacing w:before="200" w:line-rule="auto"/>
        <w:ind w:firstLine="540"/>
        <w:jc w:val="both"/>
      </w:pPr>
      <w:r>
        <w:rPr>
          <w:sz w:val="20"/>
        </w:rPr>
        <w:t xml:space="preserve">ПК 4.1. Проводить анализ систем автоматического управления с учетом специфики технологических процессов.</w:t>
      </w:r>
    </w:p>
    <w:p>
      <w:pPr>
        <w:pStyle w:val="0"/>
        <w:spacing w:before="200" w:line-rule="auto"/>
        <w:ind w:firstLine="540"/>
        <w:jc w:val="both"/>
      </w:pPr>
      <w:r>
        <w:rPr>
          <w:sz w:val="20"/>
        </w:rPr>
        <w:t xml:space="preserve">ПК 4.2. Выбирать приборы и средства автоматизации с учетом специфики технологических процессов.</w:t>
      </w:r>
    </w:p>
    <w:p>
      <w:pPr>
        <w:pStyle w:val="0"/>
        <w:spacing w:before="200" w:line-rule="auto"/>
        <w:ind w:firstLine="540"/>
        <w:jc w:val="both"/>
      </w:pPr>
      <w:r>
        <w:rPr>
          <w:sz w:val="20"/>
        </w:rPr>
        <w:t xml:space="preserve">ПК 4.3. Составлять схемы специализированных узлов, блоков, устройств и систем автоматического управления.</w:t>
      </w:r>
    </w:p>
    <w:p>
      <w:pPr>
        <w:pStyle w:val="0"/>
        <w:spacing w:before="200" w:line-rule="auto"/>
        <w:ind w:firstLine="540"/>
        <w:jc w:val="both"/>
      </w:pPr>
      <w:r>
        <w:rPr>
          <w:sz w:val="20"/>
        </w:rPr>
        <w:t xml:space="preserve">ПК 4.4. Рассчитывать параметры типовых схем и устройств.</w:t>
      </w:r>
    </w:p>
    <w:p>
      <w:pPr>
        <w:pStyle w:val="0"/>
        <w:spacing w:before="200" w:line-rule="auto"/>
        <w:ind w:firstLine="540"/>
        <w:jc w:val="both"/>
      </w:pPr>
      <w:r>
        <w:rPr>
          <w:sz w:val="20"/>
        </w:rPr>
        <w:t xml:space="preserve">ПК 4.5. Оценивать и обеспечивать эргономические характеристики схем и систем автоматизации.</w:t>
      </w:r>
    </w:p>
    <w:p>
      <w:pPr>
        <w:pStyle w:val="0"/>
        <w:spacing w:before="200" w:line-rule="auto"/>
        <w:ind w:firstLine="540"/>
        <w:jc w:val="both"/>
      </w:pPr>
      <w:r>
        <w:rPr>
          <w:sz w:val="20"/>
        </w:rPr>
        <w:t xml:space="preserve">5.4.5. Проведение анализа характеристик и обеспечение надежности систем автоматизации (по отраслям).</w:t>
      </w:r>
    </w:p>
    <w:p>
      <w:pPr>
        <w:pStyle w:val="0"/>
        <w:spacing w:before="200" w:line-rule="auto"/>
        <w:ind w:firstLine="540"/>
        <w:jc w:val="both"/>
      </w:pPr>
      <w:r>
        <w:rPr>
          <w:sz w:val="20"/>
        </w:rPr>
        <w:t xml:space="preserve">ПК 5.1. Осуществлять контроль параметров качества систем автоматизации.</w:t>
      </w:r>
    </w:p>
    <w:p>
      <w:pPr>
        <w:pStyle w:val="0"/>
        <w:spacing w:before="200" w:line-rule="auto"/>
        <w:ind w:firstLine="540"/>
        <w:jc w:val="both"/>
      </w:pPr>
      <w:r>
        <w:rPr>
          <w:sz w:val="20"/>
        </w:rPr>
        <w:t xml:space="preserve">ПК 5.2. Проводить анализ характеристик надежности систем автоматизации.</w:t>
      </w:r>
    </w:p>
    <w:p>
      <w:pPr>
        <w:pStyle w:val="0"/>
        <w:spacing w:before="200" w:line-rule="auto"/>
        <w:ind w:firstLine="540"/>
        <w:jc w:val="both"/>
      </w:pPr>
      <w:r>
        <w:rPr>
          <w:sz w:val="20"/>
        </w:rPr>
        <w:t xml:space="preserve">ПК 5.3. Обеспечивать соответствие состояния средств и систем автоматизации требованиям надежности.</w:t>
      </w:r>
    </w:p>
    <w:p>
      <w:pPr>
        <w:pStyle w:val="0"/>
        <w:spacing w:before="200" w:line-rule="auto"/>
        <w:ind w:firstLine="540"/>
        <w:jc w:val="both"/>
      </w:pPr>
      <w:r>
        <w:rPr>
          <w:sz w:val="20"/>
        </w:rPr>
        <w:t xml:space="preserve">5.4.6. Проектирование, моделирование и оптимизация систем автоматизации (по отраслям).</w:t>
      </w:r>
    </w:p>
    <w:p>
      <w:pPr>
        <w:pStyle w:val="0"/>
        <w:spacing w:before="200" w:line-rule="auto"/>
        <w:ind w:firstLine="540"/>
        <w:jc w:val="both"/>
      </w:pPr>
      <w:r>
        <w:rPr>
          <w:sz w:val="20"/>
        </w:rPr>
        <w:t xml:space="preserve">ПК 6.1. Проектировать системы автоматизации с применением прикладного программного обеспечения.</w:t>
      </w:r>
    </w:p>
    <w:p>
      <w:pPr>
        <w:pStyle w:val="0"/>
        <w:spacing w:before="200" w:line-rule="auto"/>
        <w:ind w:firstLine="540"/>
        <w:jc w:val="both"/>
      </w:pPr>
      <w:r>
        <w:rPr>
          <w:sz w:val="20"/>
        </w:rPr>
        <w:t xml:space="preserve">ПК 6.2. Участвовать в разработке и моделировании несложных узлов и систем автоматизации.</w:t>
      </w:r>
    </w:p>
    <w:p>
      <w:pPr>
        <w:pStyle w:val="0"/>
        <w:spacing w:before="200" w:line-rule="auto"/>
        <w:ind w:firstLine="540"/>
        <w:jc w:val="both"/>
      </w:pPr>
      <w:r>
        <w:rPr>
          <w:sz w:val="20"/>
        </w:rPr>
        <w:t xml:space="preserve">ПК 6.3. Оптимизировать системы автоматизации.</w:t>
      </w:r>
    </w:p>
    <w:p>
      <w:pPr>
        <w:pStyle w:val="0"/>
        <w:spacing w:before="200" w:line-rule="auto"/>
        <w:ind w:firstLine="540"/>
        <w:jc w:val="both"/>
      </w:pPr>
      <w:r>
        <w:rPr>
          <w:sz w:val="20"/>
        </w:rPr>
        <w:t xml:space="preserve">ПК 6.4. Анализировать результаты разработки и моделирования систем автоматизации.</w:t>
      </w:r>
    </w:p>
    <w:p>
      <w:pPr>
        <w:pStyle w:val="0"/>
        <w:spacing w:before="200" w:line-rule="auto"/>
        <w:ind w:firstLine="540"/>
        <w:jc w:val="both"/>
      </w:pPr>
      <w:r>
        <w:rPr>
          <w:sz w:val="20"/>
        </w:rPr>
        <w:t xml:space="preserve">5.4.7. Выполнение работ по одной или нескольким профессиям рабочих, должностям служащих.</w:t>
      </w:r>
    </w:p>
    <w:p>
      <w:pPr>
        <w:pStyle w:val="0"/>
        <w:ind w:firstLine="54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ind w:firstLine="540"/>
        <w:jc w:val="both"/>
      </w:pPr>
      <w:r>
        <w:rPr>
          <w:sz w:val="20"/>
        </w:rPr>
      </w:r>
    </w:p>
    <w:p>
      <w:pPr>
        <w:pStyle w:val="0"/>
        <w:outlineLvl w:val="2"/>
        <w:jc w:val="right"/>
      </w:pPr>
      <w:r>
        <w:rPr>
          <w:sz w:val="20"/>
        </w:rPr>
        <w:t xml:space="preserve">Таблица 3</w:t>
      </w:r>
    </w:p>
    <w:p>
      <w:pPr>
        <w:pStyle w:val="0"/>
        <w:ind w:firstLine="54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2"/>
        <w:gridCol w:w="3920"/>
        <w:gridCol w:w="1777"/>
        <w:gridCol w:w="1764"/>
        <w:gridCol w:w="2911"/>
        <w:gridCol w:w="1874"/>
      </w:tblGrid>
      <w:tr>
        <w:tc>
          <w:tcPr>
            <w:tcW w:w="1362" w:type="dxa"/>
          </w:tcPr>
          <w:p>
            <w:pPr>
              <w:pStyle w:val="0"/>
              <w:jc w:val="center"/>
            </w:pPr>
            <w:r>
              <w:rPr>
                <w:sz w:val="20"/>
              </w:rPr>
              <w:t xml:space="preserve">Индекс</w:t>
            </w:r>
          </w:p>
        </w:tc>
        <w:tc>
          <w:tcPr>
            <w:tcW w:w="3920"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777" w:type="dxa"/>
          </w:tcPr>
          <w:p>
            <w:pPr>
              <w:pStyle w:val="0"/>
              <w:jc w:val="center"/>
            </w:pPr>
            <w:r>
              <w:rPr>
                <w:sz w:val="20"/>
              </w:rPr>
              <w:t xml:space="preserve">Всего максимальной учебной нагрузки обучающегося (час./нед.)</w:t>
            </w:r>
          </w:p>
        </w:tc>
        <w:tc>
          <w:tcPr>
            <w:tcW w:w="1764" w:type="dxa"/>
          </w:tcPr>
          <w:p>
            <w:pPr>
              <w:pStyle w:val="0"/>
              <w:jc w:val="center"/>
            </w:pPr>
            <w:r>
              <w:rPr>
                <w:sz w:val="20"/>
              </w:rPr>
              <w:t xml:space="preserve">В том числе часов обязательных учебных занятий</w:t>
            </w:r>
          </w:p>
        </w:tc>
        <w:tc>
          <w:tcPr>
            <w:tcW w:w="2911" w:type="dxa"/>
          </w:tcPr>
          <w:p>
            <w:pPr>
              <w:pStyle w:val="0"/>
              <w:jc w:val="center"/>
            </w:pPr>
            <w:r>
              <w:rPr>
                <w:sz w:val="20"/>
              </w:rPr>
              <w:t xml:space="preserve">Индекс и наименование дисциплин, междисциплинарных курсов (МДК)</w:t>
            </w:r>
          </w:p>
        </w:tc>
        <w:tc>
          <w:tcPr>
            <w:tcW w:w="1874" w:type="dxa"/>
          </w:tcPr>
          <w:p>
            <w:pPr>
              <w:pStyle w:val="0"/>
              <w:jc w:val="center"/>
            </w:pPr>
            <w:r>
              <w:rPr>
                <w:sz w:val="20"/>
              </w:rPr>
              <w:t xml:space="preserve">Коды формируемых компетенций</w:t>
            </w:r>
          </w:p>
        </w:tc>
      </w:tr>
      <w:tr>
        <w:tc>
          <w:tcPr>
            <w:tcW w:w="1362" w:type="dxa"/>
          </w:tcPr>
          <w:p>
            <w:pPr>
              <w:pStyle w:val="0"/>
              <w:jc w:val="both"/>
            </w:pPr>
            <w:r>
              <w:rPr>
                <w:sz w:val="20"/>
              </w:rPr>
            </w:r>
          </w:p>
        </w:tc>
        <w:tc>
          <w:tcPr>
            <w:tcW w:w="3920" w:type="dxa"/>
          </w:tcPr>
          <w:p>
            <w:pPr>
              <w:pStyle w:val="0"/>
            </w:pPr>
            <w:r>
              <w:rPr>
                <w:sz w:val="20"/>
              </w:rPr>
              <w:t xml:space="preserve">Обязательная часть учебных циклов ППССЗ:</w:t>
            </w:r>
          </w:p>
        </w:tc>
        <w:tc>
          <w:tcPr>
            <w:tcW w:w="1777" w:type="dxa"/>
          </w:tcPr>
          <w:p>
            <w:pPr>
              <w:pStyle w:val="0"/>
              <w:jc w:val="center"/>
            </w:pPr>
            <w:r>
              <w:rPr>
                <w:sz w:val="20"/>
              </w:rPr>
              <w:t xml:space="preserve">3240</w:t>
            </w:r>
          </w:p>
        </w:tc>
        <w:tc>
          <w:tcPr>
            <w:tcW w:w="1764" w:type="dxa"/>
          </w:tcPr>
          <w:p>
            <w:pPr>
              <w:pStyle w:val="0"/>
              <w:jc w:val="center"/>
            </w:pPr>
            <w:r>
              <w:rPr>
                <w:sz w:val="20"/>
              </w:rPr>
              <w:t xml:space="preserve">2160</w:t>
            </w:r>
          </w:p>
        </w:tc>
        <w:tc>
          <w:tcPr>
            <w:tcW w:w="2911" w:type="dxa"/>
          </w:tcPr>
          <w:p>
            <w:pPr>
              <w:pStyle w:val="0"/>
              <w:jc w:val="both"/>
            </w:pPr>
            <w:r>
              <w:rPr>
                <w:sz w:val="20"/>
              </w:rPr>
            </w:r>
          </w:p>
        </w:tc>
        <w:tc>
          <w:tcPr>
            <w:tcW w:w="1874" w:type="dxa"/>
          </w:tcPr>
          <w:p>
            <w:pPr>
              <w:pStyle w:val="0"/>
              <w:jc w:val="both"/>
            </w:pPr>
            <w:r>
              <w:rPr>
                <w:sz w:val="20"/>
              </w:rPr>
            </w:r>
          </w:p>
        </w:tc>
      </w:tr>
      <w:tr>
        <w:tc>
          <w:tcPr>
            <w:tcW w:w="1362" w:type="dxa"/>
            <w:vMerge w:val="restart"/>
          </w:tcPr>
          <w:p>
            <w:pPr>
              <w:pStyle w:val="0"/>
            </w:pPr>
            <w:r>
              <w:rPr>
                <w:sz w:val="20"/>
              </w:rPr>
              <w:t xml:space="preserve">ОГСЭ.00</w:t>
            </w:r>
          </w:p>
        </w:tc>
        <w:tc>
          <w:tcPr>
            <w:tcW w:w="3920" w:type="dxa"/>
          </w:tcPr>
          <w:p>
            <w:pPr>
              <w:pStyle w:val="0"/>
            </w:pPr>
            <w:r>
              <w:rPr>
                <w:sz w:val="20"/>
              </w:rPr>
              <w:t xml:space="preserve">Общий гуманитарный и социально-экономический учебный цикл</w:t>
            </w:r>
          </w:p>
        </w:tc>
        <w:tc>
          <w:tcPr>
            <w:tcW w:w="1777" w:type="dxa"/>
          </w:tcPr>
          <w:p>
            <w:pPr>
              <w:pStyle w:val="0"/>
              <w:jc w:val="center"/>
            </w:pPr>
            <w:r>
              <w:rPr>
                <w:sz w:val="20"/>
              </w:rPr>
              <w:t xml:space="preserve">660</w:t>
            </w:r>
          </w:p>
        </w:tc>
        <w:tc>
          <w:tcPr>
            <w:tcW w:w="1764" w:type="dxa"/>
          </w:tcPr>
          <w:p>
            <w:pPr>
              <w:pStyle w:val="0"/>
              <w:jc w:val="center"/>
            </w:pPr>
            <w:r>
              <w:rPr>
                <w:sz w:val="20"/>
              </w:rPr>
              <w:t xml:space="preserve">440</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2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777" w:type="dxa"/>
          </w:tcPr>
          <w:p>
            <w:pPr>
              <w:pStyle w:val="0"/>
              <w:jc w:val="both"/>
            </w:pPr>
            <w:r>
              <w:rPr>
                <w:sz w:val="20"/>
              </w:rPr>
            </w:r>
          </w:p>
        </w:tc>
        <w:tc>
          <w:tcPr>
            <w:tcW w:w="1764" w:type="dxa"/>
          </w:tcPr>
          <w:p>
            <w:pPr>
              <w:pStyle w:val="0"/>
              <w:jc w:val="center"/>
            </w:pPr>
            <w:r>
              <w:rPr>
                <w:sz w:val="20"/>
              </w:rPr>
              <w:t xml:space="preserve">48</w:t>
            </w:r>
          </w:p>
        </w:tc>
        <w:tc>
          <w:tcPr>
            <w:tcW w:w="2911" w:type="dxa"/>
          </w:tcPr>
          <w:p>
            <w:pPr>
              <w:pStyle w:val="0"/>
            </w:pPr>
            <w:r>
              <w:rPr>
                <w:sz w:val="20"/>
              </w:rPr>
              <w:t xml:space="preserve">ОГСЭ.01. Основы философии</w:t>
            </w:r>
          </w:p>
        </w:tc>
        <w:tc>
          <w:tcPr>
            <w:tcW w:w="1874" w:type="dxa"/>
          </w:tcPr>
          <w:p>
            <w:pPr>
              <w:pStyle w:val="0"/>
            </w:pPr>
            <w:r>
              <w:rPr>
                <w:sz w:val="20"/>
              </w:rPr>
              <w:t xml:space="preserve">ОК 1 - 9</w:t>
            </w:r>
          </w:p>
        </w:tc>
      </w:tr>
      <w:tr>
        <w:tc>
          <w:tcPr>
            <w:vMerge w:val="continue"/>
          </w:tcPr>
          <w:p/>
        </w:tc>
        <w:tc>
          <w:tcPr>
            <w:tcW w:w="3920"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777" w:type="dxa"/>
          </w:tcPr>
          <w:p>
            <w:pPr>
              <w:pStyle w:val="0"/>
              <w:jc w:val="both"/>
            </w:pPr>
            <w:r>
              <w:rPr>
                <w:sz w:val="20"/>
              </w:rPr>
            </w:r>
          </w:p>
        </w:tc>
        <w:tc>
          <w:tcPr>
            <w:tcW w:w="1764" w:type="dxa"/>
          </w:tcPr>
          <w:p>
            <w:pPr>
              <w:pStyle w:val="0"/>
              <w:jc w:val="center"/>
            </w:pPr>
            <w:r>
              <w:rPr>
                <w:sz w:val="20"/>
              </w:rPr>
              <w:t xml:space="preserve">48</w:t>
            </w:r>
          </w:p>
        </w:tc>
        <w:tc>
          <w:tcPr>
            <w:tcW w:w="2911" w:type="dxa"/>
          </w:tcPr>
          <w:p>
            <w:pPr>
              <w:pStyle w:val="0"/>
            </w:pPr>
            <w:r>
              <w:rPr>
                <w:sz w:val="20"/>
              </w:rPr>
              <w:t xml:space="preserve">ОГСЭ.02. История</w:t>
            </w:r>
          </w:p>
        </w:tc>
        <w:tc>
          <w:tcPr>
            <w:tcW w:w="1874" w:type="dxa"/>
          </w:tcPr>
          <w:p>
            <w:pPr>
              <w:pStyle w:val="0"/>
            </w:pPr>
            <w:r>
              <w:rPr>
                <w:sz w:val="20"/>
              </w:rPr>
              <w:t xml:space="preserve">ОК 1 - 9</w:t>
            </w:r>
          </w:p>
        </w:tc>
      </w:tr>
      <w:tr>
        <w:tc>
          <w:tcPr>
            <w:vMerge w:val="continue"/>
          </w:tcPr>
          <w:p/>
        </w:tc>
        <w:tc>
          <w:tcPr>
            <w:tcW w:w="3920"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pPr>
              <w:pStyle w:val="0"/>
              <w:jc w:val="both"/>
            </w:pPr>
            <w:r>
              <w:rPr>
                <w:sz w:val="20"/>
              </w:rPr>
            </w:r>
          </w:p>
        </w:tc>
        <w:tc>
          <w:tcPr>
            <w:tcW w:w="1764" w:type="dxa"/>
          </w:tcPr>
          <w:p>
            <w:pPr>
              <w:pStyle w:val="0"/>
              <w:jc w:val="center"/>
            </w:pPr>
            <w:r>
              <w:rPr>
                <w:sz w:val="20"/>
              </w:rPr>
              <w:t xml:space="preserve">172</w:t>
            </w:r>
          </w:p>
        </w:tc>
        <w:tc>
          <w:tcPr>
            <w:tcW w:w="2911" w:type="dxa"/>
          </w:tcPr>
          <w:p>
            <w:pPr>
              <w:pStyle w:val="0"/>
            </w:pPr>
            <w:r>
              <w:rPr>
                <w:sz w:val="20"/>
              </w:rPr>
              <w:t xml:space="preserve">ОГСЭ.03. Иностранный язык</w:t>
            </w:r>
          </w:p>
        </w:tc>
        <w:tc>
          <w:tcPr>
            <w:tcW w:w="1874" w:type="dxa"/>
          </w:tcPr>
          <w:p>
            <w:pPr>
              <w:pStyle w:val="0"/>
            </w:pPr>
            <w:r>
              <w:rPr>
                <w:sz w:val="20"/>
              </w:rPr>
              <w:t xml:space="preserve">ОК 4 - 9</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777" w:type="dxa"/>
          </w:tcPr>
          <w:p>
            <w:pPr>
              <w:pStyle w:val="0"/>
              <w:jc w:val="center"/>
            </w:pPr>
            <w:r>
              <w:rPr>
                <w:sz w:val="20"/>
              </w:rPr>
              <w:t xml:space="preserve">344</w:t>
            </w:r>
          </w:p>
        </w:tc>
        <w:tc>
          <w:tcPr>
            <w:tcW w:w="1764" w:type="dxa"/>
          </w:tcPr>
          <w:p>
            <w:pPr>
              <w:pStyle w:val="0"/>
              <w:jc w:val="center"/>
            </w:pPr>
            <w:r>
              <w:rPr>
                <w:sz w:val="20"/>
              </w:rPr>
              <w:t xml:space="preserve">172</w:t>
            </w:r>
          </w:p>
        </w:tc>
        <w:tc>
          <w:tcPr>
            <w:tcW w:w="2911" w:type="dxa"/>
          </w:tcPr>
          <w:p>
            <w:pPr>
              <w:pStyle w:val="0"/>
            </w:pPr>
            <w:r>
              <w:rPr>
                <w:sz w:val="20"/>
              </w:rPr>
              <w:t xml:space="preserve">ОГСЭ.04. Физическая культура</w:t>
            </w:r>
          </w:p>
        </w:tc>
        <w:tc>
          <w:tcPr>
            <w:tcW w:w="1874" w:type="dxa"/>
          </w:tcPr>
          <w:p>
            <w:pPr>
              <w:pStyle w:val="0"/>
            </w:pPr>
            <w:r>
              <w:rPr>
                <w:sz w:val="20"/>
              </w:rPr>
              <w:t xml:space="preserve">ОК 2 - 9</w:t>
            </w:r>
          </w:p>
        </w:tc>
      </w:tr>
      <w:tr>
        <w:tc>
          <w:tcPr>
            <w:tcW w:w="1362" w:type="dxa"/>
            <w:vMerge w:val="restart"/>
          </w:tcPr>
          <w:p>
            <w:pPr>
              <w:pStyle w:val="0"/>
            </w:pPr>
            <w:r>
              <w:rPr>
                <w:sz w:val="20"/>
              </w:rPr>
              <w:t xml:space="preserve">ЕН.00</w:t>
            </w:r>
          </w:p>
        </w:tc>
        <w:tc>
          <w:tcPr>
            <w:tcW w:w="3920" w:type="dxa"/>
          </w:tcPr>
          <w:p>
            <w:pPr>
              <w:pStyle w:val="0"/>
            </w:pPr>
            <w:r>
              <w:rPr>
                <w:sz w:val="20"/>
              </w:rPr>
              <w:t xml:space="preserve">Математический и общий естественнонаучный учебный цикл</w:t>
            </w:r>
          </w:p>
        </w:tc>
        <w:tc>
          <w:tcPr>
            <w:tcW w:w="1777" w:type="dxa"/>
          </w:tcPr>
          <w:p>
            <w:pPr>
              <w:pStyle w:val="0"/>
              <w:jc w:val="center"/>
            </w:pPr>
            <w:r>
              <w:rPr>
                <w:sz w:val="20"/>
              </w:rPr>
              <w:t xml:space="preserve">220</w:t>
            </w:r>
          </w:p>
        </w:tc>
        <w:tc>
          <w:tcPr>
            <w:tcW w:w="1764" w:type="dxa"/>
          </w:tcPr>
          <w:p>
            <w:pPr>
              <w:pStyle w:val="0"/>
              <w:jc w:val="center"/>
            </w:pPr>
            <w:r>
              <w:rPr>
                <w:sz w:val="20"/>
              </w:rPr>
              <w:t xml:space="preserve">146</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2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использовать приемы и методы математического синтеза и анализа в различных профессиональных ситуациях;</w:t>
            </w:r>
          </w:p>
          <w:p>
            <w:pPr>
              <w:pStyle w:val="0"/>
            </w:pPr>
            <w:r>
              <w:rPr>
                <w:sz w:val="20"/>
              </w:rPr>
              <w:t xml:space="preserve">знать:</w:t>
            </w:r>
          </w:p>
          <w:p>
            <w:pPr>
              <w:pStyle w:val="0"/>
            </w:pPr>
            <w:r>
              <w:rPr>
                <w:sz w:val="20"/>
              </w:rPr>
              <w:t xml:space="preserve">основные понятия и методы математического синтеза и анализа, дискретной математики,</w:t>
            </w:r>
          </w:p>
          <w:p>
            <w:pPr>
              <w:pStyle w:val="0"/>
            </w:pPr>
            <w:r>
              <w:rPr>
                <w:sz w:val="20"/>
              </w:rPr>
              <w:t xml:space="preserve">теории вероятностей и математической статистики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ЕН.01. Математика</w:t>
            </w:r>
          </w:p>
        </w:tc>
        <w:tc>
          <w:tcPr>
            <w:tcW w:w="1874" w:type="dxa"/>
          </w:tcPr>
          <w:p>
            <w:pPr>
              <w:pStyle w:val="0"/>
            </w:pPr>
            <w:r>
              <w:rPr>
                <w:sz w:val="20"/>
              </w:rPr>
              <w:t xml:space="preserve">ОК 1 - 4, 6 - 8</w:t>
            </w:r>
          </w:p>
          <w:p>
            <w:pPr>
              <w:pStyle w:val="0"/>
            </w:pPr>
            <w:r>
              <w:rPr>
                <w:sz w:val="20"/>
              </w:rPr>
              <w:t xml:space="preserve">ПК 4.1 - 5.3</w:t>
            </w:r>
          </w:p>
        </w:tc>
      </w:tr>
      <w:tr>
        <w:tc>
          <w:tcPr>
            <w:vMerge w:val="continue"/>
          </w:tcPr>
          <w:p/>
        </w:tc>
        <w:tc>
          <w:tcPr>
            <w:tcW w:w="3920" w:type="dxa"/>
          </w:tcPr>
          <w:p>
            <w:pPr>
              <w:pStyle w:val="0"/>
            </w:pPr>
            <w:r>
              <w:rPr>
                <w:sz w:val="20"/>
              </w:rPr>
              <w:t xml:space="preserve">уметь:</w:t>
            </w:r>
          </w:p>
          <w:p>
            <w:pPr>
              <w:pStyle w:val="0"/>
            </w:pPr>
            <w:r>
              <w:rPr>
                <w:sz w:val="20"/>
              </w:rPr>
              <w:t xml:space="preserve">работать с пакетами прикладных программ профессиональной направленности;</w:t>
            </w:r>
          </w:p>
          <w:p>
            <w:pPr>
              <w:pStyle w:val="0"/>
            </w:pPr>
            <w:r>
              <w:rPr>
                <w:sz w:val="20"/>
              </w:rPr>
              <w:t xml:space="preserve">знать:</w:t>
            </w:r>
          </w:p>
          <w:p>
            <w:pPr>
              <w:pStyle w:val="0"/>
            </w:pPr>
            <w:r>
              <w:rPr>
                <w:sz w:val="20"/>
              </w:rPr>
              <w:t xml:space="preserve">численные методы решения прикладных задач;</w:t>
            </w:r>
          </w:p>
          <w:p>
            <w:pPr>
              <w:pStyle w:val="0"/>
            </w:pPr>
            <w:r>
              <w:rPr>
                <w:sz w:val="20"/>
              </w:rPr>
              <w:t xml:space="preserve">особенности применения системных программных продуктов</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ЕН.02. Компьютерное моделирование</w:t>
            </w:r>
          </w:p>
        </w:tc>
        <w:tc>
          <w:tcPr>
            <w:tcW w:w="1874" w:type="dxa"/>
          </w:tcPr>
          <w:p>
            <w:pPr>
              <w:pStyle w:val="0"/>
            </w:pPr>
            <w:r>
              <w:rPr>
                <w:sz w:val="20"/>
              </w:rPr>
              <w:t xml:space="preserve">ОК 1 - 4, 6 - 8</w:t>
            </w:r>
          </w:p>
          <w:p>
            <w:pPr>
              <w:pStyle w:val="0"/>
            </w:pPr>
            <w:r>
              <w:rPr>
                <w:sz w:val="20"/>
              </w:rPr>
              <w:t xml:space="preserve">ПК 4.1 - 4.5</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изученные прикладные программные средства;</w:t>
            </w:r>
          </w:p>
          <w:p>
            <w:pPr>
              <w:pStyle w:val="0"/>
            </w:pPr>
            <w:r>
              <w:rPr>
                <w:sz w:val="20"/>
              </w:rPr>
              <w:t xml:space="preserve">использовать средства операционных систем и сред для обеспечения работы вычислительной техники;</w:t>
            </w:r>
          </w:p>
          <w:p>
            <w:pPr>
              <w:pStyle w:val="0"/>
            </w:pPr>
            <w:r>
              <w:rPr>
                <w:sz w:val="20"/>
              </w:rPr>
              <w:t xml:space="preserve">знать:</w:t>
            </w:r>
          </w:p>
          <w:p>
            <w:pPr>
              <w:pStyle w:val="0"/>
            </w:pPr>
            <w:r>
              <w:rPr>
                <w:sz w:val="20"/>
              </w:rPr>
              <w:t xml:space="preserve">программные методы планирования и анализа проведенных работ;</w:t>
            </w:r>
          </w:p>
          <w:p>
            <w:pPr>
              <w:pStyle w:val="0"/>
            </w:pPr>
            <w:r>
              <w:rPr>
                <w:sz w:val="20"/>
              </w:rPr>
              <w:t xml:space="preserve">виды автоматизированных информационных технологий;</w:t>
            </w:r>
          </w:p>
          <w:p>
            <w:pPr>
              <w:pStyle w:val="0"/>
            </w:pPr>
            <w:r>
              <w:rPr>
                <w:sz w:val="20"/>
              </w:rPr>
              <w:t xml:space="preserve">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pPr>
              <w:pStyle w:val="0"/>
            </w:pPr>
            <w:r>
              <w:rPr>
                <w:sz w:val="20"/>
              </w:rPr>
              <w:t xml:space="preserve">основные этапы решения задач с помощью ЭВМ, методы и средства сбора, обработки, хранения, передачи и накопления информации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ЕН.03. Информационное обеспечение профессиональной деятельности</w:t>
            </w:r>
          </w:p>
        </w:tc>
        <w:tc>
          <w:tcPr>
            <w:tcW w:w="1874" w:type="dxa"/>
          </w:tcPr>
          <w:p>
            <w:pPr>
              <w:pStyle w:val="0"/>
            </w:pPr>
            <w:r>
              <w:rPr>
                <w:sz w:val="20"/>
              </w:rPr>
              <w:t xml:space="preserve">ОК 1 - 4</w:t>
            </w:r>
          </w:p>
          <w:p>
            <w:pPr>
              <w:pStyle w:val="0"/>
            </w:pPr>
            <w:r>
              <w:rPr>
                <w:sz w:val="20"/>
              </w:rPr>
              <w:t xml:space="preserve">ОК 6 - 8</w:t>
            </w:r>
          </w:p>
          <w:p>
            <w:pPr>
              <w:pStyle w:val="0"/>
            </w:pPr>
            <w:r>
              <w:rPr>
                <w:sz w:val="20"/>
              </w:rPr>
              <w:t xml:space="preserve">ПК 5.1 - 5.3</w:t>
            </w:r>
          </w:p>
        </w:tc>
      </w:tr>
      <w:tr>
        <w:tc>
          <w:tcPr>
            <w:tcW w:w="1362" w:type="dxa"/>
          </w:tcPr>
          <w:p>
            <w:pPr>
              <w:pStyle w:val="0"/>
            </w:pPr>
            <w:r>
              <w:rPr>
                <w:sz w:val="20"/>
              </w:rPr>
              <w:t xml:space="preserve">П.00</w:t>
            </w:r>
          </w:p>
        </w:tc>
        <w:tc>
          <w:tcPr>
            <w:tcW w:w="3920" w:type="dxa"/>
          </w:tcPr>
          <w:p>
            <w:pPr>
              <w:pStyle w:val="0"/>
            </w:pPr>
            <w:r>
              <w:rPr>
                <w:sz w:val="20"/>
              </w:rPr>
              <w:t xml:space="preserve">Профессиональный учебный цикл</w:t>
            </w:r>
          </w:p>
        </w:tc>
        <w:tc>
          <w:tcPr>
            <w:tcW w:w="1777" w:type="dxa"/>
          </w:tcPr>
          <w:p>
            <w:pPr>
              <w:pStyle w:val="0"/>
              <w:jc w:val="center"/>
            </w:pPr>
            <w:r>
              <w:rPr>
                <w:sz w:val="20"/>
              </w:rPr>
              <w:t xml:space="preserve">2360</w:t>
            </w:r>
          </w:p>
        </w:tc>
        <w:tc>
          <w:tcPr>
            <w:tcW w:w="1764" w:type="dxa"/>
          </w:tcPr>
          <w:p>
            <w:pPr>
              <w:pStyle w:val="0"/>
              <w:jc w:val="center"/>
            </w:pPr>
            <w:r>
              <w:rPr>
                <w:sz w:val="20"/>
              </w:rPr>
              <w:t xml:space="preserve">1574</w:t>
            </w:r>
          </w:p>
        </w:tc>
        <w:tc>
          <w:tcPr>
            <w:tcW w:w="2911" w:type="dxa"/>
          </w:tcPr>
          <w:p>
            <w:pPr>
              <w:pStyle w:val="0"/>
              <w:jc w:val="both"/>
            </w:pPr>
            <w:r>
              <w:rPr>
                <w:sz w:val="20"/>
              </w:rPr>
            </w:r>
          </w:p>
        </w:tc>
        <w:tc>
          <w:tcPr>
            <w:tcW w:w="1874" w:type="dxa"/>
          </w:tcPr>
          <w:p>
            <w:pPr>
              <w:pStyle w:val="0"/>
              <w:jc w:val="both"/>
            </w:pPr>
            <w:r>
              <w:rPr>
                <w:sz w:val="20"/>
              </w:rPr>
            </w:r>
          </w:p>
        </w:tc>
      </w:tr>
      <w:tr>
        <w:tc>
          <w:tcPr>
            <w:tcW w:w="1362" w:type="dxa"/>
            <w:vMerge w:val="restart"/>
          </w:tcPr>
          <w:p>
            <w:pPr>
              <w:pStyle w:val="0"/>
            </w:pPr>
            <w:r>
              <w:rPr>
                <w:sz w:val="20"/>
              </w:rPr>
              <w:t xml:space="preserve">ОП.00</w:t>
            </w:r>
          </w:p>
        </w:tc>
        <w:tc>
          <w:tcPr>
            <w:tcW w:w="3920" w:type="dxa"/>
          </w:tcPr>
          <w:p>
            <w:pPr>
              <w:pStyle w:val="0"/>
            </w:pPr>
            <w:r>
              <w:rPr>
                <w:sz w:val="20"/>
              </w:rPr>
              <w:t xml:space="preserve">Общепрофессиональные дисциплины</w:t>
            </w:r>
          </w:p>
        </w:tc>
        <w:tc>
          <w:tcPr>
            <w:tcW w:w="1777" w:type="dxa"/>
          </w:tcPr>
          <w:p>
            <w:pPr>
              <w:pStyle w:val="0"/>
              <w:jc w:val="center"/>
            </w:pPr>
            <w:r>
              <w:rPr>
                <w:sz w:val="20"/>
              </w:rPr>
              <w:t xml:space="preserve">1096</w:t>
            </w:r>
          </w:p>
        </w:tc>
        <w:tc>
          <w:tcPr>
            <w:tcW w:w="1764" w:type="dxa"/>
          </w:tcPr>
          <w:p>
            <w:pPr>
              <w:pStyle w:val="0"/>
              <w:jc w:val="center"/>
            </w:pPr>
            <w:r>
              <w:rPr>
                <w:sz w:val="20"/>
              </w:rPr>
              <w:t xml:space="preserve">732</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20"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пользоваться Единой системой конструкторской документации (далее - ЕСКД), ГОСТами, технической документацией и справочной литературой;</w:t>
            </w:r>
          </w:p>
          <w:p>
            <w:pPr>
              <w:pStyle w:val="0"/>
            </w:pPr>
            <w:r>
              <w:rPr>
                <w:sz w:val="20"/>
              </w:rPr>
              <w:t xml:space="preserve">оформлять технологическую и другую техническую документацию в соответствии с требованиями ГОСТ;</w:t>
            </w:r>
          </w:p>
          <w:p>
            <w:pPr>
              <w:pStyle w:val="0"/>
            </w:pPr>
            <w:r>
              <w:rPr>
                <w:sz w:val="20"/>
              </w:rPr>
              <w:t xml:space="preserve">знать:</w:t>
            </w:r>
          </w:p>
          <w:p>
            <w:pPr>
              <w:pStyle w:val="0"/>
            </w:pPr>
            <w:r>
              <w:rPr>
                <w:sz w:val="20"/>
              </w:rPr>
              <w:t xml:space="preserve">основные правила построения чертежей и схем;</w:t>
            </w:r>
          </w:p>
          <w:p>
            <w:pPr>
              <w:pStyle w:val="0"/>
            </w:pPr>
            <w:r>
              <w:rPr>
                <w:sz w:val="20"/>
              </w:rPr>
              <w:t xml:space="preserve">способы графического представления пространственных образов;</w:t>
            </w:r>
          </w:p>
          <w:p>
            <w:pPr>
              <w:pStyle w:val="0"/>
            </w:pPr>
            <w:r>
              <w:rPr>
                <w:sz w:val="20"/>
              </w:rPr>
              <w:t xml:space="preserve">основные положения разработки и оформления конструкторской, технологической и другой нормативной документации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ОП.01. Инженерная графика</w:t>
            </w:r>
          </w:p>
        </w:tc>
        <w:tc>
          <w:tcPr>
            <w:tcW w:w="1874" w:type="dxa"/>
          </w:tcPr>
          <w:p>
            <w:pPr>
              <w:pStyle w:val="0"/>
            </w:pPr>
            <w:r>
              <w:rPr>
                <w:sz w:val="20"/>
              </w:rPr>
              <w:t xml:space="preserve">ОК 1 - 9</w:t>
            </w:r>
          </w:p>
          <w:p>
            <w:pPr>
              <w:pStyle w:val="0"/>
            </w:pPr>
            <w:r>
              <w:rPr>
                <w:sz w:val="20"/>
              </w:rPr>
              <w:t xml:space="preserve">ПК 1.1 - 2.3</w:t>
            </w:r>
          </w:p>
        </w:tc>
      </w:tr>
      <w:tr>
        <w:tc>
          <w:tcPr>
            <w:vMerge w:val="continue"/>
          </w:tcPr>
          <w:p/>
        </w:tc>
        <w:tc>
          <w:tcPr>
            <w:tcW w:w="3920" w:type="dxa"/>
          </w:tcPr>
          <w:p>
            <w:pPr>
              <w:pStyle w:val="0"/>
            </w:pPr>
            <w:r>
              <w:rPr>
                <w:sz w:val="20"/>
              </w:rPr>
              <w:t xml:space="preserve">уметь:</w:t>
            </w:r>
          </w:p>
          <w:p>
            <w:pPr>
              <w:pStyle w:val="0"/>
            </w:pPr>
            <w:r>
              <w:rPr>
                <w:sz w:val="20"/>
              </w:rPr>
              <w:t xml:space="preserve">рассчитывать параметры и элементы электрических и электронных устройств;</w:t>
            </w:r>
          </w:p>
          <w:p>
            <w:pPr>
              <w:pStyle w:val="0"/>
            </w:pPr>
            <w:r>
              <w:rPr>
                <w:sz w:val="20"/>
              </w:rPr>
              <w:t xml:space="preserve">собирать электрические схемы и проверять их работу;</w:t>
            </w:r>
          </w:p>
          <w:p>
            <w:pPr>
              <w:pStyle w:val="0"/>
            </w:pPr>
            <w:r>
              <w:rPr>
                <w:sz w:val="20"/>
              </w:rPr>
              <w:t xml:space="preserve">измерять параметры электрической цепи;</w:t>
            </w:r>
          </w:p>
          <w:p>
            <w:pPr>
              <w:pStyle w:val="0"/>
            </w:pPr>
            <w:r>
              <w:rPr>
                <w:sz w:val="20"/>
              </w:rPr>
              <w:t xml:space="preserve">знать:</w:t>
            </w:r>
          </w:p>
          <w:p>
            <w:pPr>
              <w:pStyle w:val="0"/>
            </w:pPr>
            <w:r>
              <w:rPr>
                <w:sz w:val="20"/>
              </w:rPr>
              <w:t xml:space="preserve">физические процессы в электрических цепях;</w:t>
            </w:r>
          </w:p>
          <w:p>
            <w:pPr>
              <w:pStyle w:val="0"/>
            </w:pPr>
            <w:r>
              <w:rPr>
                <w:sz w:val="20"/>
              </w:rPr>
              <w:t xml:space="preserve">методы расчета электрических цепей;</w:t>
            </w:r>
          </w:p>
          <w:p>
            <w:pPr>
              <w:pStyle w:val="0"/>
            </w:pPr>
            <w:r>
              <w:rPr>
                <w:sz w:val="20"/>
              </w:rPr>
              <w:t xml:space="preserve">методы преобразования электрической энергии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ОП.02. Электротехника</w:t>
            </w:r>
          </w:p>
        </w:tc>
        <w:tc>
          <w:tcPr>
            <w:tcW w:w="1874" w:type="dxa"/>
          </w:tcPr>
          <w:p>
            <w:pPr>
              <w:pStyle w:val="0"/>
            </w:pPr>
            <w:r>
              <w:rPr>
                <w:sz w:val="20"/>
              </w:rPr>
              <w:t xml:space="preserve">ОК 1 - 9</w:t>
            </w:r>
          </w:p>
          <w:p>
            <w:pPr>
              <w:pStyle w:val="0"/>
            </w:pPr>
            <w:r>
              <w:rPr>
                <w:sz w:val="20"/>
              </w:rPr>
              <w:t xml:space="preserve">ПК 2.1 - 2.3</w:t>
            </w:r>
          </w:p>
        </w:tc>
      </w:tr>
      <w:tr>
        <w:tc>
          <w:tcPr>
            <w:vMerge w:val="continue"/>
          </w:tcPr>
          <w:p/>
        </w:tc>
        <w:tc>
          <w:tcPr>
            <w:tcW w:w="3920" w:type="dxa"/>
          </w:tcPr>
          <w:p>
            <w:pPr>
              <w:pStyle w:val="0"/>
            </w:pPr>
            <w:r>
              <w:rPr>
                <w:sz w:val="20"/>
              </w:rPr>
              <w:t xml:space="preserve">уметь:</w:t>
            </w:r>
          </w:p>
          <w:p>
            <w:pPr>
              <w:pStyle w:val="0"/>
            </w:pPr>
            <w:r>
              <w:rPr>
                <w:sz w:val="20"/>
              </w:rPr>
              <w:t xml:space="preserve">проводить расчеты при проверке на прочность механических систем;</w:t>
            </w:r>
          </w:p>
          <w:p>
            <w:pPr>
              <w:pStyle w:val="0"/>
            </w:pPr>
            <w:r>
              <w:rPr>
                <w:sz w:val="20"/>
              </w:rPr>
              <w:t xml:space="preserve">рассчитывать параметры элементов электрических и механических схем;</w:t>
            </w:r>
          </w:p>
          <w:p>
            <w:pPr>
              <w:pStyle w:val="0"/>
            </w:pPr>
            <w:r>
              <w:rPr>
                <w:sz w:val="20"/>
              </w:rPr>
              <w:t xml:space="preserve">знать:</w:t>
            </w:r>
          </w:p>
          <w:p>
            <w:pPr>
              <w:pStyle w:val="0"/>
            </w:pPr>
            <w:r>
              <w:rPr>
                <w:sz w:val="20"/>
              </w:rPr>
              <w:t xml:space="preserve">общие понятия технической механики в приложении к профессиональной деятельности;</w:t>
            </w:r>
          </w:p>
          <w:p>
            <w:pPr>
              <w:pStyle w:val="0"/>
            </w:pPr>
            <w:r>
              <w:rPr>
                <w:sz w:val="20"/>
              </w:rPr>
              <w:t xml:space="preserve">типовые детали машин и механизмов и способы их соединения;</w:t>
            </w:r>
          </w:p>
          <w:p>
            <w:pPr>
              <w:pStyle w:val="0"/>
            </w:pPr>
            <w:r>
              <w:rPr>
                <w:sz w:val="20"/>
              </w:rPr>
              <w:t xml:space="preserve">основные понятия и аксиомы статики, кинематики и динамики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ОП.03. Техническая механика</w:t>
            </w:r>
          </w:p>
        </w:tc>
        <w:tc>
          <w:tcPr>
            <w:tcW w:w="1874" w:type="dxa"/>
          </w:tcPr>
          <w:p>
            <w:pPr>
              <w:pStyle w:val="0"/>
            </w:pPr>
            <w:r>
              <w:rPr>
                <w:sz w:val="20"/>
              </w:rPr>
              <w:t xml:space="preserve">ОК 1 - 9</w:t>
            </w:r>
          </w:p>
          <w:p>
            <w:pPr>
              <w:pStyle w:val="0"/>
            </w:pPr>
            <w:r>
              <w:rPr>
                <w:sz w:val="20"/>
              </w:rPr>
              <w:t xml:space="preserve">ПК 1.1 - 3.3</w:t>
            </w:r>
          </w:p>
        </w:tc>
      </w:tr>
      <w:tr>
        <w:tc>
          <w:tcPr>
            <w:vMerge w:val="continue"/>
          </w:tcPr>
          <w:p/>
        </w:tc>
        <w:tc>
          <w:tcPr>
            <w:tcW w:w="3920" w:type="dxa"/>
          </w:tcPr>
          <w:p>
            <w:pPr>
              <w:pStyle w:val="0"/>
            </w:pPr>
            <w:r>
              <w:rPr>
                <w:sz w:val="20"/>
              </w:rPr>
              <w:t xml:space="preserve">уметь:</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использовать экобиозащитную технику;</w:t>
            </w:r>
          </w:p>
          <w:p>
            <w:pPr>
              <w:pStyle w:val="0"/>
            </w:pPr>
            <w:r>
              <w:rPr>
                <w:sz w:val="20"/>
              </w:rPr>
              <w:t xml:space="preserve">принимать меры для исключения производственного травматизма;</w:t>
            </w:r>
          </w:p>
          <w:p>
            <w:pPr>
              <w:pStyle w:val="0"/>
            </w:pPr>
            <w:r>
              <w:rPr>
                <w:sz w:val="20"/>
              </w:rPr>
              <w:t xml:space="preserve">применять защитные средства;</w:t>
            </w:r>
          </w:p>
          <w:p>
            <w:pPr>
              <w:pStyle w:val="0"/>
            </w:pPr>
            <w:r>
              <w:rPr>
                <w:sz w:val="20"/>
              </w:rPr>
              <w:t xml:space="preserve">пользоваться первичными переносными средствами пожаротушения;</w:t>
            </w:r>
          </w:p>
          <w:p>
            <w:pPr>
              <w:pStyle w:val="0"/>
            </w:pPr>
            <w:r>
              <w:rPr>
                <w:sz w:val="20"/>
              </w:rPr>
              <w:t xml:space="preserve">применять безопасные методы выполнения работ;</w:t>
            </w:r>
          </w:p>
          <w:p>
            <w:pPr>
              <w:pStyle w:val="0"/>
            </w:pPr>
            <w:r>
              <w:rPr>
                <w:sz w:val="20"/>
              </w:rPr>
              <w:t xml:space="preserve">знать:</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организационные основы охраны труда в организации;</w:t>
            </w:r>
          </w:p>
          <w:p>
            <w:pPr>
              <w:pStyle w:val="0"/>
            </w:pPr>
            <w:r>
              <w:rPr>
                <w:sz w:val="20"/>
              </w:rPr>
              <w:t xml:space="preserve">правила техники безопасности при эксплуатации электроустановок</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ОП.04. Охрана труда</w:t>
            </w:r>
          </w:p>
        </w:tc>
        <w:tc>
          <w:tcPr>
            <w:tcW w:w="1874" w:type="dxa"/>
          </w:tcPr>
          <w:p>
            <w:pPr>
              <w:pStyle w:val="0"/>
            </w:pPr>
            <w:r>
              <w:rPr>
                <w:sz w:val="20"/>
              </w:rPr>
              <w:t xml:space="preserve">ОК 1 - 9</w:t>
            </w:r>
          </w:p>
          <w:p>
            <w:pPr>
              <w:pStyle w:val="0"/>
            </w:pPr>
            <w:r>
              <w:rPr>
                <w:sz w:val="20"/>
              </w:rPr>
              <w:t xml:space="preserve">ПК 1.1 - 4.3</w:t>
            </w:r>
          </w:p>
        </w:tc>
      </w:tr>
      <w:tr>
        <w:tc>
          <w:tcPr>
            <w:vMerge w:val="continue"/>
          </w:tcPr>
          <w:p/>
        </w:tc>
        <w:tc>
          <w:tcPr>
            <w:tcW w:w="3920" w:type="dxa"/>
          </w:tcPr>
          <w:p>
            <w:pPr>
              <w:pStyle w:val="0"/>
            </w:pPr>
            <w:r>
              <w:rPr>
                <w:sz w:val="20"/>
              </w:rPr>
              <w:t xml:space="preserve">уметь:</w:t>
            </w:r>
          </w:p>
          <w:p>
            <w:pPr>
              <w:pStyle w:val="0"/>
            </w:pPr>
            <w:r>
              <w:rPr>
                <w:sz w:val="20"/>
              </w:rPr>
              <w:t xml:space="preserve">выбирать материалы на основе анализа их свойств для конкретного применения в производстве;</w:t>
            </w:r>
          </w:p>
          <w:p>
            <w:pPr>
              <w:pStyle w:val="0"/>
            </w:pPr>
            <w:r>
              <w:rPr>
                <w:sz w:val="20"/>
              </w:rPr>
              <w:t xml:space="preserve">знать:</w:t>
            </w:r>
          </w:p>
          <w:p>
            <w:pPr>
              <w:pStyle w:val="0"/>
            </w:pPr>
            <w:r>
              <w:rPr>
                <w:sz w:val="20"/>
              </w:rPr>
              <w:t xml:space="preserve">область применения, методы измерения параметров и свойств материалов;</w:t>
            </w:r>
          </w:p>
          <w:p>
            <w:pPr>
              <w:pStyle w:val="0"/>
            </w:pPr>
            <w:r>
              <w:rPr>
                <w:sz w:val="20"/>
              </w:rPr>
              <w:t xml:space="preserve">способы получения материалов с заданным комплексом свойств;</w:t>
            </w:r>
          </w:p>
          <w:p>
            <w:pPr>
              <w:pStyle w:val="0"/>
            </w:pPr>
            <w:r>
              <w:rPr>
                <w:sz w:val="20"/>
              </w:rPr>
              <w:t xml:space="preserve">правила улучшения свойств материалов;</w:t>
            </w:r>
          </w:p>
          <w:p>
            <w:pPr>
              <w:pStyle w:val="0"/>
            </w:pPr>
            <w:r>
              <w:rPr>
                <w:sz w:val="20"/>
              </w:rPr>
              <w:t xml:space="preserve">особенности испытания материалов</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ОП.05. Материаловедение</w:t>
            </w:r>
          </w:p>
        </w:tc>
        <w:tc>
          <w:tcPr>
            <w:tcW w:w="1874" w:type="dxa"/>
          </w:tcPr>
          <w:p>
            <w:pPr>
              <w:pStyle w:val="0"/>
            </w:pPr>
            <w:r>
              <w:rPr>
                <w:sz w:val="20"/>
              </w:rPr>
              <w:t xml:space="preserve">ОК 2 - 9</w:t>
            </w:r>
          </w:p>
          <w:p>
            <w:pPr>
              <w:pStyle w:val="0"/>
            </w:pPr>
            <w:r>
              <w:rPr>
                <w:sz w:val="20"/>
              </w:rPr>
              <w:t xml:space="preserve">ПК 1.1 - 1.3</w:t>
            </w:r>
          </w:p>
        </w:tc>
      </w:tr>
      <w:tr>
        <w:tc>
          <w:tcPr>
            <w:vMerge w:val="continue"/>
          </w:tcPr>
          <w:p/>
        </w:tc>
        <w:tc>
          <w:tcPr>
            <w:tcW w:w="3920" w:type="dxa"/>
          </w:tcPr>
          <w:p>
            <w:pPr>
              <w:pStyle w:val="0"/>
            </w:pPr>
            <w:r>
              <w:rPr>
                <w:sz w:val="20"/>
              </w:rPr>
              <w:t xml:space="preserve">уметь:</w:t>
            </w:r>
          </w:p>
          <w:p>
            <w:pPr>
              <w:pStyle w:val="0"/>
            </w:pPr>
            <w:r>
              <w:rPr>
                <w:sz w:val="20"/>
              </w:rPr>
              <w:t xml:space="preserve">рассчитывать эффективность использования трудовых, материальных и финансовых ресурсов;</w:t>
            </w:r>
          </w:p>
          <w:p>
            <w:pPr>
              <w:pStyle w:val="0"/>
            </w:pPr>
            <w:r>
              <w:rPr>
                <w:sz w:val="20"/>
              </w:rPr>
              <w:t xml:space="preserve">находить и использовать современную информацию для технико-экономического обоснования деятельности организации;</w:t>
            </w:r>
          </w:p>
          <w:p>
            <w:pPr>
              <w:pStyle w:val="0"/>
            </w:pPr>
            <w:r>
              <w:rPr>
                <w:sz w:val="20"/>
              </w:rPr>
              <w:t xml:space="preserve">знать:</w:t>
            </w:r>
          </w:p>
          <w:p>
            <w:pPr>
              <w:pStyle w:val="0"/>
            </w:pPr>
            <w:r>
              <w:rPr>
                <w:sz w:val="20"/>
              </w:rPr>
              <w:t xml:space="preserve">основы организации производственного и технологического процессов;</w:t>
            </w:r>
          </w:p>
          <w:p>
            <w:pPr>
              <w:pStyle w:val="0"/>
            </w:pPr>
            <w:r>
              <w:rPr>
                <w:sz w:val="20"/>
              </w:rPr>
              <w:t xml:space="preserve">материально-технические, трудовые и финансовые ресурсы отрасли и организации, показатели их использования;</w:t>
            </w:r>
          </w:p>
          <w:p>
            <w:pPr>
              <w:pStyle w:val="0"/>
            </w:pPr>
            <w:r>
              <w:rPr>
                <w:sz w:val="20"/>
              </w:rPr>
              <w:t xml:space="preserve">принципы обеспечения устойчивости объектов экономики;</w:t>
            </w:r>
          </w:p>
          <w:p>
            <w:pPr>
              <w:pStyle w:val="0"/>
            </w:pPr>
            <w:r>
              <w:rPr>
                <w:sz w:val="20"/>
              </w:rPr>
              <w:t xml:space="preserve">основы макро- и микроэкономики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ОП.06. Экономика организации</w:t>
            </w:r>
          </w:p>
        </w:tc>
        <w:tc>
          <w:tcPr>
            <w:tcW w:w="1874" w:type="dxa"/>
          </w:tcPr>
          <w:p>
            <w:pPr>
              <w:pStyle w:val="0"/>
            </w:pPr>
            <w:r>
              <w:rPr>
                <w:sz w:val="20"/>
              </w:rPr>
              <w:t xml:space="preserve">ОК 1, 3 - 9,</w:t>
            </w:r>
          </w:p>
          <w:p>
            <w:pPr>
              <w:pStyle w:val="0"/>
            </w:pPr>
            <w:r>
              <w:rPr>
                <w:sz w:val="20"/>
              </w:rPr>
              <w:t xml:space="preserve">ПК 4.5</w:t>
            </w:r>
          </w:p>
        </w:tc>
      </w:tr>
      <w:tr>
        <w:tc>
          <w:tcPr>
            <w:vMerge w:val="continue"/>
          </w:tcPr>
          <w:p/>
        </w:tc>
        <w:tc>
          <w:tcPr>
            <w:tcW w:w="3920" w:type="dxa"/>
          </w:tcPr>
          <w:p>
            <w:pPr>
              <w:pStyle w:val="0"/>
            </w:pPr>
            <w:r>
              <w:rPr>
                <w:sz w:val="20"/>
              </w:rPr>
              <w:t xml:space="preserve">уметь:</w:t>
            </w:r>
          </w:p>
          <w:p>
            <w:pPr>
              <w:pStyle w:val="0"/>
            </w:pPr>
            <w:r>
              <w:rPr>
                <w:sz w:val="20"/>
              </w:rPr>
              <w:t xml:space="preserve">определять и анализировать основные параметры электронных схем и устанавливать по ним работоспособность устройств электронной техники;</w:t>
            </w:r>
          </w:p>
          <w:p>
            <w:pPr>
              <w:pStyle w:val="0"/>
            </w:pPr>
            <w:r>
              <w:rPr>
                <w:sz w:val="20"/>
              </w:rPr>
              <w:t xml:space="preserve">производить подбор элементов электронной аппаратуры по заданным параметрам;</w:t>
            </w:r>
          </w:p>
          <w:p>
            <w:pPr>
              <w:pStyle w:val="0"/>
            </w:pPr>
            <w:r>
              <w:rPr>
                <w:sz w:val="20"/>
              </w:rPr>
              <w:t xml:space="preserve">знать:</w:t>
            </w:r>
          </w:p>
          <w:p>
            <w:pPr>
              <w:pStyle w:val="0"/>
            </w:pPr>
            <w:r>
              <w:rPr>
                <w:sz w:val="20"/>
              </w:rPr>
              <w:t xml:space="preserve">сущность физических процессов, протекающих в электронных приборах и устройствах;</w:t>
            </w:r>
          </w:p>
          <w:p>
            <w:pPr>
              <w:pStyle w:val="0"/>
            </w:pPr>
            <w:r>
              <w:rPr>
                <w:sz w:val="20"/>
              </w:rPr>
              <w:t xml:space="preserve">принципы включения электронных приборов и построения электронных схем;</w:t>
            </w:r>
          </w:p>
          <w:p>
            <w:pPr>
              <w:pStyle w:val="0"/>
            </w:pPr>
            <w:r>
              <w:rPr>
                <w:sz w:val="20"/>
              </w:rPr>
              <w:t xml:space="preserve">типовые узлы и устройства электронной техники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ОП.07. Электронная техника</w:t>
            </w:r>
          </w:p>
        </w:tc>
        <w:tc>
          <w:tcPr>
            <w:tcW w:w="1874" w:type="dxa"/>
          </w:tcPr>
          <w:p>
            <w:pPr>
              <w:pStyle w:val="0"/>
            </w:pPr>
            <w:r>
              <w:rPr>
                <w:sz w:val="20"/>
              </w:rPr>
              <w:t xml:space="preserve">ОК 1 - 9</w:t>
            </w:r>
          </w:p>
          <w:p>
            <w:pPr>
              <w:pStyle w:val="0"/>
            </w:pPr>
            <w:r>
              <w:rPr>
                <w:sz w:val="20"/>
              </w:rPr>
              <w:t xml:space="preserve">ПК 2.1 - 2.3</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типовые средства вычислительной техники и программного обеспечения;</w:t>
            </w:r>
          </w:p>
          <w:p>
            <w:pPr>
              <w:pStyle w:val="0"/>
            </w:pPr>
            <w:r>
              <w:rPr>
                <w:sz w:val="20"/>
              </w:rPr>
              <w:t xml:space="preserve">знать:</w:t>
            </w:r>
          </w:p>
          <w:p>
            <w:pPr>
              <w:pStyle w:val="0"/>
            </w:pPr>
            <w:r>
              <w:rPr>
                <w:sz w:val="20"/>
              </w:rPr>
              <w:t xml:space="preserve">виды информации и способы ее представления в электронно-вычислительной машине</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ОП.08. Вычислительная техника</w:t>
            </w:r>
          </w:p>
        </w:tc>
        <w:tc>
          <w:tcPr>
            <w:tcW w:w="1874" w:type="dxa"/>
          </w:tcPr>
          <w:p>
            <w:pPr>
              <w:pStyle w:val="0"/>
            </w:pPr>
            <w:r>
              <w:rPr>
                <w:sz w:val="20"/>
              </w:rPr>
              <w:t xml:space="preserve">ОК 1 - 9</w:t>
            </w:r>
          </w:p>
          <w:p>
            <w:pPr>
              <w:pStyle w:val="0"/>
            </w:pPr>
            <w:r>
              <w:rPr>
                <w:sz w:val="20"/>
              </w:rPr>
              <w:t xml:space="preserve">ПК 4.1 - 4.5</w:t>
            </w:r>
          </w:p>
        </w:tc>
      </w:tr>
      <w:tr>
        <w:tc>
          <w:tcPr>
            <w:vMerge w:val="continue"/>
          </w:tcPr>
          <w:p/>
        </w:tc>
        <w:tc>
          <w:tcPr>
            <w:tcW w:w="3920" w:type="dxa"/>
          </w:tcPr>
          <w:p>
            <w:pPr>
              <w:pStyle w:val="0"/>
            </w:pPr>
            <w:r>
              <w:rPr>
                <w:sz w:val="20"/>
              </w:rPr>
              <w:t xml:space="preserve">уметь:</w:t>
            </w:r>
          </w:p>
          <w:p>
            <w:pPr>
              <w:pStyle w:val="0"/>
            </w:pPr>
            <w:r>
              <w:rPr>
                <w:sz w:val="20"/>
              </w:rPr>
              <w:t xml:space="preserve">пользоваться контрольно-испытательной и измерительной аппаратурой;</w:t>
            </w:r>
          </w:p>
          <w:p>
            <w:pPr>
              <w:pStyle w:val="0"/>
            </w:pPr>
            <w:r>
              <w:rPr>
                <w:sz w:val="20"/>
              </w:rPr>
              <w:t xml:space="preserve">составлять измерительные схемы;</w:t>
            </w:r>
          </w:p>
          <w:p>
            <w:pPr>
              <w:pStyle w:val="0"/>
            </w:pPr>
            <w:r>
              <w:rPr>
                <w:sz w:val="20"/>
              </w:rPr>
              <w:t xml:space="preserve">подбирать по справочным материалам измерительные средства и измерять с заданной точностью физические величины;</w:t>
            </w:r>
          </w:p>
          <w:p>
            <w:pPr>
              <w:pStyle w:val="0"/>
            </w:pPr>
            <w:r>
              <w:rPr>
                <w:sz w:val="20"/>
              </w:rPr>
              <w:t xml:space="preserve">знать:</w:t>
            </w:r>
          </w:p>
          <w:p>
            <w:pPr>
              <w:pStyle w:val="0"/>
            </w:pPr>
            <w:r>
              <w:rPr>
                <w:sz w:val="20"/>
              </w:rPr>
              <w:t xml:space="preserve">основные понятия об измерениях;</w:t>
            </w:r>
          </w:p>
          <w:p>
            <w:pPr>
              <w:pStyle w:val="0"/>
            </w:pPr>
            <w:r>
              <w:rPr>
                <w:sz w:val="20"/>
              </w:rPr>
              <w:t xml:space="preserve">методы и приборы электротехнических измерений</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ОП.09. Электротехнические измерения</w:t>
            </w:r>
          </w:p>
        </w:tc>
        <w:tc>
          <w:tcPr>
            <w:tcW w:w="1874" w:type="dxa"/>
          </w:tcPr>
          <w:p>
            <w:pPr>
              <w:pStyle w:val="0"/>
            </w:pPr>
            <w:r>
              <w:rPr>
                <w:sz w:val="20"/>
              </w:rPr>
              <w:t xml:space="preserve">ОК 1 - 9</w:t>
            </w:r>
          </w:p>
          <w:p>
            <w:pPr>
              <w:pStyle w:val="0"/>
            </w:pPr>
            <w:r>
              <w:rPr>
                <w:sz w:val="20"/>
              </w:rPr>
              <w:t xml:space="preserve">ПК 1.1 - 1.3</w:t>
            </w:r>
          </w:p>
        </w:tc>
      </w:tr>
      <w:tr>
        <w:tc>
          <w:tcPr>
            <w:vMerge w:val="continue"/>
          </w:tcPr>
          <w:p/>
        </w:tc>
        <w:tc>
          <w:tcPr>
            <w:tcW w:w="3920" w:type="dxa"/>
          </w:tcPr>
          <w:p>
            <w:pPr>
              <w:pStyle w:val="0"/>
            </w:pPr>
            <w:r>
              <w:rPr>
                <w:sz w:val="20"/>
              </w:rPr>
              <w:t xml:space="preserve">уметь:</w:t>
            </w:r>
          </w:p>
          <w:p>
            <w:pPr>
              <w:pStyle w:val="0"/>
            </w:pPr>
            <w:r>
              <w:rPr>
                <w:sz w:val="20"/>
              </w:rPr>
              <w:t xml:space="preserve">подбирать по справочным материалам электрические машины для заданных условий эксплуатации;</w:t>
            </w:r>
          </w:p>
          <w:p>
            <w:pPr>
              <w:pStyle w:val="0"/>
            </w:pPr>
            <w:r>
              <w:rPr>
                <w:sz w:val="20"/>
              </w:rPr>
              <w:t xml:space="preserve">знать:</w:t>
            </w:r>
          </w:p>
          <w:p>
            <w:pPr>
              <w:pStyle w:val="0"/>
            </w:pPr>
            <w:r>
              <w:rPr>
                <w:sz w:val="20"/>
              </w:rPr>
              <w:t xml:space="preserve">технические параметры, характеристики и особенности различных видов электрических машин</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ОП.10. Электрические машины</w:t>
            </w:r>
          </w:p>
        </w:tc>
        <w:tc>
          <w:tcPr>
            <w:tcW w:w="1874" w:type="dxa"/>
          </w:tcPr>
          <w:p>
            <w:pPr>
              <w:pStyle w:val="0"/>
            </w:pPr>
            <w:r>
              <w:rPr>
                <w:sz w:val="20"/>
              </w:rPr>
              <w:t xml:space="preserve">ОК 1 - 9</w:t>
            </w:r>
          </w:p>
          <w:p>
            <w:pPr>
              <w:pStyle w:val="0"/>
            </w:pPr>
            <w:r>
              <w:rPr>
                <w:sz w:val="20"/>
              </w:rPr>
              <w:t xml:space="preserve">ПК 1.1 - 1.3</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современные технологии менеджмента;</w:t>
            </w:r>
          </w:p>
          <w:p>
            <w:pPr>
              <w:pStyle w:val="0"/>
            </w:pPr>
            <w:r>
              <w:rPr>
                <w:sz w:val="20"/>
              </w:rPr>
              <w:t xml:space="preserve">организовывать работу подчиненных;</w:t>
            </w:r>
          </w:p>
          <w:p>
            <w:pPr>
              <w:pStyle w:val="0"/>
            </w:pPr>
            <w:r>
              <w:rPr>
                <w:sz w:val="20"/>
              </w:rPr>
              <w:t xml:space="preserve">мотивировать исполнителей на повышение качества труда;</w:t>
            </w:r>
          </w:p>
          <w:p>
            <w:pPr>
              <w:pStyle w:val="0"/>
            </w:pPr>
            <w:r>
              <w:rPr>
                <w:sz w:val="20"/>
              </w:rPr>
              <w:t xml:space="preserve">обеспечивать условия для профессионально-личностного совершенствования исполнителей;</w:t>
            </w:r>
          </w:p>
          <w:p>
            <w:pPr>
              <w:pStyle w:val="0"/>
            </w:pPr>
            <w:r>
              <w:rPr>
                <w:sz w:val="20"/>
              </w:rPr>
              <w:t xml:space="preserve">знать:</w:t>
            </w:r>
          </w:p>
          <w:p>
            <w:pPr>
              <w:pStyle w:val="0"/>
            </w:pPr>
            <w:r>
              <w:rPr>
                <w:sz w:val="20"/>
              </w:rPr>
              <w:t xml:space="preserve">функции, виды и психологию менеджмента;</w:t>
            </w:r>
          </w:p>
          <w:p>
            <w:pPr>
              <w:pStyle w:val="0"/>
            </w:pPr>
            <w:r>
              <w:rPr>
                <w:sz w:val="20"/>
              </w:rPr>
              <w:t xml:space="preserve">основы организации работы коллектива исполнителей;</w:t>
            </w:r>
          </w:p>
          <w:p>
            <w:pPr>
              <w:pStyle w:val="0"/>
            </w:pPr>
            <w:r>
              <w:rPr>
                <w:sz w:val="20"/>
              </w:rPr>
              <w:t xml:space="preserve">принципы делового общения в коллективе;</w:t>
            </w:r>
          </w:p>
          <w:p>
            <w:pPr>
              <w:pStyle w:val="0"/>
            </w:pPr>
            <w:r>
              <w:rPr>
                <w:sz w:val="20"/>
              </w:rPr>
              <w:t xml:space="preserve">информационные технологии в сфере управления производством;</w:t>
            </w:r>
          </w:p>
          <w:p>
            <w:pPr>
              <w:pStyle w:val="0"/>
            </w:pPr>
            <w:r>
              <w:rPr>
                <w:sz w:val="20"/>
              </w:rPr>
              <w:t xml:space="preserve">особенности менеджмента в области профессиональной деятельности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ОП.11. Менеджмент</w:t>
            </w:r>
          </w:p>
        </w:tc>
        <w:tc>
          <w:tcPr>
            <w:tcW w:w="1874" w:type="dxa"/>
          </w:tcPr>
          <w:p>
            <w:pPr>
              <w:pStyle w:val="0"/>
            </w:pPr>
            <w:r>
              <w:rPr>
                <w:sz w:val="20"/>
              </w:rPr>
              <w:t xml:space="preserve">ОК 2, 6 - 8</w:t>
            </w:r>
          </w:p>
          <w:p>
            <w:pPr>
              <w:pStyle w:val="0"/>
            </w:pPr>
            <w:r>
              <w:rPr>
                <w:sz w:val="20"/>
              </w:rPr>
              <w:t xml:space="preserve">ПК 2.4</w:t>
            </w:r>
          </w:p>
        </w:tc>
      </w:tr>
      <w:tr>
        <w:tc>
          <w:tcPr>
            <w:vMerge w:val="continue"/>
          </w:tcPr>
          <w:p/>
        </w:tc>
        <w:tc>
          <w:tcPr>
            <w:tcW w:w="3920"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777" w:type="dxa"/>
          </w:tcPr>
          <w:p>
            <w:pPr>
              <w:pStyle w:val="0"/>
              <w:jc w:val="both"/>
            </w:pPr>
            <w:r>
              <w:rPr>
                <w:sz w:val="20"/>
              </w:rPr>
            </w:r>
          </w:p>
        </w:tc>
        <w:tc>
          <w:tcPr>
            <w:tcW w:w="1764" w:type="dxa"/>
          </w:tcPr>
          <w:p>
            <w:pPr>
              <w:pStyle w:val="0"/>
              <w:jc w:val="center"/>
            </w:pPr>
            <w:r>
              <w:rPr>
                <w:sz w:val="20"/>
              </w:rPr>
              <w:t xml:space="preserve">68</w:t>
            </w:r>
          </w:p>
        </w:tc>
        <w:tc>
          <w:tcPr>
            <w:tcW w:w="2911" w:type="dxa"/>
          </w:tcPr>
          <w:p>
            <w:pPr>
              <w:pStyle w:val="0"/>
            </w:pPr>
            <w:r>
              <w:rPr>
                <w:sz w:val="20"/>
              </w:rPr>
              <w:t xml:space="preserve">ОП.12. Безопасность жизнедеятельности</w:t>
            </w:r>
          </w:p>
        </w:tc>
        <w:tc>
          <w:tcPr>
            <w:tcW w:w="1874" w:type="dxa"/>
          </w:tcPr>
          <w:p>
            <w:pPr>
              <w:pStyle w:val="0"/>
            </w:pPr>
            <w:r>
              <w:rPr>
                <w:sz w:val="20"/>
              </w:rPr>
              <w:t xml:space="preserve">ОК 1 - 9</w:t>
            </w:r>
          </w:p>
          <w:p>
            <w:pPr>
              <w:pStyle w:val="0"/>
            </w:pPr>
            <w:r>
              <w:rPr>
                <w:sz w:val="20"/>
              </w:rPr>
              <w:t xml:space="preserve">ПК 1.1 - 4.3</w:t>
            </w:r>
          </w:p>
        </w:tc>
      </w:tr>
      <w:tr>
        <w:tc>
          <w:tcPr>
            <w:tcW w:w="1362" w:type="dxa"/>
          </w:tcPr>
          <w:p>
            <w:pPr>
              <w:pStyle w:val="0"/>
            </w:pPr>
            <w:r>
              <w:rPr>
                <w:sz w:val="20"/>
              </w:rPr>
              <w:t xml:space="preserve">ПМ.00</w:t>
            </w:r>
          </w:p>
        </w:tc>
        <w:tc>
          <w:tcPr>
            <w:tcW w:w="3920" w:type="dxa"/>
          </w:tcPr>
          <w:p>
            <w:pPr>
              <w:pStyle w:val="0"/>
            </w:pPr>
            <w:r>
              <w:rPr>
                <w:sz w:val="20"/>
              </w:rPr>
              <w:t xml:space="preserve">Профессиональные модули</w:t>
            </w:r>
          </w:p>
        </w:tc>
        <w:tc>
          <w:tcPr>
            <w:tcW w:w="1777" w:type="dxa"/>
          </w:tcPr>
          <w:p>
            <w:pPr>
              <w:pStyle w:val="0"/>
              <w:jc w:val="center"/>
            </w:pPr>
            <w:r>
              <w:rPr>
                <w:sz w:val="20"/>
              </w:rPr>
              <w:t xml:space="preserve">1264</w:t>
            </w:r>
          </w:p>
        </w:tc>
        <w:tc>
          <w:tcPr>
            <w:tcW w:w="1764" w:type="dxa"/>
          </w:tcPr>
          <w:p>
            <w:pPr>
              <w:pStyle w:val="0"/>
              <w:jc w:val="center"/>
            </w:pPr>
            <w:r>
              <w:rPr>
                <w:sz w:val="20"/>
              </w:rPr>
              <w:t xml:space="preserve">842</w:t>
            </w:r>
          </w:p>
        </w:tc>
        <w:tc>
          <w:tcPr>
            <w:tcW w:w="2911" w:type="dxa"/>
          </w:tcPr>
          <w:p>
            <w:pPr>
              <w:pStyle w:val="0"/>
              <w:jc w:val="both"/>
            </w:pPr>
            <w:r>
              <w:rPr>
                <w:sz w:val="20"/>
              </w:rPr>
            </w:r>
          </w:p>
        </w:tc>
        <w:tc>
          <w:tcPr>
            <w:tcW w:w="1874" w:type="dxa"/>
          </w:tcPr>
          <w:p>
            <w:pPr>
              <w:pStyle w:val="0"/>
              <w:jc w:val="both"/>
            </w:pPr>
            <w:r>
              <w:rPr>
                <w:sz w:val="20"/>
              </w:rPr>
            </w:r>
          </w:p>
        </w:tc>
      </w:tr>
      <w:tr>
        <w:tc>
          <w:tcPr>
            <w:tcW w:w="1362" w:type="dxa"/>
            <w:vMerge w:val="restart"/>
          </w:tcPr>
          <w:p>
            <w:pPr>
              <w:pStyle w:val="0"/>
            </w:pPr>
            <w:r>
              <w:rPr>
                <w:sz w:val="20"/>
              </w:rPr>
              <w:t xml:space="preserve">ПМ.01</w:t>
            </w:r>
          </w:p>
        </w:tc>
        <w:tc>
          <w:tcPr>
            <w:tcW w:w="3920" w:type="dxa"/>
            <w:vMerge w:val="restart"/>
          </w:tcPr>
          <w:p>
            <w:pPr>
              <w:pStyle w:val="0"/>
            </w:pPr>
            <w:r>
              <w:rPr>
                <w:sz w:val="20"/>
              </w:rPr>
              <w:t xml:space="preserve">Контроль и метрологическое обеспечение средств и систем автоматизации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проведения измерений различных видов произведения подключения приборов;</w:t>
            </w:r>
          </w:p>
          <w:p>
            <w:pPr>
              <w:pStyle w:val="0"/>
            </w:pPr>
            <w:r>
              <w:rPr>
                <w:sz w:val="20"/>
              </w:rPr>
              <w:t xml:space="preserve">уметь:</w:t>
            </w:r>
          </w:p>
          <w:p>
            <w:pPr>
              <w:pStyle w:val="0"/>
            </w:pPr>
            <w:r>
              <w:rPr>
                <w:sz w:val="20"/>
              </w:rPr>
              <w:t xml:space="preserve">выбирать метод и вид измерения;</w:t>
            </w:r>
          </w:p>
          <w:p>
            <w:pPr>
              <w:pStyle w:val="0"/>
            </w:pPr>
            <w:r>
              <w:rPr>
                <w:sz w:val="20"/>
              </w:rPr>
              <w:t xml:space="preserve">пользоваться измерительной техникой, различными приборами и типовыми элементами средств автоматизации;</w:t>
            </w:r>
          </w:p>
          <w:p>
            <w:pPr>
              <w:pStyle w:val="0"/>
            </w:pPr>
            <w:r>
              <w:rPr>
                <w:sz w:val="20"/>
              </w:rPr>
              <w:t xml:space="preserve">рассчитывать параметры типовых схем и устройств;</w:t>
            </w:r>
          </w:p>
          <w:p>
            <w:pPr>
              <w:pStyle w:val="0"/>
            </w:pPr>
            <w:r>
              <w:rPr>
                <w:sz w:val="20"/>
              </w:rPr>
              <w:t xml:space="preserve">осуществлять рациональный выбор средств измерений;</w:t>
            </w:r>
          </w:p>
          <w:p>
            <w:pPr>
              <w:pStyle w:val="0"/>
            </w:pPr>
            <w:r>
              <w:rPr>
                <w:sz w:val="20"/>
              </w:rPr>
              <w:t xml:space="preserve">производить поверку, настройку приборов;</w:t>
            </w:r>
          </w:p>
          <w:p>
            <w:pPr>
              <w:pStyle w:val="0"/>
            </w:pPr>
            <w:r>
              <w:rPr>
                <w:sz w:val="20"/>
              </w:rPr>
              <w:t xml:space="preserve">выбирать элементы автоматики для конкретной системы управления, исполнительные элементы и устройства мехатронных систем;</w:t>
            </w:r>
          </w:p>
          <w:p>
            <w:pPr>
              <w:pStyle w:val="0"/>
            </w:pPr>
            <w:r>
              <w:rPr>
                <w:sz w:val="20"/>
              </w:rPr>
              <w:t xml:space="preserve">снимать характеристики и производить подключение приборов;</w:t>
            </w:r>
          </w:p>
          <w:p>
            <w:pPr>
              <w:pStyle w:val="0"/>
            </w:pPr>
            <w:r>
              <w:rPr>
                <w:sz w:val="20"/>
              </w:rPr>
              <w:t xml:space="preserve">учитывать законы регулирования на объектах, рассчитывать и устанавливать параметры настройки регуляторов;</w:t>
            </w:r>
          </w:p>
          <w:p>
            <w:pPr>
              <w:pStyle w:val="0"/>
            </w:pPr>
            <w:r>
              <w:rPr>
                <w:sz w:val="20"/>
              </w:rPr>
              <w:t xml:space="preserve">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pPr>
              <w:pStyle w:val="0"/>
            </w:pPr>
            <w:r>
              <w:rPr>
                <w:sz w:val="20"/>
              </w:rPr>
              <w:t xml:space="preserve">рассчитывать и выбирать регулирующие органы;</w:t>
            </w:r>
          </w:p>
          <w:p>
            <w:pPr>
              <w:pStyle w:val="0"/>
            </w:pPr>
            <w:r>
              <w:rPr>
                <w:sz w:val="20"/>
              </w:rPr>
              <w:t xml:space="preserve">ориентироваться в программно-техническом обеспечении микропроцессорных систем;</w:t>
            </w:r>
          </w:p>
          <w:p>
            <w:pPr>
              <w:pStyle w:val="0"/>
            </w:pPr>
            <w:r>
              <w:rPr>
                <w:sz w:val="20"/>
              </w:rPr>
              <w:t xml:space="preserve">применять средства разработки и отладки специализированного программного обеспечения для управления объектами автоматизации;</w:t>
            </w:r>
          </w:p>
          <w:p>
            <w:pPr>
              <w:pStyle w:val="0"/>
            </w:pPr>
            <w:r>
              <w:rPr>
                <w:sz w:val="20"/>
              </w:rPr>
              <w:t xml:space="preserve">применять Общероссийский </w:t>
            </w:r>
            <w:hyperlink w:history="0" r:id="rId13" w:tooltip="&quot;ОК 005-93. Общероссийский классификатор продукции&quot; (утв. Постановлением Госстандарта России от 30.12.1993 N 301) (ред. от 22.10.2014, с изм. от 29.09.2016) (дата введения 01.07.1994) (коды 01 0000 - 51 7800) {КонсультантПлюс}">
              <w:r>
                <w:rPr>
                  <w:sz w:val="20"/>
                  <w:color w:val="0000ff"/>
                </w:rPr>
                <w:t xml:space="preserve">классификатор</w:t>
              </w:r>
            </w:hyperlink>
            <w:r>
              <w:rPr>
                <w:sz w:val="20"/>
              </w:rPr>
              <w:t xml:space="preserve"> продукции (далее - ОКП);</w:t>
            </w:r>
          </w:p>
          <w:p>
            <w:pPr>
              <w:pStyle w:val="0"/>
            </w:pPr>
            <w:r>
              <w:rPr>
                <w:sz w:val="20"/>
              </w:rPr>
              <w:t xml:space="preserve">знать:</w:t>
            </w:r>
          </w:p>
          <w:p>
            <w:pPr>
              <w:pStyle w:val="0"/>
            </w:pPr>
            <w:r>
              <w:rPr>
                <w:sz w:val="20"/>
              </w:rPr>
              <w:t xml:space="preserve">виды и методы измерений;</w:t>
            </w:r>
          </w:p>
          <w:p>
            <w:pPr>
              <w:pStyle w:val="0"/>
            </w:pPr>
            <w:r>
              <w:rPr>
                <w:sz w:val="20"/>
              </w:rPr>
              <w:t xml:space="preserve">основные метрологические понятия, нормируемые метрологические характеристики;</w:t>
            </w:r>
          </w:p>
          <w:p>
            <w:pPr>
              <w:pStyle w:val="0"/>
            </w:pPr>
            <w:r>
              <w:rPr>
                <w:sz w:val="20"/>
              </w:rPr>
              <w:t xml:space="preserve">типовые структуры измерительных устройств, методы и средства измерений технологических параметров;</w:t>
            </w:r>
          </w:p>
          <w:p>
            <w:pPr>
              <w:pStyle w:val="0"/>
            </w:pPr>
            <w:r>
              <w:rPr>
                <w:sz w:val="20"/>
              </w:rPr>
              <w:t xml:space="preserve">принцип действия, устройства и конструктивные особенности средств измерения;</w:t>
            </w:r>
          </w:p>
          <w:p>
            <w:pPr>
              <w:pStyle w:val="0"/>
            </w:pPr>
            <w:r>
              <w:rPr>
                <w:sz w:val="20"/>
              </w:rPr>
              <w:t xml:space="preserve">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pPr>
              <w:pStyle w:val="0"/>
            </w:pPr>
            <w:r>
              <w:rPr>
                <w:sz w:val="20"/>
              </w:rPr>
              <w:t xml:space="preserve">ОК 2 - 6, 9</w:t>
            </w:r>
          </w:p>
          <w:p>
            <w:pPr>
              <w:pStyle w:val="0"/>
            </w:pPr>
            <w:r>
              <w:rPr>
                <w:sz w:val="20"/>
              </w:rPr>
              <w:t xml:space="preserve">ПК 1.1 - 1.3</w:t>
            </w:r>
          </w:p>
        </w:tc>
      </w:tr>
      <w:tr>
        <w:tblPrEx>
          <w:tblBorders>
            <w:insideH w:val="nil"/>
          </w:tblBorders>
        </w:tblPrEx>
        <w:tc>
          <w:tcPr>
            <w:vMerge w:val="continue"/>
          </w:tcPr>
          <w:p/>
        </w:tc>
        <w:tc>
          <w:tcPr>
            <w:vMerge w:val="continue"/>
          </w:tcPr>
          <w:p/>
        </w:tc>
        <w:tc>
          <w:tcPr>
            <w:vMerge w:val="continue"/>
          </w:tcPr>
          <w:p/>
        </w:tc>
        <w:tc>
          <w:tcPr>
            <w:vMerge w:val="continue"/>
          </w:tcPr>
          <w:p/>
        </w:tc>
        <w:tc>
          <w:tcPr>
            <w:tcW w:w="2911" w:type="dxa"/>
            <w:tcBorders>
              <w:top w:val="nil"/>
              <w:bottom w:val="nil"/>
            </w:tcBorders>
          </w:tcPr>
          <w:p>
            <w:pPr>
              <w:pStyle w:val="0"/>
            </w:pPr>
            <w:r>
              <w:rPr>
                <w:sz w:val="20"/>
              </w:rPr>
              <w:t xml:space="preserve">МДК.01.02. Методы осуществления стандартных и сертификационных испытаний, метрологических поверок средств измерений</w:t>
            </w:r>
          </w:p>
        </w:tc>
        <w:tc>
          <w:tcPr>
            <w:vMerge w:val="continue"/>
          </w:tcP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МДК.01.03. Теоретические основы контроля и анализа функционирования систем автоматического управления</w:t>
            </w:r>
          </w:p>
        </w:tc>
        <w:tc>
          <w:tcPr>
            <w:vMerge w:val="continue"/>
          </w:tcPr>
          <w:p/>
        </w:tc>
      </w:tr>
      <w:tr>
        <w:tc>
          <w:tcPr>
            <w:tcW w:w="1362" w:type="dxa"/>
          </w:tcPr>
          <w:p>
            <w:pPr>
              <w:pStyle w:val="0"/>
            </w:pPr>
            <w:r>
              <w:rPr>
                <w:sz w:val="20"/>
              </w:rPr>
              <w:t xml:space="preserve">ПМ.02</w:t>
            </w:r>
          </w:p>
        </w:tc>
        <w:tc>
          <w:tcPr>
            <w:tcW w:w="3920" w:type="dxa"/>
          </w:tcPr>
          <w:p>
            <w:pPr>
              <w:pStyle w:val="0"/>
            </w:pPr>
            <w:r>
              <w:rPr>
                <w:sz w:val="20"/>
              </w:rPr>
              <w:t xml:space="preserve">Организация работ по монтажу, ремонту и наладке систем автоматизации, средств измерений и мехатронных систем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осуществления монтажа, наладки и ремонта средств измерений и автоматизации, информационных устройств и систем в мехатронике;</w:t>
            </w:r>
          </w:p>
          <w:p>
            <w:pPr>
              <w:pStyle w:val="0"/>
            </w:pPr>
            <w:r>
              <w:rPr>
                <w:sz w:val="20"/>
              </w:rPr>
              <w:t xml:space="preserve">монтажа щитов и пультов, применяемых в отрасли, наладки микропроцессорных контроллеров и микроЭВМ;</w:t>
            </w:r>
          </w:p>
          <w:p>
            <w:pPr>
              <w:pStyle w:val="0"/>
            </w:pPr>
            <w:r>
              <w:rPr>
                <w:sz w:val="20"/>
              </w:rPr>
              <w:t xml:space="preserve">уметь:</w:t>
            </w:r>
          </w:p>
          <w:p>
            <w:pPr>
              <w:pStyle w:val="0"/>
            </w:pPr>
            <w:r>
              <w:rPr>
                <w:sz w:val="20"/>
              </w:rPr>
              <w:t xml:space="preserve">составлять структурные схемы, схемы автоматизации, схемы соединений и подключений;</w:t>
            </w:r>
          </w:p>
          <w:p>
            <w:pPr>
              <w:pStyle w:val="0"/>
            </w:pPr>
            <w:r>
              <w:rPr>
                <w:sz w:val="20"/>
              </w:rPr>
              <w:t xml:space="preserve">оформлять документацию проектов автоматизации технологических процессов и компонентов мехатронных систем;</w:t>
            </w:r>
          </w:p>
          <w:p>
            <w:pPr>
              <w:pStyle w:val="0"/>
            </w:pPr>
            <w:r>
              <w:rPr>
                <w:sz w:val="20"/>
              </w:rPr>
              <w:t xml:space="preserve">проводить монтажные работы;</w:t>
            </w:r>
          </w:p>
          <w:p>
            <w:pPr>
              <w:pStyle w:val="0"/>
            </w:pPr>
            <w:r>
              <w:rPr>
                <w:sz w:val="20"/>
              </w:rPr>
              <w:t xml:space="preserve">производить наладку систем автоматизации и компонентов мехатронных систем;</w:t>
            </w:r>
          </w:p>
          <w:p>
            <w:pPr>
              <w:pStyle w:val="0"/>
            </w:pPr>
            <w:r>
              <w:rPr>
                <w:sz w:val="20"/>
              </w:rPr>
              <w:t xml:space="preserve">ремонтировать системы автоматизации;</w:t>
            </w:r>
          </w:p>
          <w:p>
            <w:pPr>
              <w:pStyle w:val="0"/>
            </w:pPr>
            <w:r>
              <w:rPr>
                <w:sz w:val="20"/>
              </w:rPr>
              <w:t xml:space="preserve">подбирать по справочной литературе необходимые средства измерений и автоматизации с обоснованием выбора;</w:t>
            </w:r>
          </w:p>
          <w:p>
            <w:pPr>
              <w:pStyle w:val="0"/>
            </w:pPr>
            <w:r>
              <w:rPr>
                <w:sz w:val="20"/>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pPr>
              <w:pStyle w:val="0"/>
            </w:pPr>
            <w:r>
              <w:rPr>
                <w:sz w:val="20"/>
              </w:rPr>
              <w:t xml:space="preserve">осуществлять предмонтажную проверку средств измерений и автоматизации, в том числе информационно-измерительных систем мехатроники;</w:t>
            </w:r>
          </w:p>
          <w:p>
            <w:pPr>
              <w:pStyle w:val="0"/>
            </w:pPr>
            <w:r>
              <w:rPr>
                <w:sz w:val="20"/>
              </w:rPr>
              <w:t xml:space="preserve">производить наладку аппаратно-программного обеспечения систем автоматического управления и мехатронных систем;</w:t>
            </w:r>
          </w:p>
          <w:p>
            <w:pPr>
              <w:pStyle w:val="0"/>
            </w:pPr>
            <w:r>
              <w:rPr>
                <w:sz w:val="20"/>
              </w:rPr>
              <w:t xml:space="preserve">знать:</w:t>
            </w:r>
          </w:p>
          <w:p>
            <w:pPr>
              <w:pStyle w:val="0"/>
            </w:pPr>
            <w:r>
              <w:rPr>
                <w:sz w:val="20"/>
              </w:rPr>
              <w:t xml:space="preserve">теоретические основы и принципы построения систем автоматического управления и мехатронных систем;</w:t>
            </w:r>
          </w:p>
          <w:p>
            <w:pPr>
              <w:pStyle w:val="0"/>
            </w:pPr>
            <w:r>
              <w:rPr>
                <w:sz w:val="20"/>
              </w:rPr>
              <w:t xml:space="preserve">интерфейсы компьютерных систем мехатроники;</w:t>
            </w:r>
          </w:p>
          <w:p>
            <w:pPr>
              <w:pStyle w:val="0"/>
            </w:pPr>
            <w:r>
              <w:rPr>
                <w:sz w:val="20"/>
              </w:rPr>
              <w:t xml:space="preserve">типовые схемы автоматизации основных технологических процессов отрасли;</w:t>
            </w:r>
          </w:p>
          <w:p>
            <w:pPr>
              <w:pStyle w:val="0"/>
            </w:pPr>
            <w:r>
              <w:rPr>
                <w:sz w:val="20"/>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pPr>
              <w:pStyle w:val="0"/>
            </w:pPr>
            <w:r>
              <w:rPr>
                <w:sz w:val="20"/>
              </w:rPr>
              <w:t xml:space="preserve">возможности использования управляющих вычислительных комплексов на базе микроЭВМ для управления технологическим оборудованием;</w:t>
            </w:r>
          </w:p>
          <w:p>
            <w:pPr>
              <w:pStyle w:val="0"/>
            </w:pPr>
            <w:r>
              <w:rPr>
                <w:sz w:val="20"/>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pPr>
              <w:pStyle w:val="0"/>
            </w:pPr>
            <w:r>
              <w:rPr>
                <w:sz w:val="20"/>
              </w:rPr>
              <w:t xml:space="preserve">принципы действия, области использования, устройство типовых средств измерений и автоматизации, элементов систем мехатроники;</w:t>
            </w:r>
          </w:p>
          <w:p>
            <w:pPr>
              <w:pStyle w:val="0"/>
            </w:pPr>
            <w:r>
              <w:rPr>
                <w:sz w:val="20"/>
              </w:rPr>
              <w:t xml:space="preserve">содержание и структуру проекта автоматизации и его составляющих частей;</w:t>
            </w:r>
          </w:p>
          <w:p>
            <w:pPr>
              <w:pStyle w:val="0"/>
            </w:pPr>
            <w:r>
              <w:rPr>
                <w:sz w:val="20"/>
              </w:rPr>
              <w:t xml:space="preserve">принципы разработки и построения, структуру, режимы работы мехатронных систем и систем автоматизации технологических процессов;</w:t>
            </w:r>
          </w:p>
          <w:p>
            <w:pPr>
              <w:pStyle w:val="0"/>
            </w:pPr>
            <w:r>
              <w:rPr>
                <w:sz w:val="20"/>
              </w:rPr>
              <w:t xml:space="preserve">нормативные требования по монтажу, наладке и ремонту средств измерений, автоматизации и мехатронных систем;</w:t>
            </w:r>
          </w:p>
          <w:p>
            <w:pPr>
              <w:pStyle w:val="0"/>
            </w:pPr>
            <w:r>
              <w:rPr>
                <w:sz w:val="20"/>
              </w:rPr>
              <w:t xml:space="preserve">методы настройки аппаратно-программного обеспечения систем автоматизации и мехатронных систем управления</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МДК.02.01. Теоретические основы организации монтажа, ремонта, наладки систем автоматического управления, средств измерений и мехатронных систем</w:t>
            </w:r>
          </w:p>
        </w:tc>
        <w:tc>
          <w:tcPr>
            <w:tcW w:w="1874" w:type="dxa"/>
          </w:tcPr>
          <w:p>
            <w:pPr>
              <w:pStyle w:val="0"/>
            </w:pPr>
            <w:r>
              <w:rPr>
                <w:sz w:val="20"/>
              </w:rPr>
              <w:t xml:space="preserve">ОК 2 - 9</w:t>
            </w:r>
          </w:p>
          <w:p>
            <w:pPr>
              <w:pStyle w:val="0"/>
            </w:pPr>
            <w:r>
              <w:rPr>
                <w:sz w:val="20"/>
              </w:rPr>
              <w:t xml:space="preserve">ПК 2.1 - 2.4</w:t>
            </w:r>
          </w:p>
        </w:tc>
      </w:tr>
      <w:tr>
        <w:tc>
          <w:tcPr>
            <w:tcW w:w="1362" w:type="dxa"/>
          </w:tcPr>
          <w:p>
            <w:pPr>
              <w:pStyle w:val="0"/>
            </w:pPr>
            <w:r>
              <w:rPr>
                <w:sz w:val="20"/>
              </w:rPr>
              <w:t xml:space="preserve">ПМ.03</w:t>
            </w:r>
          </w:p>
        </w:tc>
        <w:tc>
          <w:tcPr>
            <w:tcW w:w="3920" w:type="dxa"/>
          </w:tcPr>
          <w:p>
            <w:pPr>
              <w:pStyle w:val="0"/>
            </w:pPr>
            <w:r>
              <w:rPr>
                <w:sz w:val="20"/>
              </w:rPr>
              <w:t xml:space="preserve">Эксплуатация систем автоматизации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осуществления эксплуатации и обслуживания средств измерений и автоматизации;</w:t>
            </w:r>
          </w:p>
          <w:p>
            <w:pPr>
              <w:pStyle w:val="0"/>
            </w:pPr>
            <w:r>
              <w:rPr>
                <w:sz w:val="20"/>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pPr>
              <w:pStyle w:val="0"/>
            </w:pPr>
            <w:r>
              <w:rPr>
                <w:sz w:val="20"/>
              </w:rPr>
              <w:t xml:space="preserve">уметь:</w:t>
            </w:r>
          </w:p>
          <w:p>
            <w:pPr>
              <w:pStyle w:val="0"/>
            </w:pPr>
            <w:r>
              <w:rPr>
                <w:sz w:val="20"/>
              </w:rPr>
              <w:t xml:space="preserve">обеспечивать эксплуатацию автоматических и мехатронных систем управления;</w:t>
            </w:r>
          </w:p>
          <w:p>
            <w:pPr>
              <w:pStyle w:val="0"/>
            </w:pPr>
            <w:r>
              <w:rPr>
                <w:sz w:val="20"/>
              </w:rPr>
              <w:t xml:space="preserve">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pPr>
              <w:pStyle w:val="0"/>
            </w:pPr>
            <w:r>
              <w:rPr>
                <w:sz w:val="20"/>
              </w:rPr>
              <w:t xml:space="preserve">перепрограммировать, обучать и интегрировать автоматизированные системы CAD/CAM;</w:t>
            </w:r>
          </w:p>
          <w:p>
            <w:pPr>
              <w:pStyle w:val="0"/>
            </w:pPr>
            <w:r>
              <w:rPr>
                <w:sz w:val="20"/>
              </w:rPr>
              <w:t xml:space="preserve">знать:</w:t>
            </w:r>
          </w:p>
          <w:p>
            <w:pPr>
              <w:pStyle w:val="0"/>
            </w:pPr>
            <w:r>
              <w:rPr>
                <w:sz w:val="20"/>
              </w:rPr>
              <w:t xml:space="preserve">нормативные требования по эксплуатации мехатронных устройств, средств измерений и автоматизации;</w:t>
            </w:r>
          </w:p>
          <w:p>
            <w:pPr>
              <w:pStyle w:val="0"/>
            </w:pPr>
            <w:r>
              <w:rPr>
                <w:sz w:val="20"/>
              </w:rPr>
              <w:t xml:space="preserve">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pPr>
              <w:pStyle w:val="0"/>
            </w:pPr>
            <w:r>
              <w:rPr>
                <w:sz w:val="20"/>
              </w:rPr>
              <w:t xml:space="preserve">методы перепрограммирования, обучения и интеграции в автоматизированную систему CAD/CAM</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МДК.03.01. Теоретические основы технического обслуживания и эксплуатации автоматических и мехатронных систем управления</w:t>
            </w:r>
          </w:p>
        </w:tc>
        <w:tc>
          <w:tcPr>
            <w:tcW w:w="1874" w:type="dxa"/>
          </w:tcPr>
          <w:p>
            <w:pPr>
              <w:pStyle w:val="0"/>
            </w:pPr>
            <w:r>
              <w:rPr>
                <w:sz w:val="20"/>
              </w:rPr>
              <w:t xml:space="preserve">ОК 2 - 8</w:t>
            </w:r>
          </w:p>
          <w:p>
            <w:pPr>
              <w:pStyle w:val="0"/>
            </w:pPr>
            <w:r>
              <w:rPr>
                <w:sz w:val="20"/>
              </w:rPr>
              <w:t xml:space="preserve">ПК 3.1 - 3.3</w:t>
            </w:r>
          </w:p>
        </w:tc>
      </w:tr>
      <w:tr>
        <w:tc>
          <w:tcPr>
            <w:tcW w:w="1362" w:type="dxa"/>
            <w:vMerge w:val="restart"/>
          </w:tcPr>
          <w:p>
            <w:pPr>
              <w:pStyle w:val="0"/>
            </w:pPr>
            <w:r>
              <w:rPr>
                <w:sz w:val="20"/>
              </w:rPr>
              <w:t xml:space="preserve">ПМ.04</w:t>
            </w:r>
          </w:p>
        </w:tc>
        <w:tc>
          <w:tcPr>
            <w:tcW w:w="3920" w:type="dxa"/>
            <w:vMerge w:val="restart"/>
          </w:tcPr>
          <w:p>
            <w:pPr>
              <w:pStyle w:val="0"/>
            </w:pPr>
            <w:r>
              <w:rPr>
                <w:sz w:val="20"/>
              </w:rPr>
              <w:t xml:space="preserve">Разработка и моделирование несложных систем автоматизации с учетом специфики технологических процессов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разработки и моделирования несложных систем автоматизации и несложных функциональных блоков мехатронных устройств и систем;</w:t>
            </w:r>
          </w:p>
          <w:p>
            <w:pPr>
              <w:pStyle w:val="0"/>
            </w:pPr>
            <w:r>
              <w:rPr>
                <w:sz w:val="20"/>
              </w:rPr>
              <w:t xml:space="preserve">уметь:</w:t>
            </w:r>
          </w:p>
          <w:p>
            <w:pPr>
              <w:pStyle w:val="0"/>
            </w:pPr>
            <w:r>
              <w:rPr>
                <w:sz w:val="20"/>
              </w:rPr>
              <w:t xml:space="preserve">определять наиболее оптимальные формы и характеристики систем управления;</w:t>
            </w:r>
          </w:p>
          <w:p>
            <w:pPr>
              <w:pStyle w:val="0"/>
            </w:pPr>
            <w:r>
              <w:rPr>
                <w:sz w:val="20"/>
              </w:rPr>
              <w:t xml:space="preserve">составлять структурные и функциональные схемы различных систем автоматизации, компонентов мехатронных устройств и систем управления;</w:t>
            </w:r>
          </w:p>
          <w:p>
            <w:pPr>
              <w:pStyle w:val="0"/>
            </w:pPr>
            <w:r>
              <w:rPr>
                <w:sz w:val="20"/>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pPr>
              <w:pStyle w:val="0"/>
            </w:pPr>
            <w:r>
              <w:rPr>
                <w:sz w:val="20"/>
              </w:rPr>
              <w:t xml:space="preserve">составлять типовую модель автоматической системы регулирования (далее - АСР) с использованием информационных технологий;</w:t>
            </w:r>
          </w:p>
          <w:p>
            <w:pPr>
              <w:pStyle w:val="0"/>
            </w:pPr>
            <w:r>
              <w:rPr>
                <w:sz w:val="20"/>
              </w:rPr>
              <w:t xml:space="preserve">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pPr>
              <w:pStyle w:val="0"/>
            </w:pPr>
            <w:r>
              <w:rPr>
                <w:sz w:val="20"/>
              </w:rPr>
              <w:t xml:space="preserve">знать:</w:t>
            </w:r>
          </w:p>
          <w:p>
            <w:pPr>
              <w:pStyle w:val="0"/>
            </w:pPr>
            <w:r>
              <w:rPr>
                <w:sz w:val="20"/>
              </w:rPr>
              <w:t xml:space="preserve">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pPr>
              <w:pStyle w:val="0"/>
            </w:pPr>
            <w:r>
              <w:rPr>
                <w:sz w:val="20"/>
              </w:rPr>
              <w:t xml:space="preserve">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pPr>
              <w:pStyle w:val="0"/>
            </w:pPr>
            <w:r>
              <w:rPr>
                <w:sz w:val="20"/>
              </w:rPr>
              <w:t xml:space="preserve">технические характеристики элементов систем автоматизации и мехатронных систем, принципиальные электрические схемы;</w:t>
            </w:r>
          </w:p>
          <w:p>
            <w:pPr>
              <w:pStyle w:val="0"/>
            </w:pPr>
            <w:r>
              <w:rPr>
                <w:sz w:val="20"/>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pPr>
              <w:pStyle w:val="0"/>
            </w:pPr>
            <w:r>
              <w:rPr>
                <w:sz w:val="20"/>
              </w:rPr>
              <w:t xml:space="preserve">основы организации деятельности промышленных организаций;</w:t>
            </w:r>
          </w:p>
          <w:p>
            <w:pPr>
              <w:pStyle w:val="0"/>
            </w:pPr>
            <w:r>
              <w:rPr>
                <w:sz w:val="20"/>
              </w:rPr>
              <w:t xml:space="preserve">основы автоматизированного проектирования технических систем</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Pr>
          <w:p>
            <w:pPr>
              <w:pStyle w:val="0"/>
            </w:pPr>
            <w:r>
              <w:rPr>
                <w:sz w:val="20"/>
              </w:rPr>
              <w:t xml:space="preserve">ОК 2 - 9</w:t>
            </w:r>
          </w:p>
          <w:p>
            <w:pPr>
              <w:pStyle w:val="0"/>
            </w:pPr>
            <w:r>
              <w:rPr>
                <w:sz w:val="20"/>
              </w:rPr>
              <w:t xml:space="preserve">ПК 4.1 - 4.5</w:t>
            </w: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МДК.04.02. Теоретические основы разработки и моделирования отдельных несложных модулей и мехатронных систем</w:t>
            </w:r>
          </w:p>
        </w:tc>
        <w:tc>
          <w:tcPr>
            <w:vMerge w:val="continue"/>
          </w:tcPr>
          <w:p/>
        </w:tc>
      </w:tr>
      <w:tr>
        <w:tc>
          <w:tcPr>
            <w:tcW w:w="1362" w:type="dxa"/>
            <w:vMerge w:val="restart"/>
          </w:tcPr>
          <w:p>
            <w:pPr>
              <w:pStyle w:val="0"/>
            </w:pPr>
            <w:r>
              <w:rPr>
                <w:sz w:val="20"/>
              </w:rPr>
              <w:t xml:space="preserve">ПМ.05</w:t>
            </w:r>
          </w:p>
        </w:tc>
        <w:tc>
          <w:tcPr>
            <w:tcW w:w="3920" w:type="dxa"/>
            <w:vMerge w:val="restart"/>
          </w:tcPr>
          <w:p>
            <w:pPr>
              <w:pStyle w:val="0"/>
            </w:pPr>
            <w:r>
              <w:rPr>
                <w:sz w:val="20"/>
              </w:rPr>
              <w:t xml:space="preserve">Проведение анализа характеристик и обеспечение надежности систем автоматизации (по отраслям)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расчета надежности систем управления и отдельных модулей и подсистем мехатронных устройств и систем;</w:t>
            </w:r>
          </w:p>
          <w:p>
            <w:pPr>
              <w:pStyle w:val="0"/>
            </w:pPr>
            <w:r>
              <w:rPr>
                <w:sz w:val="20"/>
              </w:rPr>
              <w:t xml:space="preserve">уметь:</w:t>
            </w:r>
          </w:p>
          <w:p>
            <w:pPr>
              <w:pStyle w:val="0"/>
            </w:pPr>
            <w:r>
              <w:rPr>
                <w:sz w:val="20"/>
              </w:rPr>
              <w:t xml:space="preserve">рассчитывать надежность систем управления и отдельных модулей и подсистем мехатронных устройств и систем;</w:t>
            </w:r>
          </w:p>
          <w:p>
            <w:pPr>
              <w:pStyle w:val="0"/>
            </w:pPr>
            <w:r>
              <w:rPr>
                <w:sz w:val="20"/>
              </w:rPr>
              <w:t xml:space="preserve">определять показатели надежности систем управления;</w:t>
            </w:r>
          </w:p>
          <w:p>
            <w:pPr>
              <w:pStyle w:val="0"/>
            </w:pPr>
            <w:r>
              <w:rPr>
                <w:sz w:val="20"/>
              </w:rPr>
              <w:t xml:space="preserve">осуществлять контроль соответствия устройств и функциональных блоков мехатронных и автоматических устройств и систем управления;</w:t>
            </w:r>
          </w:p>
          <w:p>
            <w:pPr>
              <w:pStyle w:val="0"/>
            </w:pPr>
            <w:r>
              <w:rPr>
                <w:sz w:val="20"/>
              </w:rPr>
              <w:t xml:space="preserve">проводить различные виды инструктажей по охране труда;</w:t>
            </w:r>
          </w:p>
          <w:p>
            <w:pPr>
              <w:pStyle w:val="0"/>
            </w:pPr>
            <w:r>
              <w:rPr>
                <w:sz w:val="20"/>
              </w:rPr>
              <w:t xml:space="preserve">знать:</w:t>
            </w:r>
          </w:p>
          <w:p>
            <w:pPr>
              <w:pStyle w:val="0"/>
            </w:pPr>
            <w:r>
              <w:rPr>
                <w:sz w:val="20"/>
              </w:rPr>
              <w:t xml:space="preserve">показатели надежности элементов систем автоматизации и мехатронных систем;</w:t>
            </w:r>
          </w:p>
          <w:p>
            <w:pPr>
              <w:pStyle w:val="0"/>
            </w:pPr>
            <w:r>
              <w:rPr>
                <w:sz w:val="20"/>
              </w:rPr>
              <w:t xml:space="preserve">назначение элементов систем;</w:t>
            </w:r>
          </w:p>
          <w:p>
            <w:pPr>
              <w:pStyle w:val="0"/>
            </w:pPr>
            <w:r>
              <w:rPr>
                <w:sz w:val="20"/>
              </w:rPr>
              <w:t xml:space="preserve">автоматизацию и элементы мехатронных устройств и систем;</w:t>
            </w:r>
          </w:p>
          <w:p>
            <w:pPr>
              <w:pStyle w:val="0"/>
            </w:pPr>
            <w:r>
              <w:rPr>
                <w:sz w:val="20"/>
              </w:rPr>
              <w:t xml:space="preserve">нормативно-правовую документацию по охране труда</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МДК.05.01. Теоретические основы обеспечения надежности систем автоматизации и модулей мехатронных систем</w:t>
            </w:r>
          </w:p>
        </w:tc>
        <w:tc>
          <w:tcPr>
            <w:tcW w:w="1874" w:type="dxa"/>
            <w:vMerge w:val="restart"/>
          </w:tcPr>
          <w:p>
            <w:pPr>
              <w:pStyle w:val="0"/>
            </w:pPr>
            <w:r>
              <w:rPr>
                <w:sz w:val="20"/>
              </w:rPr>
              <w:t xml:space="preserve">ОК 2 - 9</w:t>
            </w:r>
          </w:p>
          <w:p>
            <w:pPr>
              <w:pStyle w:val="0"/>
            </w:pPr>
            <w:r>
              <w:rPr>
                <w:sz w:val="20"/>
              </w:rPr>
              <w:t xml:space="preserve">ПК 5.1 - 5.3</w:t>
            </w: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vMerge w:val="continue"/>
          </w:tcPr>
          <w:p/>
        </w:tc>
      </w:tr>
      <w:tr>
        <w:tc>
          <w:tcPr>
            <w:tcW w:w="1362" w:type="dxa"/>
          </w:tcPr>
          <w:p>
            <w:pPr>
              <w:pStyle w:val="0"/>
            </w:pPr>
            <w:r>
              <w:rPr>
                <w:sz w:val="20"/>
              </w:rPr>
              <w:t xml:space="preserve">ПМ.06</w:t>
            </w:r>
          </w:p>
        </w:tc>
        <w:tc>
          <w:tcPr>
            <w:tcW w:w="3920" w:type="dxa"/>
          </w:tcPr>
          <w:p>
            <w:pPr>
              <w:pStyle w:val="0"/>
            </w:pPr>
            <w:r>
              <w:rPr>
                <w:sz w:val="20"/>
              </w:rPr>
              <w:t xml:space="preserve">Выполнение работ по одной или нескольким профессиям рабочих, должностям служащих</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jc w:val="both"/>
            </w:pPr>
            <w:r>
              <w:rPr>
                <w:sz w:val="20"/>
              </w:rPr>
            </w:r>
          </w:p>
        </w:tc>
        <w:tc>
          <w:tcPr>
            <w:tcW w:w="3920"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777" w:type="dxa"/>
          </w:tcPr>
          <w:p>
            <w:pPr>
              <w:pStyle w:val="0"/>
              <w:jc w:val="center"/>
            </w:pPr>
            <w:r>
              <w:rPr>
                <w:sz w:val="20"/>
              </w:rPr>
              <w:t xml:space="preserve">1404</w:t>
            </w:r>
          </w:p>
        </w:tc>
        <w:tc>
          <w:tcPr>
            <w:tcW w:w="1764" w:type="dxa"/>
          </w:tcPr>
          <w:p>
            <w:pPr>
              <w:pStyle w:val="0"/>
              <w:jc w:val="center"/>
            </w:pPr>
            <w:r>
              <w:rPr>
                <w:sz w:val="20"/>
              </w:rPr>
              <w:t xml:space="preserve">936</w:t>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jc w:val="both"/>
            </w:pPr>
            <w:r>
              <w:rPr>
                <w:sz w:val="20"/>
              </w:rPr>
            </w:r>
          </w:p>
        </w:tc>
        <w:tc>
          <w:tcPr>
            <w:tcW w:w="3920" w:type="dxa"/>
          </w:tcPr>
          <w:p>
            <w:pPr>
              <w:pStyle w:val="0"/>
            </w:pPr>
            <w:r>
              <w:rPr>
                <w:sz w:val="20"/>
              </w:rPr>
              <w:t xml:space="preserve">Всего часов обучения по учебным циклам ППССЗ</w:t>
            </w:r>
          </w:p>
        </w:tc>
        <w:tc>
          <w:tcPr>
            <w:tcW w:w="1777" w:type="dxa"/>
          </w:tcPr>
          <w:p>
            <w:pPr>
              <w:pStyle w:val="0"/>
              <w:jc w:val="center"/>
            </w:pPr>
            <w:r>
              <w:rPr>
                <w:sz w:val="20"/>
              </w:rPr>
              <w:t xml:space="preserve">4644</w:t>
            </w:r>
          </w:p>
        </w:tc>
        <w:tc>
          <w:tcPr>
            <w:tcW w:w="1764" w:type="dxa"/>
          </w:tcPr>
          <w:p>
            <w:pPr>
              <w:pStyle w:val="0"/>
              <w:jc w:val="center"/>
            </w:pPr>
            <w:r>
              <w:rPr>
                <w:sz w:val="20"/>
              </w:rPr>
              <w:t xml:space="preserve">3096</w:t>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pPr>
            <w:r>
              <w:rPr>
                <w:sz w:val="20"/>
              </w:rPr>
              <w:t xml:space="preserve">УП.00</w:t>
            </w:r>
          </w:p>
        </w:tc>
        <w:tc>
          <w:tcPr>
            <w:tcW w:w="3920" w:type="dxa"/>
          </w:tcPr>
          <w:p>
            <w:pPr>
              <w:pStyle w:val="0"/>
            </w:pPr>
            <w:r>
              <w:rPr>
                <w:sz w:val="20"/>
              </w:rPr>
              <w:t xml:space="preserve">Учебная практика</w:t>
            </w:r>
          </w:p>
        </w:tc>
        <w:tc>
          <w:tcPr>
            <w:tcW w:w="1777" w:type="dxa"/>
            <w:vAlign w:val="center"/>
            <w:vMerge w:val="restart"/>
          </w:tcPr>
          <w:p>
            <w:pPr>
              <w:pStyle w:val="0"/>
              <w:jc w:val="center"/>
            </w:pPr>
            <w:r>
              <w:rPr>
                <w:sz w:val="20"/>
              </w:rPr>
              <w:t xml:space="preserve">23 нед.</w:t>
            </w:r>
          </w:p>
        </w:tc>
        <w:tc>
          <w:tcPr>
            <w:tcW w:w="1764" w:type="dxa"/>
            <w:vAlign w:val="center"/>
            <w:vMerge w:val="restart"/>
          </w:tcPr>
          <w:p>
            <w:pPr>
              <w:pStyle w:val="0"/>
              <w:jc w:val="center"/>
            </w:pPr>
            <w:r>
              <w:rPr>
                <w:sz w:val="20"/>
              </w:rPr>
              <w:t xml:space="preserve">828</w:t>
            </w:r>
          </w:p>
        </w:tc>
        <w:tc>
          <w:tcPr>
            <w:tcW w:w="2911" w:type="dxa"/>
            <w:vMerge w:val="restart"/>
          </w:tcPr>
          <w:p>
            <w:pPr>
              <w:pStyle w:val="0"/>
              <w:jc w:val="both"/>
            </w:pPr>
            <w:r>
              <w:rPr>
                <w:sz w:val="20"/>
              </w:rPr>
            </w:r>
          </w:p>
        </w:tc>
        <w:tc>
          <w:tcPr>
            <w:tcW w:w="1874" w:type="dxa"/>
            <w:vMerge w:val="restart"/>
          </w:tcPr>
          <w:p>
            <w:pPr>
              <w:pStyle w:val="0"/>
            </w:pPr>
            <w:r>
              <w:rPr>
                <w:sz w:val="20"/>
              </w:rPr>
              <w:t xml:space="preserve">ОК 1 - 9</w:t>
            </w:r>
          </w:p>
          <w:p>
            <w:pPr>
              <w:pStyle w:val="0"/>
            </w:pPr>
            <w:r>
              <w:rPr>
                <w:sz w:val="20"/>
              </w:rPr>
              <w:t xml:space="preserve">ПК 1.1 - 5.3</w:t>
            </w:r>
          </w:p>
        </w:tc>
      </w:tr>
      <w:tr>
        <w:tc>
          <w:tcPr>
            <w:tcW w:w="1362" w:type="dxa"/>
          </w:tcPr>
          <w:p>
            <w:pPr>
              <w:pStyle w:val="0"/>
            </w:pPr>
            <w:r>
              <w:rPr>
                <w:sz w:val="20"/>
              </w:rPr>
              <w:t xml:space="preserve">ПП.00</w:t>
            </w:r>
          </w:p>
        </w:tc>
        <w:tc>
          <w:tcPr>
            <w:tcW w:w="3920"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362" w:type="dxa"/>
          </w:tcPr>
          <w:p>
            <w:pPr>
              <w:pStyle w:val="0"/>
            </w:pPr>
            <w:r>
              <w:rPr>
                <w:sz w:val="20"/>
              </w:rPr>
              <w:t xml:space="preserve">ПДП.00</w:t>
            </w:r>
          </w:p>
        </w:tc>
        <w:tc>
          <w:tcPr>
            <w:tcW w:w="3920" w:type="dxa"/>
          </w:tcPr>
          <w:p>
            <w:pPr>
              <w:pStyle w:val="0"/>
            </w:pPr>
            <w:r>
              <w:rPr>
                <w:sz w:val="20"/>
              </w:rPr>
              <w:t xml:space="preserve">Производственная практика (преддипломная)</w:t>
            </w:r>
          </w:p>
        </w:tc>
        <w:tc>
          <w:tcPr>
            <w:tcW w:w="1777" w:type="dxa"/>
          </w:tcPr>
          <w:p>
            <w:pPr>
              <w:pStyle w:val="0"/>
              <w:jc w:val="center"/>
            </w:pPr>
            <w:r>
              <w:rPr>
                <w:sz w:val="20"/>
              </w:rPr>
              <w:t xml:space="preserve">4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pPr>
            <w:r>
              <w:rPr>
                <w:sz w:val="20"/>
              </w:rPr>
              <w:t xml:space="preserve">ПА.00</w:t>
            </w:r>
          </w:p>
        </w:tc>
        <w:tc>
          <w:tcPr>
            <w:tcW w:w="3920" w:type="dxa"/>
          </w:tcPr>
          <w:p>
            <w:pPr>
              <w:pStyle w:val="0"/>
            </w:pPr>
            <w:r>
              <w:rPr>
                <w:sz w:val="20"/>
              </w:rPr>
              <w:t xml:space="preserve">Промежуточная аттестация</w:t>
            </w:r>
          </w:p>
        </w:tc>
        <w:tc>
          <w:tcPr>
            <w:tcW w:w="1777" w:type="dxa"/>
          </w:tcPr>
          <w:p>
            <w:pPr>
              <w:pStyle w:val="0"/>
              <w:jc w:val="center"/>
            </w:pPr>
            <w:r>
              <w:rPr>
                <w:sz w:val="20"/>
              </w:rPr>
              <w:t xml:space="preserve">5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pPr>
            <w:r>
              <w:rPr>
                <w:sz w:val="20"/>
              </w:rPr>
              <w:t xml:space="preserve">ГИА.00</w:t>
            </w:r>
          </w:p>
        </w:tc>
        <w:tc>
          <w:tcPr>
            <w:tcW w:w="3920" w:type="dxa"/>
          </w:tcPr>
          <w:p>
            <w:pPr>
              <w:pStyle w:val="0"/>
            </w:pPr>
            <w:r>
              <w:rPr>
                <w:sz w:val="20"/>
              </w:rPr>
              <w:t xml:space="preserve">Государственная итоговая аттестация</w:t>
            </w:r>
          </w:p>
        </w:tc>
        <w:tc>
          <w:tcPr>
            <w:tcW w:w="1777" w:type="dxa"/>
          </w:tcPr>
          <w:p>
            <w:pPr>
              <w:pStyle w:val="0"/>
              <w:jc w:val="center"/>
            </w:pPr>
            <w:r>
              <w:rPr>
                <w:sz w:val="20"/>
              </w:rPr>
              <w:t xml:space="preserve">6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pPr>
            <w:r>
              <w:rPr>
                <w:sz w:val="20"/>
              </w:rPr>
              <w:t xml:space="preserve">ГИА.01</w:t>
            </w:r>
          </w:p>
        </w:tc>
        <w:tc>
          <w:tcPr>
            <w:tcW w:w="3920" w:type="dxa"/>
          </w:tcPr>
          <w:p>
            <w:pPr>
              <w:pStyle w:val="0"/>
            </w:pPr>
            <w:r>
              <w:rPr>
                <w:sz w:val="20"/>
              </w:rPr>
              <w:t xml:space="preserve">Подготовка выпускной квалификационной работы</w:t>
            </w:r>
          </w:p>
        </w:tc>
        <w:tc>
          <w:tcPr>
            <w:tcW w:w="1777" w:type="dxa"/>
          </w:tcPr>
          <w:p>
            <w:pPr>
              <w:pStyle w:val="0"/>
              <w:jc w:val="center"/>
            </w:pPr>
            <w:r>
              <w:rPr>
                <w:sz w:val="20"/>
              </w:rPr>
              <w:t xml:space="preserve">4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62" w:type="dxa"/>
          </w:tcPr>
          <w:p>
            <w:pPr>
              <w:pStyle w:val="0"/>
            </w:pPr>
            <w:r>
              <w:rPr>
                <w:sz w:val="20"/>
              </w:rPr>
              <w:t xml:space="preserve">ГИА.02</w:t>
            </w:r>
          </w:p>
        </w:tc>
        <w:tc>
          <w:tcPr>
            <w:tcW w:w="3920" w:type="dxa"/>
          </w:tcPr>
          <w:p>
            <w:pPr>
              <w:pStyle w:val="0"/>
            </w:pPr>
            <w:r>
              <w:rPr>
                <w:sz w:val="20"/>
              </w:rPr>
              <w:t xml:space="preserve">Защита выпускной квалификационной работы</w:t>
            </w:r>
          </w:p>
        </w:tc>
        <w:tc>
          <w:tcPr>
            <w:tcW w:w="1777" w:type="dxa"/>
          </w:tcPr>
          <w:p>
            <w:pPr>
              <w:pStyle w:val="0"/>
              <w:jc w:val="center"/>
            </w:pPr>
            <w:r>
              <w:rPr>
                <w:sz w:val="20"/>
              </w:rPr>
              <w:t xml:space="preserve">2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4</w:t>
      </w:r>
    </w:p>
    <w:p>
      <w:pPr>
        <w:pStyle w:val="0"/>
        <w:ind w:firstLine="540"/>
        <w:jc w:val="both"/>
      </w:pPr>
      <w:r>
        <w:rPr>
          <w:sz w:val="20"/>
        </w:rPr>
      </w:r>
    </w:p>
    <w:p>
      <w:pPr>
        <w:pStyle w:val="0"/>
        <w:ind w:firstLine="540"/>
        <w:jc w:val="both"/>
      </w:pPr>
      <w:r>
        <w:rPr>
          <w:sz w:val="20"/>
        </w:rPr>
        <w:t xml:space="preserve">Срок получения СПО по ППССЗ базовой подготовки в очной форме обучения составляет 147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51"/>
        <w:gridCol w:w="1488"/>
      </w:tblGrid>
      <w:tr>
        <w:tc>
          <w:tcPr>
            <w:tcW w:w="8151" w:type="dxa"/>
          </w:tcPr>
          <w:p>
            <w:pPr>
              <w:pStyle w:val="0"/>
              <w:jc w:val="both"/>
            </w:pPr>
            <w:r>
              <w:rPr>
                <w:sz w:val="20"/>
              </w:rPr>
              <w:t xml:space="preserve">Обучение по учебным циклам</w:t>
            </w:r>
          </w:p>
        </w:tc>
        <w:tc>
          <w:tcPr>
            <w:tcW w:w="1488" w:type="dxa"/>
            <w:vAlign w:val="center"/>
          </w:tcPr>
          <w:p>
            <w:pPr>
              <w:pStyle w:val="0"/>
              <w:jc w:val="right"/>
            </w:pPr>
            <w:r>
              <w:rPr>
                <w:sz w:val="20"/>
              </w:rPr>
              <w:t xml:space="preserve">86 нед.</w:t>
            </w:r>
          </w:p>
        </w:tc>
      </w:tr>
      <w:tr>
        <w:tc>
          <w:tcPr>
            <w:tcW w:w="8151" w:type="dxa"/>
          </w:tcPr>
          <w:p>
            <w:pPr>
              <w:pStyle w:val="0"/>
              <w:jc w:val="both"/>
            </w:pPr>
            <w:r>
              <w:rPr>
                <w:sz w:val="20"/>
              </w:rPr>
              <w:t xml:space="preserve">Учебная практика</w:t>
            </w:r>
          </w:p>
        </w:tc>
        <w:tc>
          <w:tcPr>
            <w:tcW w:w="1488" w:type="dxa"/>
            <w:vMerge w:val="restart"/>
          </w:tcPr>
          <w:p>
            <w:pPr>
              <w:pStyle w:val="0"/>
              <w:jc w:val="right"/>
            </w:pPr>
            <w:r>
              <w:rPr>
                <w:sz w:val="20"/>
              </w:rPr>
              <w:t xml:space="preserve">23 нед.</w:t>
            </w:r>
          </w:p>
        </w:tc>
      </w:tr>
      <w:tr>
        <w:tc>
          <w:tcPr>
            <w:tcW w:w="8151" w:type="dxa"/>
          </w:tcPr>
          <w:p>
            <w:pPr>
              <w:pStyle w:val="0"/>
              <w:jc w:val="both"/>
            </w:pPr>
            <w:r>
              <w:rPr>
                <w:sz w:val="20"/>
              </w:rPr>
              <w:t xml:space="preserve">Производственная практика (по профилю специальности)</w:t>
            </w:r>
          </w:p>
        </w:tc>
        <w:tc>
          <w:tcPr>
            <w:vMerge w:val="continue"/>
          </w:tcPr>
          <w:p/>
        </w:tc>
      </w:tr>
      <w:tr>
        <w:tc>
          <w:tcPr>
            <w:tcW w:w="8151" w:type="dxa"/>
          </w:tcPr>
          <w:p>
            <w:pPr>
              <w:pStyle w:val="0"/>
              <w:jc w:val="both"/>
            </w:pPr>
            <w:r>
              <w:rPr>
                <w:sz w:val="20"/>
              </w:rPr>
              <w:t xml:space="preserve">Производственная практика (преддипломная)</w:t>
            </w:r>
          </w:p>
        </w:tc>
        <w:tc>
          <w:tcPr>
            <w:tcW w:w="1488" w:type="dxa"/>
            <w:vAlign w:val="center"/>
          </w:tcPr>
          <w:p>
            <w:pPr>
              <w:pStyle w:val="0"/>
              <w:jc w:val="right"/>
            </w:pPr>
            <w:r>
              <w:rPr>
                <w:sz w:val="20"/>
              </w:rPr>
              <w:t xml:space="preserve">4 нед.</w:t>
            </w:r>
          </w:p>
        </w:tc>
      </w:tr>
      <w:tr>
        <w:tc>
          <w:tcPr>
            <w:tcW w:w="8151" w:type="dxa"/>
          </w:tcPr>
          <w:p>
            <w:pPr>
              <w:pStyle w:val="0"/>
              <w:jc w:val="both"/>
            </w:pPr>
            <w:r>
              <w:rPr>
                <w:sz w:val="20"/>
              </w:rPr>
              <w:t xml:space="preserve">Промежуточная аттестация</w:t>
            </w:r>
          </w:p>
        </w:tc>
        <w:tc>
          <w:tcPr>
            <w:tcW w:w="1488" w:type="dxa"/>
            <w:vAlign w:val="center"/>
          </w:tcPr>
          <w:p>
            <w:pPr>
              <w:pStyle w:val="0"/>
              <w:jc w:val="right"/>
            </w:pPr>
            <w:r>
              <w:rPr>
                <w:sz w:val="20"/>
              </w:rPr>
              <w:t xml:space="preserve">5 нед.</w:t>
            </w:r>
          </w:p>
        </w:tc>
      </w:tr>
      <w:tr>
        <w:tc>
          <w:tcPr>
            <w:tcW w:w="8151" w:type="dxa"/>
          </w:tcPr>
          <w:p>
            <w:pPr>
              <w:pStyle w:val="0"/>
              <w:jc w:val="both"/>
            </w:pPr>
            <w:r>
              <w:rPr>
                <w:sz w:val="20"/>
              </w:rPr>
              <w:t xml:space="preserve">Государственная итоговая аттестация</w:t>
            </w:r>
          </w:p>
        </w:tc>
        <w:tc>
          <w:tcPr>
            <w:tcW w:w="1488" w:type="dxa"/>
            <w:vAlign w:val="center"/>
          </w:tcPr>
          <w:p>
            <w:pPr>
              <w:pStyle w:val="0"/>
              <w:jc w:val="right"/>
            </w:pPr>
            <w:r>
              <w:rPr>
                <w:sz w:val="20"/>
              </w:rPr>
              <w:t xml:space="preserve">6 нед.</w:t>
            </w:r>
          </w:p>
        </w:tc>
      </w:tr>
      <w:tr>
        <w:tc>
          <w:tcPr>
            <w:tcW w:w="8151" w:type="dxa"/>
          </w:tcPr>
          <w:p>
            <w:pPr>
              <w:pStyle w:val="0"/>
              <w:jc w:val="both"/>
            </w:pPr>
            <w:r>
              <w:rPr>
                <w:sz w:val="20"/>
              </w:rPr>
              <w:t xml:space="preserve">Каникулы</w:t>
            </w:r>
          </w:p>
        </w:tc>
        <w:tc>
          <w:tcPr>
            <w:tcW w:w="1488" w:type="dxa"/>
            <w:vAlign w:val="center"/>
          </w:tcPr>
          <w:p>
            <w:pPr>
              <w:pStyle w:val="0"/>
              <w:jc w:val="right"/>
            </w:pPr>
            <w:r>
              <w:rPr>
                <w:sz w:val="20"/>
              </w:rPr>
              <w:t xml:space="preserve">23 нед.</w:t>
            </w:r>
          </w:p>
        </w:tc>
      </w:tr>
      <w:tr>
        <w:tc>
          <w:tcPr>
            <w:tcW w:w="8151" w:type="dxa"/>
          </w:tcPr>
          <w:p>
            <w:pPr>
              <w:pStyle w:val="0"/>
              <w:jc w:val="both"/>
            </w:pPr>
            <w:r>
              <w:rPr>
                <w:sz w:val="20"/>
              </w:rPr>
              <w:t xml:space="preserve">Итого</w:t>
            </w:r>
          </w:p>
        </w:tc>
        <w:tc>
          <w:tcPr>
            <w:tcW w:w="1488" w:type="dxa"/>
            <w:vAlign w:val="center"/>
          </w:tcPr>
          <w:p>
            <w:pPr>
              <w:pStyle w:val="0"/>
              <w:jc w:val="right"/>
            </w:pPr>
            <w:r>
              <w:rPr>
                <w:sz w:val="20"/>
              </w:rPr>
              <w:t xml:space="preserve">147 нед.</w:t>
            </w:r>
          </w:p>
        </w:tc>
      </w:tr>
    </w:tbl>
    <w:p>
      <w:pPr>
        <w:pStyle w:val="0"/>
        <w:ind w:firstLine="540"/>
        <w:jc w:val="both"/>
      </w:pPr>
      <w:r>
        <w:rPr>
          <w:sz w:val="20"/>
        </w:rPr>
      </w:r>
    </w:p>
    <w:p>
      <w:pPr>
        <w:pStyle w:val="0"/>
        <w:outlineLvl w:val="2"/>
        <w:jc w:val="right"/>
      </w:pPr>
      <w:r>
        <w:rPr>
          <w:sz w:val="20"/>
        </w:rPr>
        <w:t xml:space="preserve">Таблица 5</w:t>
      </w:r>
    </w:p>
    <w:p>
      <w:pPr>
        <w:pStyle w:val="0"/>
        <w:ind w:firstLine="54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80"/>
        <w:gridCol w:w="3902"/>
        <w:gridCol w:w="1777"/>
        <w:gridCol w:w="1764"/>
        <w:gridCol w:w="2911"/>
        <w:gridCol w:w="1874"/>
      </w:tblGrid>
      <w:tr>
        <w:tc>
          <w:tcPr>
            <w:tcW w:w="1380" w:type="dxa"/>
          </w:tcPr>
          <w:p>
            <w:pPr>
              <w:pStyle w:val="0"/>
              <w:jc w:val="center"/>
            </w:pPr>
            <w:r>
              <w:rPr>
                <w:sz w:val="20"/>
              </w:rPr>
              <w:t xml:space="preserve">Индекс</w:t>
            </w:r>
          </w:p>
        </w:tc>
        <w:tc>
          <w:tcPr>
            <w:tcW w:w="3902"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777" w:type="dxa"/>
          </w:tcPr>
          <w:p>
            <w:pPr>
              <w:pStyle w:val="0"/>
              <w:jc w:val="center"/>
            </w:pPr>
            <w:r>
              <w:rPr>
                <w:sz w:val="20"/>
              </w:rPr>
              <w:t xml:space="preserve">Всего максимальной учебной нагрузки обучающегося (час./нед.)</w:t>
            </w:r>
          </w:p>
        </w:tc>
        <w:tc>
          <w:tcPr>
            <w:tcW w:w="1764" w:type="dxa"/>
          </w:tcPr>
          <w:p>
            <w:pPr>
              <w:pStyle w:val="0"/>
              <w:jc w:val="center"/>
            </w:pPr>
            <w:r>
              <w:rPr>
                <w:sz w:val="20"/>
              </w:rPr>
              <w:t xml:space="preserve">В том числе часов обязательных учебных занятий</w:t>
            </w:r>
          </w:p>
        </w:tc>
        <w:tc>
          <w:tcPr>
            <w:tcW w:w="2911" w:type="dxa"/>
          </w:tcPr>
          <w:p>
            <w:pPr>
              <w:pStyle w:val="0"/>
              <w:jc w:val="center"/>
            </w:pPr>
            <w:r>
              <w:rPr>
                <w:sz w:val="20"/>
              </w:rPr>
              <w:t xml:space="preserve">Индекс и наименование дисциплин, междисциплинарных курсов (МДК)</w:t>
            </w:r>
          </w:p>
        </w:tc>
        <w:tc>
          <w:tcPr>
            <w:tcW w:w="1874" w:type="dxa"/>
          </w:tcPr>
          <w:p>
            <w:pPr>
              <w:pStyle w:val="0"/>
              <w:jc w:val="center"/>
            </w:pPr>
            <w:r>
              <w:rPr>
                <w:sz w:val="20"/>
              </w:rPr>
              <w:t xml:space="preserve">Код формируемой компетенции</w:t>
            </w:r>
          </w:p>
        </w:tc>
      </w:tr>
      <w:tr>
        <w:tc>
          <w:tcPr>
            <w:tcW w:w="1380" w:type="dxa"/>
          </w:tcPr>
          <w:p>
            <w:pPr>
              <w:pStyle w:val="0"/>
              <w:jc w:val="both"/>
            </w:pPr>
            <w:r>
              <w:rPr>
                <w:sz w:val="20"/>
              </w:rPr>
            </w:r>
          </w:p>
        </w:tc>
        <w:tc>
          <w:tcPr>
            <w:tcW w:w="3902" w:type="dxa"/>
          </w:tcPr>
          <w:p>
            <w:pPr>
              <w:pStyle w:val="0"/>
            </w:pPr>
            <w:r>
              <w:rPr>
                <w:sz w:val="20"/>
              </w:rPr>
              <w:t xml:space="preserve">Обязательная часть учебных циклов ППССЗ</w:t>
            </w:r>
          </w:p>
        </w:tc>
        <w:tc>
          <w:tcPr>
            <w:tcW w:w="1777" w:type="dxa"/>
          </w:tcPr>
          <w:p>
            <w:pPr>
              <w:pStyle w:val="0"/>
              <w:jc w:val="center"/>
            </w:pPr>
            <w:r>
              <w:rPr>
                <w:sz w:val="20"/>
              </w:rPr>
              <w:t xml:space="preserve">4482</w:t>
            </w:r>
          </w:p>
        </w:tc>
        <w:tc>
          <w:tcPr>
            <w:tcW w:w="1764" w:type="dxa"/>
          </w:tcPr>
          <w:p>
            <w:pPr>
              <w:pStyle w:val="0"/>
              <w:jc w:val="center"/>
            </w:pPr>
            <w:r>
              <w:rPr>
                <w:sz w:val="20"/>
              </w:rPr>
              <w:t xml:space="preserve">2988</w:t>
            </w:r>
          </w:p>
        </w:tc>
        <w:tc>
          <w:tcPr>
            <w:tcW w:w="2911" w:type="dxa"/>
          </w:tcPr>
          <w:p>
            <w:pPr>
              <w:pStyle w:val="0"/>
              <w:jc w:val="both"/>
            </w:pPr>
            <w:r>
              <w:rPr>
                <w:sz w:val="20"/>
              </w:rPr>
            </w:r>
          </w:p>
        </w:tc>
        <w:tc>
          <w:tcPr>
            <w:tcW w:w="1874" w:type="dxa"/>
          </w:tcPr>
          <w:p>
            <w:pPr>
              <w:pStyle w:val="0"/>
              <w:jc w:val="both"/>
            </w:pPr>
            <w:r>
              <w:rPr>
                <w:sz w:val="20"/>
              </w:rPr>
            </w:r>
          </w:p>
        </w:tc>
      </w:tr>
      <w:tr>
        <w:tc>
          <w:tcPr>
            <w:tcW w:w="1380" w:type="dxa"/>
            <w:vMerge w:val="restart"/>
          </w:tcPr>
          <w:p>
            <w:pPr>
              <w:pStyle w:val="0"/>
            </w:pPr>
            <w:r>
              <w:rPr>
                <w:sz w:val="20"/>
              </w:rPr>
              <w:t xml:space="preserve">ОГСЭ.00</w:t>
            </w:r>
          </w:p>
        </w:tc>
        <w:tc>
          <w:tcPr>
            <w:tcW w:w="3902" w:type="dxa"/>
          </w:tcPr>
          <w:p>
            <w:pPr>
              <w:pStyle w:val="0"/>
            </w:pPr>
            <w:r>
              <w:rPr>
                <w:sz w:val="20"/>
              </w:rPr>
              <w:t xml:space="preserve">Общий гуманитарный и социально-экономический учебный цикл</w:t>
            </w:r>
          </w:p>
        </w:tc>
        <w:tc>
          <w:tcPr>
            <w:tcW w:w="1777" w:type="dxa"/>
          </w:tcPr>
          <w:p>
            <w:pPr>
              <w:pStyle w:val="0"/>
              <w:jc w:val="center"/>
            </w:pPr>
            <w:r>
              <w:rPr>
                <w:sz w:val="20"/>
              </w:rPr>
              <w:t xml:space="preserve">930</w:t>
            </w:r>
          </w:p>
        </w:tc>
        <w:tc>
          <w:tcPr>
            <w:tcW w:w="1764" w:type="dxa"/>
          </w:tcPr>
          <w:p>
            <w:pPr>
              <w:pStyle w:val="0"/>
              <w:jc w:val="center"/>
            </w:pPr>
            <w:r>
              <w:rPr>
                <w:sz w:val="20"/>
              </w:rPr>
              <w:t xml:space="preserve">620</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02"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777" w:type="dxa"/>
          </w:tcPr>
          <w:p>
            <w:pPr>
              <w:pStyle w:val="0"/>
              <w:jc w:val="both"/>
            </w:pPr>
            <w:r>
              <w:rPr>
                <w:sz w:val="20"/>
              </w:rPr>
            </w:r>
          </w:p>
        </w:tc>
        <w:tc>
          <w:tcPr>
            <w:tcW w:w="1764" w:type="dxa"/>
          </w:tcPr>
          <w:p>
            <w:pPr>
              <w:pStyle w:val="0"/>
              <w:jc w:val="center"/>
            </w:pPr>
            <w:r>
              <w:rPr>
                <w:sz w:val="20"/>
              </w:rPr>
              <w:t xml:space="preserve">48</w:t>
            </w:r>
          </w:p>
        </w:tc>
        <w:tc>
          <w:tcPr>
            <w:tcW w:w="2911" w:type="dxa"/>
          </w:tcPr>
          <w:p>
            <w:pPr>
              <w:pStyle w:val="0"/>
            </w:pPr>
            <w:r>
              <w:rPr>
                <w:sz w:val="20"/>
              </w:rPr>
              <w:t xml:space="preserve">ОГСЭ.01. Основы философии</w:t>
            </w:r>
          </w:p>
        </w:tc>
        <w:tc>
          <w:tcPr>
            <w:tcW w:w="1874" w:type="dxa"/>
          </w:tcPr>
          <w:p>
            <w:pPr>
              <w:pStyle w:val="0"/>
            </w:pPr>
            <w:r>
              <w:rPr>
                <w:sz w:val="20"/>
              </w:rPr>
              <w:t xml:space="preserve">ОК 1 - 9</w:t>
            </w:r>
          </w:p>
        </w:tc>
      </w:tr>
      <w:tr>
        <w:tc>
          <w:tcPr>
            <w:vMerge w:val="continue"/>
          </w:tcPr>
          <w:p/>
        </w:tc>
        <w:tc>
          <w:tcPr>
            <w:tcW w:w="3902"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777" w:type="dxa"/>
          </w:tcPr>
          <w:p>
            <w:pPr>
              <w:pStyle w:val="0"/>
              <w:jc w:val="both"/>
            </w:pPr>
            <w:r>
              <w:rPr>
                <w:sz w:val="20"/>
              </w:rPr>
            </w:r>
          </w:p>
        </w:tc>
        <w:tc>
          <w:tcPr>
            <w:tcW w:w="1764" w:type="dxa"/>
          </w:tcPr>
          <w:p>
            <w:pPr>
              <w:pStyle w:val="0"/>
              <w:jc w:val="center"/>
            </w:pPr>
            <w:r>
              <w:rPr>
                <w:sz w:val="20"/>
              </w:rPr>
              <w:t xml:space="preserve">48</w:t>
            </w:r>
          </w:p>
        </w:tc>
        <w:tc>
          <w:tcPr>
            <w:tcW w:w="2911" w:type="dxa"/>
          </w:tcPr>
          <w:p>
            <w:pPr>
              <w:pStyle w:val="0"/>
            </w:pPr>
            <w:r>
              <w:rPr>
                <w:sz w:val="20"/>
              </w:rPr>
              <w:t xml:space="preserve">ОГСЭ.02. Психология общения</w:t>
            </w:r>
          </w:p>
        </w:tc>
        <w:tc>
          <w:tcPr>
            <w:tcW w:w="1874" w:type="dxa"/>
          </w:tcPr>
          <w:p>
            <w:pPr>
              <w:pStyle w:val="0"/>
            </w:pPr>
            <w:r>
              <w:rPr>
                <w:sz w:val="20"/>
              </w:rPr>
              <w:t xml:space="preserve">ОК 1 - 9</w:t>
            </w:r>
          </w:p>
        </w:tc>
      </w:tr>
      <w:tr>
        <w:tc>
          <w:tcPr>
            <w:vMerge w:val="continue"/>
          </w:tcPr>
          <w:p/>
        </w:tc>
        <w:tc>
          <w:tcPr>
            <w:tcW w:w="3902"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777" w:type="dxa"/>
          </w:tcPr>
          <w:p>
            <w:pPr>
              <w:pStyle w:val="0"/>
              <w:jc w:val="both"/>
            </w:pPr>
            <w:r>
              <w:rPr>
                <w:sz w:val="20"/>
              </w:rPr>
            </w:r>
          </w:p>
        </w:tc>
        <w:tc>
          <w:tcPr>
            <w:tcW w:w="1764" w:type="dxa"/>
          </w:tcPr>
          <w:p>
            <w:pPr>
              <w:pStyle w:val="0"/>
              <w:jc w:val="center"/>
            </w:pPr>
            <w:r>
              <w:rPr>
                <w:sz w:val="20"/>
              </w:rPr>
              <w:t xml:space="preserve">48</w:t>
            </w:r>
          </w:p>
        </w:tc>
        <w:tc>
          <w:tcPr>
            <w:tcW w:w="2911" w:type="dxa"/>
          </w:tcPr>
          <w:p>
            <w:pPr>
              <w:pStyle w:val="0"/>
            </w:pPr>
            <w:r>
              <w:rPr>
                <w:sz w:val="20"/>
              </w:rPr>
              <w:t xml:space="preserve">ОГСЭ.03. История</w:t>
            </w:r>
          </w:p>
        </w:tc>
        <w:tc>
          <w:tcPr>
            <w:tcW w:w="1874" w:type="dxa"/>
          </w:tcPr>
          <w:p>
            <w:pPr>
              <w:pStyle w:val="0"/>
            </w:pPr>
            <w:r>
              <w:rPr>
                <w:sz w:val="20"/>
              </w:rPr>
              <w:t xml:space="preserve">ОК 1 - 9</w:t>
            </w:r>
          </w:p>
        </w:tc>
      </w:tr>
      <w:tr>
        <w:tc>
          <w:tcPr>
            <w:vMerge w:val="continue"/>
          </w:tcPr>
          <w:p/>
        </w:tc>
        <w:tc>
          <w:tcPr>
            <w:tcW w:w="3902"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pPr>
              <w:pStyle w:val="0"/>
              <w:jc w:val="both"/>
            </w:pPr>
            <w:r>
              <w:rPr>
                <w:sz w:val="20"/>
              </w:rPr>
            </w:r>
          </w:p>
        </w:tc>
        <w:tc>
          <w:tcPr>
            <w:tcW w:w="1764" w:type="dxa"/>
          </w:tcPr>
          <w:p>
            <w:pPr>
              <w:pStyle w:val="0"/>
              <w:jc w:val="center"/>
            </w:pPr>
            <w:r>
              <w:rPr>
                <w:sz w:val="20"/>
              </w:rPr>
              <w:t xml:space="preserve">172</w:t>
            </w:r>
          </w:p>
        </w:tc>
        <w:tc>
          <w:tcPr>
            <w:tcW w:w="2911" w:type="dxa"/>
          </w:tcPr>
          <w:p>
            <w:pPr>
              <w:pStyle w:val="0"/>
            </w:pPr>
            <w:r>
              <w:rPr>
                <w:sz w:val="20"/>
              </w:rPr>
              <w:t xml:space="preserve">ОГСЭ.04. Иностранный язык</w:t>
            </w:r>
          </w:p>
        </w:tc>
        <w:tc>
          <w:tcPr>
            <w:tcW w:w="1874" w:type="dxa"/>
          </w:tcPr>
          <w:p>
            <w:pPr>
              <w:pStyle w:val="0"/>
            </w:pPr>
            <w:r>
              <w:rPr>
                <w:sz w:val="20"/>
              </w:rPr>
              <w:t xml:space="preserve">ОК 4 - 9</w:t>
            </w:r>
          </w:p>
        </w:tc>
      </w:tr>
      <w:tr>
        <w:tc>
          <w:tcPr>
            <w:vMerge w:val="continue"/>
          </w:tcPr>
          <w:p/>
        </w:tc>
        <w:tc>
          <w:tcPr>
            <w:tcW w:w="3902"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777" w:type="dxa"/>
          </w:tcPr>
          <w:p>
            <w:pPr>
              <w:pStyle w:val="0"/>
              <w:jc w:val="center"/>
            </w:pPr>
            <w:r>
              <w:rPr>
                <w:sz w:val="20"/>
              </w:rPr>
              <w:t xml:space="preserve">344</w:t>
            </w:r>
          </w:p>
        </w:tc>
        <w:tc>
          <w:tcPr>
            <w:tcW w:w="1764" w:type="dxa"/>
          </w:tcPr>
          <w:p>
            <w:pPr>
              <w:pStyle w:val="0"/>
              <w:jc w:val="center"/>
            </w:pPr>
            <w:r>
              <w:rPr>
                <w:sz w:val="20"/>
              </w:rPr>
              <w:t xml:space="preserve">172</w:t>
            </w:r>
          </w:p>
        </w:tc>
        <w:tc>
          <w:tcPr>
            <w:tcW w:w="2911" w:type="dxa"/>
          </w:tcPr>
          <w:p>
            <w:pPr>
              <w:pStyle w:val="0"/>
            </w:pPr>
            <w:r>
              <w:rPr>
                <w:sz w:val="20"/>
              </w:rPr>
              <w:t xml:space="preserve">ОГСЭ.05. Физическая культура</w:t>
            </w:r>
          </w:p>
        </w:tc>
        <w:tc>
          <w:tcPr>
            <w:tcW w:w="1874" w:type="dxa"/>
          </w:tcPr>
          <w:p>
            <w:pPr>
              <w:pStyle w:val="0"/>
            </w:pPr>
            <w:r>
              <w:rPr>
                <w:sz w:val="20"/>
              </w:rPr>
              <w:t xml:space="preserve">ОК 2 - 9</w:t>
            </w:r>
          </w:p>
        </w:tc>
      </w:tr>
      <w:tr>
        <w:tc>
          <w:tcPr>
            <w:tcW w:w="1380" w:type="dxa"/>
            <w:vMerge w:val="restart"/>
          </w:tcPr>
          <w:p>
            <w:pPr>
              <w:pStyle w:val="0"/>
            </w:pPr>
            <w:r>
              <w:rPr>
                <w:sz w:val="20"/>
              </w:rPr>
              <w:t xml:space="preserve">ЕН.00</w:t>
            </w:r>
          </w:p>
        </w:tc>
        <w:tc>
          <w:tcPr>
            <w:tcW w:w="3902" w:type="dxa"/>
          </w:tcPr>
          <w:p>
            <w:pPr>
              <w:pStyle w:val="0"/>
            </w:pPr>
            <w:r>
              <w:rPr>
                <w:sz w:val="20"/>
              </w:rPr>
              <w:t xml:space="preserve">Математический и общий естественнонаучный учебный цикл</w:t>
            </w:r>
          </w:p>
        </w:tc>
        <w:tc>
          <w:tcPr>
            <w:tcW w:w="1777" w:type="dxa"/>
          </w:tcPr>
          <w:p>
            <w:pPr>
              <w:pStyle w:val="0"/>
              <w:jc w:val="center"/>
            </w:pPr>
            <w:r>
              <w:rPr>
                <w:sz w:val="20"/>
              </w:rPr>
              <w:t xml:space="preserve">288</w:t>
            </w:r>
          </w:p>
        </w:tc>
        <w:tc>
          <w:tcPr>
            <w:tcW w:w="1764" w:type="dxa"/>
          </w:tcPr>
          <w:p>
            <w:pPr>
              <w:pStyle w:val="0"/>
              <w:jc w:val="center"/>
            </w:pPr>
            <w:r>
              <w:rPr>
                <w:sz w:val="20"/>
              </w:rPr>
              <w:t xml:space="preserve">192</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02"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использовать приемы и методы математического синтеза и анализа в различных профессиональных ситуациях;</w:t>
            </w:r>
          </w:p>
          <w:p>
            <w:pPr>
              <w:pStyle w:val="0"/>
            </w:pPr>
            <w:r>
              <w:rPr>
                <w:sz w:val="20"/>
              </w:rPr>
              <w:t xml:space="preserve">знать:</w:t>
            </w:r>
          </w:p>
          <w:p>
            <w:pPr>
              <w:pStyle w:val="0"/>
            </w:pPr>
            <w:r>
              <w:rPr>
                <w:sz w:val="20"/>
              </w:rPr>
              <w:t xml:space="preserve">основные понятия и методы математического синтеза и анализа, дискретной математики, теории вероятности и математической статистики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ЕН.01. Математика</w:t>
            </w:r>
          </w:p>
        </w:tc>
        <w:tc>
          <w:tcPr>
            <w:tcW w:w="1874" w:type="dxa"/>
          </w:tcPr>
          <w:p>
            <w:pPr>
              <w:pStyle w:val="0"/>
            </w:pPr>
            <w:r>
              <w:rPr>
                <w:sz w:val="20"/>
              </w:rPr>
              <w:t xml:space="preserve">ОК 1 - 4, 6 - 8</w:t>
            </w:r>
          </w:p>
          <w:p>
            <w:pPr>
              <w:pStyle w:val="0"/>
            </w:pPr>
            <w:r>
              <w:rPr>
                <w:sz w:val="20"/>
              </w:rPr>
              <w:t xml:space="preserve">ПК 1.1 - 6.4</w:t>
            </w:r>
          </w:p>
        </w:tc>
      </w:tr>
      <w:tr>
        <w:tc>
          <w:tcPr>
            <w:vMerge w:val="continue"/>
          </w:tcPr>
          <w:p/>
        </w:tc>
        <w:tc>
          <w:tcPr>
            <w:tcW w:w="3902" w:type="dxa"/>
          </w:tcPr>
          <w:p>
            <w:pPr>
              <w:pStyle w:val="0"/>
            </w:pPr>
            <w:r>
              <w:rPr>
                <w:sz w:val="20"/>
              </w:rPr>
              <w:t xml:space="preserve">уметь:</w:t>
            </w:r>
          </w:p>
          <w:p>
            <w:pPr>
              <w:pStyle w:val="0"/>
            </w:pPr>
            <w:r>
              <w:rPr>
                <w:sz w:val="20"/>
              </w:rPr>
              <w:t xml:space="preserve">работать с пакетами прикладных программ профессиональной направленности;</w:t>
            </w:r>
          </w:p>
          <w:p>
            <w:pPr>
              <w:pStyle w:val="0"/>
            </w:pPr>
            <w:r>
              <w:rPr>
                <w:sz w:val="20"/>
              </w:rPr>
              <w:t xml:space="preserve">знать:</w:t>
            </w:r>
          </w:p>
          <w:p>
            <w:pPr>
              <w:pStyle w:val="0"/>
            </w:pPr>
            <w:r>
              <w:rPr>
                <w:sz w:val="20"/>
              </w:rPr>
              <w:t xml:space="preserve">численные методы решения прикладных задач;</w:t>
            </w:r>
          </w:p>
          <w:p>
            <w:pPr>
              <w:pStyle w:val="0"/>
            </w:pPr>
            <w:r>
              <w:rPr>
                <w:sz w:val="20"/>
              </w:rPr>
              <w:t xml:space="preserve">особенности применения системных программных продуктов</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ЕН.02. Компьютерное моделирование</w:t>
            </w:r>
          </w:p>
        </w:tc>
        <w:tc>
          <w:tcPr>
            <w:tcW w:w="1874" w:type="dxa"/>
          </w:tcPr>
          <w:p>
            <w:pPr>
              <w:pStyle w:val="0"/>
            </w:pPr>
            <w:r>
              <w:rPr>
                <w:sz w:val="20"/>
              </w:rPr>
              <w:t xml:space="preserve">ОК 1 - 4, 6 - 8</w:t>
            </w:r>
          </w:p>
          <w:p>
            <w:pPr>
              <w:pStyle w:val="0"/>
            </w:pPr>
            <w:r>
              <w:rPr>
                <w:sz w:val="20"/>
              </w:rPr>
              <w:t xml:space="preserve">ПК 1.1 - 1.3,</w:t>
            </w:r>
          </w:p>
          <w:p>
            <w:pPr>
              <w:pStyle w:val="0"/>
            </w:pPr>
            <w:r>
              <w:rPr>
                <w:sz w:val="20"/>
              </w:rPr>
              <w:t xml:space="preserve">4.1 - 4.5</w:t>
            </w:r>
          </w:p>
        </w:tc>
      </w:tr>
      <w:tr>
        <w:tc>
          <w:tcPr>
            <w:vMerge w:val="continue"/>
          </w:tcPr>
          <w:p/>
        </w:tc>
        <w:tc>
          <w:tcPr>
            <w:tcW w:w="3902" w:type="dxa"/>
          </w:tcPr>
          <w:p>
            <w:pPr>
              <w:pStyle w:val="0"/>
            </w:pPr>
            <w:r>
              <w:rPr>
                <w:sz w:val="20"/>
              </w:rPr>
              <w:t xml:space="preserve">уметь:</w:t>
            </w:r>
          </w:p>
          <w:p>
            <w:pPr>
              <w:pStyle w:val="0"/>
            </w:pPr>
            <w:r>
              <w:rPr>
                <w:sz w:val="20"/>
              </w:rPr>
              <w:t xml:space="preserve">решать системы уравнений с несколькими переменными;</w:t>
            </w:r>
          </w:p>
          <w:p>
            <w:pPr>
              <w:pStyle w:val="0"/>
            </w:pPr>
            <w:r>
              <w:rPr>
                <w:sz w:val="20"/>
              </w:rPr>
              <w:t xml:space="preserve">моделировать и решать несложные задачи линейного программирования;</w:t>
            </w:r>
          </w:p>
          <w:p>
            <w:pPr>
              <w:pStyle w:val="0"/>
            </w:pPr>
            <w:r>
              <w:rPr>
                <w:sz w:val="20"/>
              </w:rPr>
              <w:t xml:space="preserve">знать:</w:t>
            </w:r>
          </w:p>
          <w:p>
            <w:pPr>
              <w:pStyle w:val="0"/>
            </w:pPr>
            <w:r>
              <w:rPr>
                <w:sz w:val="20"/>
              </w:rPr>
              <w:t xml:space="preserve">основные понятия линейной алгебры;</w:t>
            </w:r>
          </w:p>
          <w:p>
            <w:pPr>
              <w:pStyle w:val="0"/>
            </w:pPr>
            <w:r>
              <w:rPr>
                <w:sz w:val="20"/>
              </w:rPr>
              <w:t xml:space="preserve">виды задач линейного программирования</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ЕН.03. Элементы линейной алгебры</w:t>
            </w:r>
          </w:p>
        </w:tc>
        <w:tc>
          <w:tcPr>
            <w:tcW w:w="1874" w:type="dxa"/>
          </w:tcPr>
          <w:p>
            <w:pPr>
              <w:pStyle w:val="0"/>
            </w:pPr>
            <w:r>
              <w:rPr>
                <w:sz w:val="20"/>
              </w:rPr>
              <w:t xml:space="preserve">ОК 1 - 4, 6 - 8</w:t>
            </w:r>
          </w:p>
          <w:p>
            <w:pPr>
              <w:pStyle w:val="0"/>
            </w:pPr>
            <w:r>
              <w:rPr>
                <w:sz w:val="20"/>
              </w:rPr>
              <w:t xml:space="preserve">ПК 4.4</w:t>
            </w:r>
          </w:p>
        </w:tc>
      </w:tr>
      <w:tr>
        <w:tc>
          <w:tcPr>
            <w:vMerge w:val="continue"/>
          </w:tcPr>
          <w:p/>
        </w:tc>
        <w:tc>
          <w:tcPr>
            <w:tcW w:w="3902" w:type="dxa"/>
          </w:tcPr>
          <w:p>
            <w:pPr>
              <w:pStyle w:val="0"/>
            </w:pPr>
            <w:r>
              <w:rPr>
                <w:sz w:val="20"/>
              </w:rPr>
              <w:t xml:space="preserve">уметь:</w:t>
            </w:r>
          </w:p>
          <w:p>
            <w:pPr>
              <w:pStyle w:val="0"/>
            </w:pPr>
            <w:r>
              <w:rPr>
                <w:sz w:val="20"/>
              </w:rPr>
              <w:t xml:space="preserve">использовать изученные прикладные программные средства;</w:t>
            </w:r>
          </w:p>
          <w:p>
            <w:pPr>
              <w:pStyle w:val="0"/>
            </w:pPr>
            <w:r>
              <w:rPr>
                <w:sz w:val="20"/>
              </w:rPr>
              <w:t xml:space="preserve">использовать средства операционных систем и сред для обеспечения работы вычислительной техники;</w:t>
            </w:r>
          </w:p>
          <w:p>
            <w:pPr>
              <w:pStyle w:val="0"/>
            </w:pPr>
            <w:r>
              <w:rPr>
                <w:sz w:val="20"/>
              </w:rPr>
              <w:t xml:space="preserve">знать:</w:t>
            </w:r>
          </w:p>
          <w:p>
            <w:pPr>
              <w:pStyle w:val="0"/>
            </w:pPr>
            <w:r>
              <w:rPr>
                <w:sz w:val="20"/>
              </w:rPr>
              <w:t xml:space="preserve">программные методы планирования и анализа проведенных работ;</w:t>
            </w:r>
          </w:p>
          <w:p>
            <w:pPr>
              <w:pStyle w:val="0"/>
            </w:pPr>
            <w:r>
              <w:rPr>
                <w:sz w:val="20"/>
              </w:rPr>
              <w:t xml:space="preserve">виды автоматизированных информационных технологий;</w:t>
            </w:r>
          </w:p>
          <w:p>
            <w:pPr>
              <w:pStyle w:val="0"/>
            </w:pPr>
            <w:r>
              <w:rPr>
                <w:sz w:val="20"/>
              </w:rPr>
              <w:t xml:space="preserve">основные понятия автоматизированной обработки информации и структуру персональных ЭВМ и вычислительных систем;</w:t>
            </w:r>
          </w:p>
          <w:p>
            <w:pPr>
              <w:pStyle w:val="0"/>
            </w:pPr>
            <w:r>
              <w:rPr>
                <w:sz w:val="20"/>
              </w:rPr>
              <w:t xml:space="preserve">основные этапы решения задач с помощью ЭВМ, методы и средства сбора, обработки, хранения, передачи и накопления информации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ЕН.04. Информационное обеспечение профессиональной деятельности</w:t>
            </w:r>
          </w:p>
        </w:tc>
        <w:tc>
          <w:tcPr>
            <w:tcW w:w="1874" w:type="dxa"/>
          </w:tcPr>
          <w:p>
            <w:pPr>
              <w:pStyle w:val="0"/>
            </w:pPr>
            <w:r>
              <w:rPr>
                <w:sz w:val="20"/>
              </w:rPr>
              <w:t xml:space="preserve">ОК 1 - 4, 6 - 8</w:t>
            </w:r>
          </w:p>
          <w:p>
            <w:pPr>
              <w:pStyle w:val="0"/>
            </w:pPr>
            <w:r>
              <w:rPr>
                <w:sz w:val="20"/>
              </w:rPr>
              <w:t xml:space="preserve">ПК 5.1 - 5.3</w:t>
            </w:r>
          </w:p>
        </w:tc>
      </w:tr>
      <w:tr>
        <w:tc>
          <w:tcPr>
            <w:tcW w:w="1380" w:type="dxa"/>
          </w:tcPr>
          <w:p>
            <w:pPr>
              <w:pStyle w:val="0"/>
            </w:pPr>
            <w:r>
              <w:rPr>
                <w:sz w:val="20"/>
              </w:rPr>
              <w:t xml:space="preserve">П.00</w:t>
            </w:r>
          </w:p>
        </w:tc>
        <w:tc>
          <w:tcPr>
            <w:tcW w:w="3902" w:type="dxa"/>
          </w:tcPr>
          <w:p>
            <w:pPr>
              <w:pStyle w:val="0"/>
            </w:pPr>
            <w:r>
              <w:rPr>
                <w:sz w:val="20"/>
              </w:rPr>
              <w:t xml:space="preserve">Профессиональный учебный цикл</w:t>
            </w:r>
          </w:p>
        </w:tc>
        <w:tc>
          <w:tcPr>
            <w:tcW w:w="1777" w:type="dxa"/>
          </w:tcPr>
          <w:p>
            <w:pPr>
              <w:pStyle w:val="0"/>
              <w:jc w:val="center"/>
            </w:pPr>
            <w:r>
              <w:rPr>
                <w:sz w:val="20"/>
              </w:rPr>
              <w:t xml:space="preserve">3264</w:t>
            </w:r>
          </w:p>
        </w:tc>
        <w:tc>
          <w:tcPr>
            <w:tcW w:w="1764" w:type="dxa"/>
          </w:tcPr>
          <w:p>
            <w:pPr>
              <w:pStyle w:val="0"/>
              <w:jc w:val="center"/>
            </w:pPr>
            <w:r>
              <w:rPr>
                <w:sz w:val="20"/>
              </w:rPr>
              <w:t xml:space="preserve">2176</w:t>
            </w:r>
          </w:p>
        </w:tc>
        <w:tc>
          <w:tcPr>
            <w:tcW w:w="2911" w:type="dxa"/>
          </w:tcPr>
          <w:p>
            <w:pPr>
              <w:pStyle w:val="0"/>
              <w:jc w:val="both"/>
            </w:pPr>
            <w:r>
              <w:rPr>
                <w:sz w:val="20"/>
              </w:rPr>
            </w:r>
          </w:p>
        </w:tc>
        <w:tc>
          <w:tcPr>
            <w:tcW w:w="1874" w:type="dxa"/>
          </w:tcPr>
          <w:p>
            <w:pPr>
              <w:pStyle w:val="0"/>
              <w:jc w:val="both"/>
            </w:pPr>
            <w:r>
              <w:rPr>
                <w:sz w:val="20"/>
              </w:rPr>
            </w:r>
          </w:p>
        </w:tc>
      </w:tr>
      <w:tr>
        <w:tc>
          <w:tcPr>
            <w:tcW w:w="1380" w:type="dxa"/>
            <w:vMerge w:val="restart"/>
          </w:tcPr>
          <w:p>
            <w:pPr>
              <w:pStyle w:val="0"/>
            </w:pPr>
            <w:r>
              <w:rPr>
                <w:sz w:val="20"/>
              </w:rPr>
              <w:t xml:space="preserve">ОП.00</w:t>
            </w:r>
          </w:p>
        </w:tc>
        <w:tc>
          <w:tcPr>
            <w:tcW w:w="3902" w:type="dxa"/>
          </w:tcPr>
          <w:p>
            <w:pPr>
              <w:pStyle w:val="0"/>
            </w:pPr>
            <w:r>
              <w:rPr>
                <w:sz w:val="20"/>
              </w:rPr>
              <w:t xml:space="preserve">Общепрофессиональные дисциплины</w:t>
            </w:r>
          </w:p>
        </w:tc>
        <w:tc>
          <w:tcPr>
            <w:tcW w:w="1777" w:type="dxa"/>
          </w:tcPr>
          <w:p>
            <w:pPr>
              <w:pStyle w:val="0"/>
              <w:jc w:val="center"/>
            </w:pPr>
            <w:r>
              <w:rPr>
                <w:sz w:val="20"/>
              </w:rPr>
              <w:t xml:space="preserve">1092</w:t>
            </w:r>
          </w:p>
        </w:tc>
        <w:tc>
          <w:tcPr>
            <w:tcW w:w="1764" w:type="dxa"/>
          </w:tcPr>
          <w:p>
            <w:pPr>
              <w:pStyle w:val="0"/>
              <w:jc w:val="center"/>
            </w:pPr>
            <w:r>
              <w:rPr>
                <w:sz w:val="20"/>
              </w:rPr>
              <w:t xml:space="preserve">728</w:t>
            </w:r>
          </w:p>
        </w:tc>
        <w:tc>
          <w:tcPr>
            <w:tcW w:w="2911" w:type="dxa"/>
          </w:tcPr>
          <w:p>
            <w:pPr>
              <w:pStyle w:val="0"/>
              <w:jc w:val="both"/>
            </w:pPr>
            <w:r>
              <w:rPr>
                <w:sz w:val="20"/>
              </w:rPr>
            </w:r>
          </w:p>
        </w:tc>
        <w:tc>
          <w:tcPr>
            <w:tcW w:w="1874" w:type="dxa"/>
          </w:tcPr>
          <w:p>
            <w:pPr>
              <w:pStyle w:val="0"/>
              <w:jc w:val="both"/>
            </w:pPr>
            <w:r>
              <w:rPr>
                <w:sz w:val="20"/>
              </w:rPr>
            </w:r>
          </w:p>
        </w:tc>
      </w:tr>
      <w:tr>
        <w:tc>
          <w:tcPr>
            <w:vMerge w:val="continue"/>
          </w:tcPr>
          <w:p/>
        </w:tc>
        <w:tc>
          <w:tcPr>
            <w:tcW w:w="3902"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пользоваться ЕСКД, ГОСТами, технической документацией и справочной литературой;</w:t>
            </w:r>
          </w:p>
          <w:p>
            <w:pPr>
              <w:pStyle w:val="0"/>
            </w:pPr>
            <w:r>
              <w:rPr>
                <w:sz w:val="20"/>
              </w:rPr>
              <w:t xml:space="preserve">оформлять технологическую и другую техническую документацию в соответствии с требованиями ГОСТ;</w:t>
            </w:r>
          </w:p>
          <w:p>
            <w:pPr>
              <w:pStyle w:val="0"/>
            </w:pPr>
            <w:r>
              <w:rPr>
                <w:sz w:val="20"/>
              </w:rPr>
              <w:t xml:space="preserve">знать:</w:t>
            </w:r>
          </w:p>
          <w:p>
            <w:pPr>
              <w:pStyle w:val="0"/>
            </w:pPr>
            <w:r>
              <w:rPr>
                <w:sz w:val="20"/>
              </w:rPr>
              <w:t xml:space="preserve">основные правила построения чертежей и схем;</w:t>
            </w:r>
          </w:p>
          <w:p>
            <w:pPr>
              <w:pStyle w:val="0"/>
            </w:pPr>
            <w:r>
              <w:rPr>
                <w:sz w:val="20"/>
              </w:rPr>
              <w:t xml:space="preserve">способы графического представления пространственных образов;</w:t>
            </w:r>
          </w:p>
          <w:p>
            <w:pPr>
              <w:pStyle w:val="0"/>
            </w:pPr>
            <w:r>
              <w:rPr>
                <w:sz w:val="20"/>
              </w:rPr>
              <w:t xml:space="preserve">основные положения разработки и оформления конструкторской, технологической и другой нормативной документации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ОП.01. Инженерная графика</w:t>
            </w:r>
          </w:p>
        </w:tc>
        <w:tc>
          <w:tcPr>
            <w:tcW w:w="1874" w:type="dxa"/>
          </w:tcPr>
          <w:p>
            <w:pPr>
              <w:pStyle w:val="0"/>
            </w:pPr>
            <w:r>
              <w:rPr>
                <w:sz w:val="20"/>
              </w:rPr>
              <w:t xml:space="preserve">ОК 1 - 9</w:t>
            </w:r>
          </w:p>
          <w:p>
            <w:pPr>
              <w:pStyle w:val="0"/>
            </w:pPr>
            <w:r>
              <w:rPr>
                <w:sz w:val="20"/>
              </w:rPr>
              <w:t xml:space="preserve">ПК 1.1 - 2.3</w:t>
            </w:r>
          </w:p>
        </w:tc>
      </w:tr>
      <w:tr>
        <w:tc>
          <w:tcPr>
            <w:vMerge w:val="continue"/>
          </w:tcPr>
          <w:p/>
        </w:tc>
        <w:tc>
          <w:tcPr>
            <w:tcW w:w="3902" w:type="dxa"/>
          </w:tcPr>
          <w:p>
            <w:pPr>
              <w:pStyle w:val="0"/>
            </w:pPr>
            <w:r>
              <w:rPr>
                <w:sz w:val="20"/>
              </w:rPr>
              <w:t xml:space="preserve">уметь:</w:t>
            </w:r>
          </w:p>
          <w:p>
            <w:pPr>
              <w:pStyle w:val="0"/>
            </w:pPr>
            <w:r>
              <w:rPr>
                <w:sz w:val="20"/>
              </w:rPr>
              <w:t xml:space="preserve">рассчитывать параметры и элементы электрических и электронных устройств;</w:t>
            </w:r>
          </w:p>
          <w:p>
            <w:pPr>
              <w:pStyle w:val="0"/>
            </w:pPr>
            <w:r>
              <w:rPr>
                <w:sz w:val="20"/>
              </w:rPr>
              <w:t xml:space="preserve">собирать электрические схемы и проверять их работу;</w:t>
            </w:r>
          </w:p>
          <w:p>
            <w:pPr>
              <w:pStyle w:val="0"/>
            </w:pPr>
            <w:r>
              <w:rPr>
                <w:sz w:val="20"/>
              </w:rPr>
              <w:t xml:space="preserve">измерять параметры электрической цепи;</w:t>
            </w:r>
          </w:p>
          <w:p>
            <w:pPr>
              <w:pStyle w:val="0"/>
            </w:pPr>
            <w:r>
              <w:rPr>
                <w:sz w:val="20"/>
              </w:rPr>
              <w:t xml:space="preserve">знать:</w:t>
            </w:r>
          </w:p>
          <w:p>
            <w:pPr>
              <w:pStyle w:val="0"/>
            </w:pPr>
            <w:r>
              <w:rPr>
                <w:sz w:val="20"/>
              </w:rPr>
              <w:t xml:space="preserve">физические процессы в электрических цепях;</w:t>
            </w:r>
          </w:p>
          <w:p>
            <w:pPr>
              <w:pStyle w:val="0"/>
            </w:pPr>
            <w:r>
              <w:rPr>
                <w:sz w:val="20"/>
              </w:rPr>
              <w:t xml:space="preserve">методы расчета электрических цепей;</w:t>
            </w:r>
          </w:p>
          <w:p>
            <w:pPr>
              <w:pStyle w:val="0"/>
            </w:pPr>
            <w:r>
              <w:rPr>
                <w:sz w:val="20"/>
              </w:rPr>
              <w:t xml:space="preserve">методы преобразования электрической энергии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ОП.02. Электротехника</w:t>
            </w:r>
          </w:p>
        </w:tc>
        <w:tc>
          <w:tcPr>
            <w:tcW w:w="1874" w:type="dxa"/>
          </w:tcPr>
          <w:p>
            <w:pPr>
              <w:pStyle w:val="0"/>
            </w:pPr>
            <w:r>
              <w:rPr>
                <w:sz w:val="20"/>
              </w:rPr>
              <w:t xml:space="preserve">ОК 1 - 9</w:t>
            </w:r>
          </w:p>
          <w:p>
            <w:pPr>
              <w:pStyle w:val="0"/>
            </w:pPr>
            <w:r>
              <w:rPr>
                <w:sz w:val="20"/>
              </w:rPr>
              <w:t xml:space="preserve">ПК 2.1 - 2.3</w:t>
            </w:r>
          </w:p>
        </w:tc>
      </w:tr>
      <w:tr>
        <w:tc>
          <w:tcPr>
            <w:vMerge w:val="continue"/>
          </w:tcPr>
          <w:p/>
        </w:tc>
        <w:tc>
          <w:tcPr>
            <w:tcW w:w="3902" w:type="dxa"/>
          </w:tcPr>
          <w:p>
            <w:pPr>
              <w:pStyle w:val="0"/>
            </w:pPr>
            <w:r>
              <w:rPr>
                <w:sz w:val="20"/>
              </w:rPr>
              <w:t xml:space="preserve">уметь:</w:t>
            </w:r>
          </w:p>
          <w:p>
            <w:pPr>
              <w:pStyle w:val="0"/>
            </w:pPr>
            <w:r>
              <w:rPr>
                <w:sz w:val="20"/>
              </w:rPr>
              <w:t xml:space="preserve">проводить расчеты при проверке на прочность механических систем;</w:t>
            </w:r>
          </w:p>
          <w:p>
            <w:pPr>
              <w:pStyle w:val="0"/>
            </w:pPr>
            <w:r>
              <w:rPr>
                <w:sz w:val="20"/>
              </w:rPr>
              <w:t xml:space="preserve">рассчитывать параметры электрических и элементов механических систем;</w:t>
            </w:r>
          </w:p>
          <w:p>
            <w:pPr>
              <w:pStyle w:val="0"/>
            </w:pPr>
            <w:r>
              <w:rPr>
                <w:sz w:val="20"/>
              </w:rPr>
              <w:t xml:space="preserve">знать:</w:t>
            </w:r>
          </w:p>
          <w:p>
            <w:pPr>
              <w:pStyle w:val="0"/>
            </w:pPr>
            <w:r>
              <w:rPr>
                <w:sz w:val="20"/>
              </w:rPr>
              <w:t xml:space="preserve">общие понятия технической механики в приложении к профессиональной деятельности;</w:t>
            </w:r>
          </w:p>
          <w:p>
            <w:pPr>
              <w:pStyle w:val="0"/>
            </w:pPr>
            <w:r>
              <w:rPr>
                <w:sz w:val="20"/>
              </w:rPr>
              <w:t xml:space="preserve">типовые детали машин и механизмов и способы их соединения;</w:t>
            </w:r>
          </w:p>
          <w:p>
            <w:pPr>
              <w:pStyle w:val="0"/>
            </w:pPr>
            <w:r>
              <w:rPr>
                <w:sz w:val="20"/>
              </w:rPr>
              <w:t xml:space="preserve">основные понятия и аксиомы статики, кинематики и динамики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ОП.03. Техническая механика</w:t>
            </w:r>
          </w:p>
        </w:tc>
        <w:tc>
          <w:tcPr>
            <w:tcW w:w="1874" w:type="dxa"/>
          </w:tcPr>
          <w:p>
            <w:pPr>
              <w:pStyle w:val="0"/>
            </w:pPr>
            <w:r>
              <w:rPr>
                <w:sz w:val="20"/>
              </w:rPr>
              <w:t xml:space="preserve">ОК 1 - 9</w:t>
            </w:r>
          </w:p>
          <w:p>
            <w:pPr>
              <w:pStyle w:val="0"/>
            </w:pPr>
            <w:r>
              <w:rPr>
                <w:sz w:val="20"/>
              </w:rPr>
              <w:t xml:space="preserve">ПК 1.1, 3.2, 3.3</w:t>
            </w:r>
          </w:p>
        </w:tc>
      </w:tr>
      <w:tr>
        <w:tc>
          <w:tcPr>
            <w:vMerge w:val="continue"/>
          </w:tcPr>
          <w:p/>
        </w:tc>
        <w:tc>
          <w:tcPr>
            <w:tcW w:w="3902" w:type="dxa"/>
          </w:tcPr>
          <w:p>
            <w:pPr>
              <w:pStyle w:val="0"/>
            </w:pPr>
            <w:r>
              <w:rPr>
                <w:sz w:val="20"/>
              </w:rPr>
              <w:t xml:space="preserve">уметь:</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использовать экобиозащитную технику;</w:t>
            </w:r>
          </w:p>
          <w:p>
            <w:pPr>
              <w:pStyle w:val="0"/>
            </w:pPr>
            <w:r>
              <w:rPr>
                <w:sz w:val="20"/>
              </w:rPr>
              <w:t xml:space="preserve">принимать меры для исключения производственного травматизма;</w:t>
            </w:r>
          </w:p>
          <w:p>
            <w:pPr>
              <w:pStyle w:val="0"/>
            </w:pPr>
            <w:r>
              <w:rPr>
                <w:sz w:val="20"/>
              </w:rPr>
              <w:t xml:space="preserve">применять защитные средства;</w:t>
            </w:r>
          </w:p>
          <w:p>
            <w:pPr>
              <w:pStyle w:val="0"/>
            </w:pPr>
            <w:r>
              <w:rPr>
                <w:sz w:val="20"/>
              </w:rPr>
              <w:t xml:space="preserve">пользоваться первичными переносными средствами пожаротушения;</w:t>
            </w:r>
          </w:p>
          <w:p>
            <w:pPr>
              <w:pStyle w:val="0"/>
            </w:pPr>
            <w:r>
              <w:rPr>
                <w:sz w:val="20"/>
              </w:rPr>
              <w:t xml:space="preserve">применять безопасные методы выполнения работ;</w:t>
            </w:r>
          </w:p>
          <w:p>
            <w:pPr>
              <w:pStyle w:val="0"/>
            </w:pPr>
            <w:r>
              <w:rPr>
                <w:sz w:val="20"/>
              </w:rPr>
              <w:t xml:space="preserve">знать:</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организационные основы охраны труда в организации;</w:t>
            </w:r>
          </w:p>
          <w:p>
            <w:pPr>
              <w:pStyle w:val="0"/>
            </w:pPr>
            <w:r>
              <w:rPr>
                <w:sz w:val="20"/>
              </w:rPr>
              <w:t xml:space="preserve">правила техники безопасности при эксплуатации электроустановок</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ОП.04. Охрана труда</w:t>
            </w:r>
          </w:p>
        </w:tc>
        <w:tc>
          <w:tcPr>
            <w:tcW w:w="1874" w:type="dxa"/>
          </w:tcPr>
          <w:p>
            <w:pPr>
              <w:pStyle w:val="0"/>
            </w:pPr>
            <w:r>
              <w:rPr>
                <w:sz w:val="20"/>
              </w:rPr>
              <w:t xml:space="preserve">ОК 1, 3 - 6, 9</w:t>
            </w:r>
          </w:p>
          <w:p>
            <w:pPr>
              <w:pStyle w:val="0"/>
            </w:pPr>
            <w:r>
              <w:rPr>
                <w:sz w:val="20"/>
              </w:rPr>
              <w:t xml:space="preserve">ПК 1.1 - 4.3</w:t>
            </w:r>
          </w:p>
        </w:tc>
      </w:tr>
      <w:tr>
        <w:tc>
          <w:tcPr>
            <w:vMerge w:val="continue"/>
          </w:tcPr>
          <w:p/>
        </w:tc>
        <w:tc>
          <w:tcPr>
            <w:tcW w:w="3902" w:type="dxa"/>
          </w:tcPr>
          <w:p>
            <w:pPr>
              <w:pStyle w:val="0"/>
            </w:pPr>
            <w:r>
              <w:rPr>
                <w:sz w:val="20"/>
              </w:rPr>
              <w:t xml:space="preserve">уметь:</w:t>
            </w:r>
          </w:p>
          <w:p>
            <w:pPr>
              <w:pStyle w:val="0"/>
            </w:pPr>
            <w:r>
              <w:rPr>
                <w:sz w:val="20"/>
              </w:rPr>
              <w:t xml:space="preserve">выбирать материалы на основе анализа их свойств для конкретного применения в производстве;</w:t>
            </w:r>
          </w:p>
          <w:p>
            <w:pPr>
              <w:pStyle w:val="0"/>
            </w:pPr>
            <w:r>
              <w:rPr>
                <w:sz w:val="20"/>
              </w:rPr>
              <w:t xml:space="preserve">знать:</w:t>
            </w:r>
          </w:p>
          <w:p>
            <w:pPr>
              <w:pStyle w:val="0"/>
            </w:pPr>
            <w:r>
              <w:rPr>
                <w:sz w:val="20"/>
              </w:rPr>
              <w:t xml:space="preserve">область применения, методы измерения параметров и свойств материалов;</w:t>
            </w:r>
          </w:p>
          <w:p>
            <w:pPr>
              <w:pStyle w:val="0"/>
            </w:pPr>
            <w:r>
              <w:rPr>
                <w:sz w:val="20"/>
              </w:rPr>
              <w:t xml:space="preserve">способы получения материалов с заданным комплексом свойств;</w:t>
            </w:r>
          </w:p>
          <w:p>
            <w:pPr>
              <w:pStyle w:val="0"/>
            </w:pPr>
            <w:r>
              <w:rPr>
                <w:sz w:val="20"/>
              </w:rPr>
              <w:t xml:space="preserve">правила улучшения свойств материалов;</w:t>
            </w:r>
          </w:p>
          <w:p>
            <w:pPr>
              <w:pStyle w:val="0"/>
            </w:pPr>
            <w:r>
              <w:rPr>
                <w:sz w:val="20"/>
              </w:rPr>
              <w:t xml:space="preserve">особенности испытания материалов</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ОП.05. Материаловедение</w:t>
            </w:r>
          </w:p>
        </w:tc>
        <w:tc>
          <w:tcPr>
            <w:tcW w:w="1874" w:type="dxa"/>
          </w:tcPr>
          <w:p>
            <w:pPr>
              <w:pStyle w:val="0"/>
            </w:pPr>
            <w:r>
              <w:rPr>
                <w:sz w:val="20"/>
              </w:rPr>
              <w:t xml:space="preserve">ОК 2 - 6, 9</w:t>
            </w:r>
          </w:p>
          <w:p>
            <w:pPr>
              <w:pStyle w:val="0"/>
            </w:pPr>
            <w:r>
              <w:rPr>
                <w:sz w:val="20"/>
              </w:rPr>
              <w:t xml:space="preserve">ПК 1.1 - 1.3</w:t>
            </w:r>
          </w:p>
        </w:tc>
      </w:tr>
      <w:tr>
        <w:tc>
          <w:tcPr>
            <w:vMerge w:val="continue"/>
          </w:tcPr>
          <w:p/>
        </w:tc>
        <w:tc>
          <w:tcPr>
            <w:tcW w:w="3902" w:type="dxa"/>
          </w:tcPr>
          <w:p>
            <w:pPr>
              <w:pStyle w:val="0"/>
            </w:pPr>
            <w:r>
              <w:rPr>
                <w:sz w:val="20"/>
              </w:rPr>
              <w:t xml:space="preserve">уметь:</w:t>
            </w:r>
          </w:p>
          <w:p>
            <w:pPr>
              <w:pStyle w:val="0"/>
            </w:pPr>
            <w:r>
              <w:rPr>
                <w:sz w:val="20"/>
              </w:rPr>
              <w:t xml:space="preserve">рассчитывать эффективность использования трудовых, материальных и финансовых ресурсов;</w:t>
            </w:r>
          </w:p>
          <w:p>
            <w:pPr>
              <w:pStyle w:val="0"/>
            </w:pPr>
            <w:r>
              <w:rPr>
                <w:sz w:val="20"/>
              </w:rPr>
              <w:t xml:space="preserve">находить и использовать современную информацию для технико-экономического обоснования деятельности организации;</w:t>
            </w:r>
          </w:p>
          <w:p>
            <w:pPr>
              <w:pStyle w:val="0"/>
            </w:pPr>
            <w:r>
              <w:rPr>
                <w:sz w:val="20"/>
              </w:rPr>
              <w:t xml:space="preserve">знать:</w:t>
            </w:r>
          </w:p>
          <w:p>
            <w:pPr>
              <w:pStyle w:val="0"/>
            </w:pPr>
            <w:r>
              <w:rPr>
                <w:sz w:val="20"/>
              </w:rPr>
              <w:t xml:space="preserve">основы организации производственного и технологического процесса;</w:t>
            </w:r>
          </w:p>
          <w:p>
            <w:pPr>
              <w:pStyle w:val="0"/>
            </w:pPr>
            <w:r>
              <w:rPr>
                <w:sz w:val="20"/>
              </w:rPr>
              <w:t xml:space="preserve">материально-технические, трудовые и финансовые ресурсы отрасли и организации, показатели их использования;</w:t>
            </w:r>
          </w:p>
          <w:p>
            <w:pPr>
              <w:pStyle w:val="0"/>
            </w:pPr>
            <w:r>
              <w:rPr>
                <w:sz w:val="20"/>
              </w:rPr>
              <w:t xml:space="preserve">принципы обеспечения устойчивости объектов экономики;</w:t>
            </w:r>
          </w:p>
          <w:p>
            <w:pPr>
              <w:pStyle w:val="0"/>
            </w:pPr>
            <w:r>
              <w:rPr>
                <w:sz w:val="20"/>
              </w:rPr>
              <w:t xml:space="preserve">основы макро- и микроэкономики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ОП.06. Экономика организации</w:t>
            </w:r>
          </w:p>
        </w:tc>
        <w:tc>
          <w:tcPr>
            <w:tcW w:w="1874" w:type="dxa"/>
          </w:tcPr>
          <w:p>
            <w:pPr>
              <w:pStyle w:val="0"/>
            </w:pPr>
            <w:r>
              <w:rPr>
                <w:sz w:val="20"/>
              </w:rPr>
              <w:t xml:space="preserve">ОК 1, 3 - 9</w:t>
            </w:r>
          </w:p>
          <w:p>
            <w:pPr>
              <w:pStyle w:val="0"/>
            </w:pPr>
            <w:r>
              <w:rPr>
                <w:sz w:val="20"/>
              </w:rPr>
              <w:t xml:space="preserve">ПК 2.1 - 2.3, 4.5</w:t>
            </w:r>
          </w:p>
        </w:tc>
      </w:tr>
      <w:tr>
        <w:tc>
          <w:tcPr>
            <w:vMerge w:val="continue"/>
          </w:tcPr>
          <w:p/>
        </w:tc>
        <w:tc>
          <w:tcPr>
            <w:tcW w:w="3902" w:type="dxa"/>
          </w:tcPr>
          <w:p>
            <w:pPr>
              <w:pStyle w:val="0"/>
            </w:pPr>
            <w:r>
              <w:rPr>
                <w:sz w:val="20"/>
              </w:rPr>
              <w:t xml:space="preserve">уметь:</w:t>
            </w:r>
          </w:p>
          <w:p>
            <w:pPr>
              <w:pStyle w:val="0"/>
            </w:pPr>
            <w:r>
              <w:rPr>
                <w:sz w:val="20"/>
              </w:rPr>
              <w:t xml:space="preserve">определять и анализировать основные параметры электронных схем и устанавливать по ним работоспособность устройств электронной техники;</w:t>
            </w:r>
          </w:p>
          <w:p>
            <w:pPr>
              <w:pStyle w:val="0"/>
            </w:pPr>
            <w:r>
              <w:rPr>
                <w:sz w:val="20"/>
              </w:rPr>
              <w:t xml:space="preserve">производить подбор элементов электронной аппаратуры по заданным параметрам;</w:t>
            </w:r>
          </w:p>
          <w:p>
            <w:pPr>
              <w:pStyle w:val="0"/>
            </w:pPr>
            <w:r>
              <w:rPr>
                <w:sz w:val="20"/>
              </w:rPr>
              <w:t xml:space="preserve">знать:</w:t>
            </w:r>
          </w:p>
          <w:p>
            <w:pPr>
              <w:pStyle w:val="0"/>
            </w:pPr>
            <w:r>
              <w:rPr>
                <w:sz w:val="20"/>
              </w:rPr>
              <w:t xml:space="preserve">сущность физических процессов, протекающих в электронных приборах и устройствах;</w:t>
            </w:r>
          </w:p>
          <w:p>
            <w:pPr>
              <w:pStyle w:val="0"/>
            </w:pPr>
            <w:r>
              <w:rPr>
                <w:sz w:val="20"/>
              </w:rPr>
              <w:t xml:space="preserve">принципы включения электронных приборов и построения электронных схем;</w:t>
            </w:r>
          </w:p>
          <w:p>
            <w:pPr>
              <w:pStyle w:val="0"/>
            </w:pPr>
            <w:r>
              <w:rPr>
                <w:sz w:val="20"/>
              </w:rPr>
              <w:t xml:space="preserve">типовые узлы и устройства электронной техники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ОП.07. Электронная техника</w:t>
            </w:r>
          </w:p>
        </w:tc>
        <w:tc>
          <w:tcPr>
            <w:tcW w:w="1874" w:type="dxa"/>
          </w:tcPr>
          <w:p>
            <w:pPr>
              <w:pStyle w:val="0"/>
            </w:pPr>
            <w:r>
              <w:rPr>
                <w:sz w:val="20"/>
              </w:rPr>
              <w:t xml:space="preserve">ОК 1 - 9</w:t>
            </w:r>
          </w:p>
          <w:p>
            <w:pPr>
              <w:pStyle w:val="0"/>
            </w:pPr>
            <w:r>
              <w:rPr>
                <w:sz w:val="20"/>
              </w:rPr>
              <w:t xml:space="preserve">ПК 2.1 - 2.3</w:t>
            </w:r>
          </w:p>
        </w:tc>
      </w:tr>
      <w:tr>
        <w:tc>
          <w:tcPr>
            <w:vMerge w:val="continue"/>
          </w:tcPr>
          <w:p/>
        </w:tc>
        <w:tc>
          <w:tcPr>
            <w:tcW w:w="3902" w:type="dxa"/>
          </w:tcPr>
          <w:p>
            <w:pPr>
              <w:pStyle w:val="0"/>
            </w:pPr>
            <w:r>
              <w:rPr>
                <w:sz w:val="20"/>
              </w:rPr>
              <w:t xml:space="preserve">уметь:</w:t>
            </w:r>
          </w:p>
          <w:p>
            <w:pPr>
              <w:pStyle w:val="0"/>
            </w:pPr>
            <w:r>
              <w:rPr>
                <w:sz w:val="20"/>
              </w:rPr>
              <w:t xml:space="preserve">использовать типовые средства вычислительной техники и программного обеспечения;</w:t>
            </w:r>
          </w:p>
          <w:p>
            <w:pPr>
              <w:pStyle w:val="0"/>
            </w:pPr>
            <w:r>
              <w:rPr>
                <w:sz w:val="20"/>
              </w:rPr>
              <w:t xml:space="preserve">знать:</w:t>
            </w:r>
          </w:p>
          <w:p>
            <w:pPr>
              <w:pStyle w:val="0"/>
            </w:pPr>
            <w:r>
              <w:rPr>
                <w:sz w:val="20"/>
              </w:rPr>
              <w:t xml:space="preserve">виды информации и способы ее представления в ЭВМ</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ОП.08. Вычислительная техника</w:t>
            </w:r>
          </w:p>
        </w:tc>
        <w:tc>
          <w:tcPr>
            <w:tcW w:w="1874" w:type="dxa"/>
          </w:tcPr>
          <w:p>
            <w:pPr>
              <w:pStyle w:val="0"/>
            </w:pPr>
            <w:r>
              <w:rPr>
                <w:sz w:val="20"/>
              </w:rPr>
              <w:t xml:space="preserve">ОК 1 - 9</w:t>
            </w:r>
          </w:p>
          <w:p>
            <w:pPr>
              <w:pStyle w:val="0"/>
            </w:pPr>
            <w:r>
              <w:rPr>
                <w:sz w:val="20"/>
              </w:rPr>
              <w:t xml:space="preserve">ПК 4.1 - 4.5</w:t>
            </w:r>
          </w:p>
        </w:tc>
      </w:tr>
      <w:tr>
        <w:tc>
          <w:tcPr>
            <w:vMerge w:val="continue"/>
          </w:tcPr>
          <w:p/>
        </w:tc>
        <w:tc>
          <w:tcPr>
            <w:tcW w:w="3902" w:type="dxa"/>
          </w:tcPr>
          <w:p>
            <w:pPr>
              <w:pStyle w:val="0"/>
            </w:pPr>
            <w:r>
              <w:rPr>
                <w:sz w:val="20"/>
              </w:rPr>
              <w:t xml:space="preserve">уметь:</w:t>
            </w:r>
          </w:p>
          <w:p>
            <w:pPr>
              <w:pStyle w:val="0"/>
            </w:pPr>
            <w:r>
              <w:rPr>
                <w:sz w:val="20"/>
              </w:rPr>
              <w:t xml:space="preserve">пользоваться контрольно-испытательной и измерительной аппаратурой;</w:t>
            </w:r>
          </w:p>
          <w:p>
            <w:pPr>
              <w:pStyle w:val="0"/>
            </w:pPr>
            <w:r>
              <w:rPr>
                <w:sz w:val="20"/>
              </w:rPr>
              <w:t xml:space="preserve">составлять измерительные схемы;</w:t>
            </w:r>
          </w:p>
          <w:p>
            <w:pPr>
              <w:pStyle w:val="0"/>
            </w:pPr>
            <w:r>
              <w:rPr>
                <w:sz w:val="20"/>
              </w:rPr>
              <w:t xml:space="preserve">подбирать по справочным материалам измерительные средства и измерять с заданной точностью физические величины;</w:t>
            </w:r>
          </w:p>
          <w:p>
            <w:pPr>
              <w:pStyle w:val="0"/>
            </w:pPr>
            <w:r>
              <w:rPr>
                <w:sz w:val="20"/>
              </w:rPr>
              <w:t xml:space="preserve">знать:</w:t>
            </w:r>
          </w:p>
          <w:p>
            <w:pPr>
              <w:pStyle w:val="0"/>
            </w:pPr>
            <w:r>
              <w:rPr>
                <w:sz w:val="20"/>
              </w:rPr>
              <w:t xml:space="preserve">основные понятия об измерениях;</w:t>
            </w:r>
          </w:p>
          <w:p>
            <w:pPr>
              <w:pStyle w:val="0"/>
            </w:pPr>
            <w:r>
              <w:rPr>
                <w:sz w:val="20"/>
              </w:rPr>
              <w:t xml:space="preserve">методы и приборы электротехнических измерений</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ОП.09. Электротехнические измерения</w:t>
            </w:r>
          </w:p>
        </w:tc>
        <w:tc>
          <w:tcPr>
            <w:tcW w:w="1874" w:type="dxa"/>
          </w:tcPr>
          <w:p>
            <w:pPr>
              <w:pStyle w:val="0"/>
            </w:pPr>
            <w:r>
              <w:rPr>
                <w:sz w:val="20"/>
              </w:rPr>
              <w:t xml:space="preserve">ОК 1 - 9</w:t>
            </w:r>
          </w:p>
          <w:p>
            <w:pPr>
              <w:pStyle w:val="0"/>
            </w:pPr>
            <w:r>
              <w:rPr>
                <w:sz w:val="20"/>
              </w:rPr>
              <w:t xml:space="preserve">ПК 1.1 - 1.3</w:t>
            </w:r>
          </w:p>
        </w:tc>
      </w:tr>
      <w:tr>
        <w:tc>
          <w:tcPr>
            <w:vMerge w:val="continue"/>
          </w:tcPr>
          <w:p/>
        </w:tc>
        <w:tc>
          <w:tcPr>
            <w:tcW w:w="3902" w:type="dxa"/>
          </w:tcPr>
          <w:p>
            <w:pPr>
              <w:pStyle w:val="0"/>
            </w:pPr>
            <w:r>
              <w:rPr>
                <w:sz w:val="20"/>
              </w:rPr>
              <w:t xml:space="preserve">уметь:</w:t>
            </w:r>
          </w:p>
          <w:p>
            <w:pPr>
              <w:pStyle w:val="0"/>
            </w:pPr>
            <w:r>
              <w:rPr>
                <w:sz w:val="20"/>
              </w:rPr>
              <w:t xml:space="preserve">подбирать по справочным материалам электрические машины для заданных условий эксплуатации;</w:t>
            </w:r>
          </w:p>
          <w:p>
            <w:pPr>
              <w:pStyle w:val="0"/>
            </w:pPr>
            <w:r>
              <w:rPr>
                <w:sz w:val="20"/>
              </w:rPr>
              <w:t xml:space="preserve">знать:</w:t>
            </w:r>
          </w:p>
          <w:p>
            <w:pPr>
              <w:pStyle w:val="0"/>
            </w:pPr>
            <w:r>
              <w:rPr>
                <w:sz w:val="20"/>
              </w:rPr>
              <w:t xml:space="preserve">технические параметры, характеристики и особенности различных видов электрических машин</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ОП.10. Электрические машины</w:t>
            </w:r>
          </w:p>
        </w:tc>
        <w:tc>
          <w:tcPr>
            <w:tcW w:w="1874" w:type="dxa"/>
          </w:tcPr>
          <w:p>
            <w:pPr>
              <w:pStyle w:val="0"/>
            </w:pPr>
            <w:r>
              <w:rPr>
                <w:sz w:val="20"/>
              </w:rPr>
              <w:t xml:space="preserve">ОК 1 - 9</w:t>
            </w:r>
          </w:p>
          <w:p>
            <w:pPr>
              <w:pStyle w:val="0"/>
            </w:pPr>
            <w:r>
              <w:rPr>
                <w:sz w:val="20"/>
              </w:rPr>
              <w:t xml:space="preserve">ПК 1.1 - 1.3</w:t>
            </w:r>
          </w:p>
        </w:tc>
      </w:tr>
      <w:tr>
        <w:tc>
          <w:tcPr>
            <w:vMerge w:val="continue"/>
          </w:tcPr>
          <w:p/>
        </w:tc>
        <w:tc>
          <w:tcPr>
            <w:tcW w:w="3902" w:type="dxa"/>
          </w:tcPr>
          <w:p>
            <w:pPr>
              <w:pStyle w:val="0"/>
            </w:pPr>
            <w:r>
              <w:rPr>
                <w:sz w:val="20"/>
              </w:rPr>
              <w:t xml:space="preserve">уметь:</w:t>
            </w:r>
          </w:p>
          <w:p>
            <w:pPr>
              <w:pStyle w:val="0"/>
            </w:pPr>
            <w:r>
              <w:rPr>
                <w:sz w:val="20"/>
              </w:rPr>
              <w:t xml:space="preserve">использовать современные технологии менеджмента;</w:t>
            </w:r>
          </w:p>
          <w:p>
            <w:pPr>
              <w:pStyle w:val="0"/>
            </w:pPr>
            <w:r>
              <w:rPr>
                <w:sz w:val="20"/>
              </w:rPr>
              <w:t xml:space="preserve">организовывать работу подчиненных;</w:t>
            </w:r>
          </w:p>
          <w:p>
            <w:pPr>
              <w:pStyle w:val="0"/>
            </w:pPr>
            <w:r>
              <w:rPr>
                <w:sz w:val="20"/>
              </w:rPr>
              <w:t xml:space="preserve">мотивировать исполнителей на повышение качества труда;</w:t>
            </w:r>
          </w:p>
          <w:p>
            <w:pPr>
              <w:pStyle w:val="0"/>
            </w:pPr>
            <w:r>
              <w:rPr>
                <w:sz w:val="20"/>
              </w:rPr>
              <w:t xml:space="preserve">обеспечивать условия для профессионально-личностного совершенствования исполнителей;</w:t>
            </w:r>
          </w:p>
          <w:p>
            <w:pPr>
              <w:pStyle w:val="0"/>
            </w:pPr>
            <w:r>
              <w:rPr>
                <w:sz w:val="20"/>
              </w:rPr>
              <w:t xml:space="preserve">знать:</w:t>
            </w:r>
          </w:p>
          <w:p>
            <w:pPr>
              <w:pStyle w:val="0"/>
            </w:pPr>
            <w:r>
              <w:rPr>
                <w:sz w:val="20"/>
              </w:rPr>
              <w:t xml:space="preserve">функции, виды и психологию менеджмента;</w:t>
            </w:r>
          </w:p>
          <w:p>
            <w:pPr>
              <w:pStyle w:val="0"/>
            </w:pPr>
            <w:r>
              <w:rPr>
                <w:sz w:val="20"/>
              </w:rPr>
              <w:t xml:space="preserve">основы организации работы коллектива исполнителей;</w:t>
            </w:r>
          </w:p>
          <w:p>
            <w:pPr>
              <w:pStyle w:val="0"/>
            </w:pPr>
            <w:r>
              <w:rPr>
                <w:sz w:val="20"/>
              </w:rPr>
              <w:t xml:space="preserve">принципы делового общения в коллективе;</w:t>
            </w:r>
          </w:p>
          <w:p>
            <w:pPr>
              <w:pStyle w:val="0"/>
            </w:pPr>
            <w:r>
              <w:rPr>
                <w:sz w:val="20"/>
              </w:rPr>
              <w:t xml:space="preserve">информационные технологии в сфере управления производством;</w:t>
            </w:r>
          </w:p>
          <w:p>
            <w:pPr>
              <w:pStyle w:val="0"/>
            </w:pPr>
            <w:r>
              <w:rPr>
                <w:sz w:val="20"/>
              </w:rPr>
              <w:t xml:space="preserve">особенности менеджмента в области профессиональной деятельности</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ОП.11. Менеджмент</w:t>
            </w:r>
          </w:p>
        </w:tc>
        <w:tc>
          <w:tcPr>
            <w:tcW w:w="1874" w:type="dxa"/>
          </w:tcPr>
          <w:p>
            <w:pPr>
              <w:pStyle w:val="0"/>
            </w:pPr>
            <w:r>
              <w:rPr>
                <w:sz w:val="20"/>
              </w:rPr>
              <w:t xml:space="preserve">ОК 2, 6 - 8</w:t>
            </w:r>
          </w:p>
          <w:p>
            <w:pPr>
              <w:pStyle w:val="0"/>
            </w:pPr>
            <w:r>
              <w:rPr>
                <w:sz w:val="20"/>
              </w:rPr>
              <w:t xml:space="preserve">ПК 2.4</w:t>
            </w:r>
          </w:p>
        </w:tc>
      </w:tr>
      <w:tr>
        <w:tc>
          <w:tcPr>
            <w:vMerge w:val="continue"/>
          </w:tcPr>
          <w:p/>
        </w:tc>
        <w:tc>
          <w:tcPr>
            <w:tcW w:w="3902"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777" w:type="dxa"/>
          </w:tcPr>
          <w:p>
            <w:pPr>
              <w:pStyle w:val="0"/>
              <w:jc w:val="both"/>
            </w:pPr>
            <w:r>
              <w:rPr>
                <w:sz w:val="20"/>
              </w:rPr>
            </w:r>
          </w:p>
        </w:tc>
        <w:tc>
          <w:tcPr>
            <w:tcW w:w="1764" w:type="dxa"/>
          </w:tcPr>
          <w:p>
            <w:pPr>
              <w:pStyle w:val="0"/>
              <w:jc w:val="center"/>
            </w:pPr>
            <w:r>
              <w:rPr>
                <w:sz w:val="20"/>
              </w:rPr>
              <w:t xml:space="preserve">68</w:t>
            </w:r>
          </w:p>
        </w:tc>
        <w:tc>
          <w:tcPr>
            <w:tcW w:w="2911" w:type="dxa"/>
          </w:tcPr>
          <w:p>
            <w:pPr>
              <w:pStyle w:val="0"/>
            </w:pPr>
            <w:r>
              <w:rPr>
                <w:sz w:val="20"/>
              </w:rPr>
              <w:t xml:space="preserve">ОП.12. Безопасность жизнедеятельности</w:t>
            </w:r>
          </w:p>
        </w:tc>
        <w:tc>
          <w:tcPr>
            <w:tcW w:w="1874" w:type="dxa"/>
          </w:tcPr>
          <w:p>
            <w:pPr>
              <w:pStyle w:val="0"/>
            </w:pPr>
            <w:r>
              <w:rPr>
                <w:sz w:val="20"/>
              </w:rPr>
              <w:t xml:space="preserve">ОК 1 - 9</w:t>
            </w:r>
          </w:p>
          <w:p>
            <w:pPr>
              <w:pStyle w:val="0"/>
            </w:pPr>
            <w:r>
              <w:rPr>
                <w:sz w:val="20"/>
              </w:rPr>
              <w:t xml:space="preserve">ПК 1.1 - 6.4</w:t>
            </w:r>
          </w:p>
        </w:tc>
      </w:tr>
      <w:tr>
        <w:tc>
          <w:tcPr>
            <w:tcW w:w="1380" w:type="dxa"/>
          </w:tcPr>
          <w:p>
            <w:pPr>
              <w:pStyle w:val="0"/>
            </w:pPr>
            <w:r>
              <w:rPr>
                <w:sz w:val="20"/>
              </w:rPr>
              <w:t xml:space="preserve">ПМ.00</w:t>
            </w:r>
          </w:p>
        </w:tc>
        <w:tc>
          <w:tcPr>
            <w:tcW w:w="3902" w:type="dxa"/>
          </w:tcPr>
          <w:p>
            <w:pPr>
              <w:pStyle w:val="0"/>
            </w:pPr>
            <w:r>
              <w:rPr>
                <w:sz w:val="20"/>
              </w:rPr>
              <w:t xml:space="preserve">Профессиональные модули</w:t>
            </w:r>
          </w:p>
        </w:tc>
        <w:tc>
          <w:tcPr>
            <w:tcW w:w="1777" w:type="dxa"/>
          </w:tcPr>
          <w:p>
            <w:pPr>
              <w:pStyle w:val="0"/>
              <w:jc w:val="center"/>
            </w:pPr>
            <w:r>
              <w:rPr>
                <w:sz w:val="20"/>
              </w:rPr>
              <w:t xml:space="preserve">2172</w:t>
            </w:r>
          </w:p>
        </w:tc>
        <w:tc>
          <w:tcPr>
            <w:tcW w:w="1764" w:type="dxa"/>
          </w:tcPr>
          <w:p>
            <w:pPr>
              <w:pStyle w:val="0"/>
              <w:jc w:val="center"/>
            </w:pPr>
            <w:r>
              <w:rPr>
                <w:sz w:val="20"/>
              </w:rPr>
              <w:t xml:space="preserve">1448</w:t>
            </w:r>
          </w:p>
        </w:tc>
        <w:tc>
          <w:tcPr>
            <w:tcW w:w="2911" w:type="dxa"/>
          </w:tcPr>
          <w:p>
            <w:pPr>
              <w:pStyle w:val="0"/>
              <w:jc w:val="both"/>
            </w:pPr>
            <w:r>
              <w:rPr>
                <w:sz w:val="20"/>
              </w:rPr>
            </w:r>
          </w:p>
        </w:tc>
        <w:tc>
          <w:tcPr>
            <w:tcW w:w="1874" w:type="dxa"/>
          </w:tcPr>
          <w:p>
            <w:pPr>
              <w:pStyle w:val="0"/>
              <w:jc w:val="both"/>
            </w:pPr>
            <w:r>
              <w:rPr>
                <w:sz w:val="20"/>
              </w:rPr>
            </w:r>
          </w:p>
        </w:tc>
      </w:tr>
      <w:tr>
        <w:tc>
          <w:tcPr>
            <w:tcW w:w="1380" w:type="dxa"/>
            <w:vMerge w:val="restart"/>
          </w:tcPr>
          <w:p>
            <w:pPr>
              <w:pStyle w:val="0"/>
            </w:pPr>
            <w:r>
              <w:rPr>
                <w:sz w:val="20"/>
              </w:rPr>
              <w:t xml:space="preserve">ПМ.01</w:t>
            </w:r>
          </w:p>
        </w:tc>
        <w:tc>
          <w:tcPr>
            <w:tcW w:w="3902" w:type="dxa"/>
            <w:vMerge w:val="restart"/>
          </w:tcPr>
          <w:p>
            <w:pPr>
              <w:pStyle w:val="0"/>
            </w:pPr>
            <w:r>
              <w:rPr>
                <w:sz w:val="20"/>
              </w:rPr>
              <w:t xml:space="preserve">Контроль и метрологическое обеспечение средств и систем автоматизации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проведения измерений различных видов произведения подключения приборов;</w:t>
            </w:r>
          </w:p>
          <w:p>
            <w:pPr>
              <w:pStyle w:val="0"/>
            </w:pPr>
            <w:r>
              <w:rPr>
                <w:sz w:val="20"/>
              </w:rPr>
              <w:t xml:space="preserve">уметь:</w:t>
            </w:r>
          </w:p>
          <w:p>
            <w:pPr>
              <w:pStyle w:val="0"/>
            </w:pPr>
            <w:r>
              <w:rPr>
                <w:sz w:val="20"/>
              </w:rPr>
              <w:t xml:space="preserve">выбирать метод и вид измерения;</w:t>
            </w:r>
          </w:p>
          <w:p>
            <w:pPr>
              <w:pStyle w:val="0"/>
            </w:pPr>
            <w:r>
              <w:rPr>
                <w:sz w:val="20"/>
              </w:rPr>
              <w:t xml:space="preserve">пользоваться измерительной техникой, различными приборами и типовыми элементами средств автоматизации;</w:t>
            </w:r>
          </w:p>
          <w:p>
            <w:pPr>
              <w:pStyle w:val="0"/>
            </w:pPr>
            <w:r>
              <w:rPr>
                <w:sz w:val="20"/>
              </w:rPr>
              <w:t xml:space="preserve">рассчитывать параметры типовых схем и устройств;</w:t>
            </w:r>
          </w:p>
          <w:p>
            <w:pPr>
              <w:pStyle w:val="0"/>
            </w:pPr>
            <w:r>
              <w:rPr>
                <w:sz w:val="20"/>
              </w:rPr>
              <w:t xml:space="preserve">осуществлять рациональный выбор средств измерений;</w:t>
            </w:r>
          </w:p>
          <w:p>
            <w:pPr>
              <w:pStyle w:val="0"/>
            </w:pPr>
            <w:r>
              <w:rPr>
                <w:sz w:val="20"/>
              </w:rPr>
              <w:t xml:space="preserve">производить поверку, настройку приборов;</w:t>
            </w:r>
          </w:p>
          <w:p>
            <w:pPr>
              <w:pStyle w:val="0"/>
            </w:pPr>
            <w:r>
              <w:rPr>
                <w:sz w:val="20"/>
              </w:rPr>
              <w:t xml:space="preserve">выбирать элементы автоматики для конкретной системы управления, исполнительные элементы и устройства мехатронных систем;</w:t>
            </w:r>
          </w:p>
          <w:p>
            <w:pPr>
              <w:pStyle w:val="0"/>
            </w:pPr>
            <w:r>
              <w:rPr>
                <w:sz w:val="20"/>
              </w:rPr>
              <w:t xml:space="preserve">снимать характеристики и производить подключение приборов;</w:t>
            </w:r>
          </w:p>
          <w:p>
            <w:pPr>
              <w:pStyle w:val="0"/>
            </w:pPr>
            <w:r>
              <w:rPr>
                <w:sz w:val="20"/>
              </w:rPr>
              <w:t xml:space="preserve">учитывать законы регулирования на объектах, рассчитывать и устанавливать параметры настройки регуляторов;</w:t>
            </w:r>
          </w:p>
          <w:p>
            <w:pPr>
              <w:pStyle w:val="0"/>
            </w:pPr>
            <w:r>
              <w:rPr>
                <w:sz w:val="20"/>
              </w:rPr>
              <w:t xml:space="preserve">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pPr>
              <w:pStyle w:val="0"/>
            </w:pPr>
            <w:r>
              <w:rPr>
                <w:sz w:val="20"/>
              </w:rPr>
              <w:t xml:space="preserve">рассчитывать и выбирать регулирующие органы;</w:t>
            </w:r>
          </w:p>
          <w:p>
            <w:pPr>
              <w:pStyle w:val="0"/>
            </w:pPr>
            <w:r>
              <w:rPr>
                <w:sz w:val="20"/>
              </w:rPr>
              <w:t xml:space="preserve">ориентироваться в программно-техническом обеспечении микропроцессорных систем;</w:t>
            </w:r>
          </w:p>
          <w:p>
            <w:pPr>
              <w:pStyle w:val="0"/>
            </w:pPr>
            <w:r>
              <w:rPr>
                <w:sz w:val="20"/>
              </w:rPr>
              <w:t xml:space="preserve">применять средства разработки и отладки специализированного программного обеспечения для управления объектами автоматизации;</w:t>
            </w:r>
          </w:p>
          <w:p>
            <w:pPr>
              <w:pStyle w:val="0"/>
            </w:pPr>
            <w:r>
              <w:rPr>
                <w:sz w:val="20"/>
              </w:rPr>
              <w:t xml:space="preserve">применять </w:t>
            </w:r>
            <w:hyperlink w:history="0" r:id="rId14" w:tooltip="&quot;ОК 005-93. Общероссийский классификатор продукции&quot; (утв. Постановлением Госстандарта России от 30.12.1993 N 301) (ред. от 22.10.2014, с изм. от 29.09.2016) (дата введения 01.07.1994) (коды 01 0000 - 51 7800) {КонсультантПлюс}">
              <w:r>
                <w:rPr>
                  <w:sz w:val="20"/>
                  <w:color w:val="0000ff"/>
                </w:rPr>
                <w:t xml:space="preserve">ОКП</w:t>
              </w:r>
            </w:hyperlink>
            <w:r>
              <w:rPr>
                <w:sz w:val="20"/>
              </w:rPr>
              <w:t xml:space="preserve">;</w:t>
            </w:r>
          </w:p>
          <w:p>
            <w:pPr>
              <w:pStyle w:val="0"/>
            </w:pPr>
            <w:r>
              <w:rPr>
                <w:sz w:val="20"/>
              </w:rPr>
              <w:t xml:space="preserve">знать:</w:t>
            </w:r>
          </w:p>
          <w:p>
            <w:pPr>
              <w:pStyle w:val="0"/>
            </w:pPr>
            <w:r>
              <w:rPr>
                <w:sz w:val="20"/>
              </w:rPr>
              <w:t xml:space="preserve">виды и методы измерений;</w:t>
            </w:r>
          </w:p>
          <w:p>
            <w:pPr>
              <w:pStyle w:val="0"/>
            </w:pPr>
            <w:r>
              <w:rPr>
                <w:sz w:val="20"/>
              </w:rPr>
              <w:t xml:space="preserve">основные метрологические понятия, нормируемые метрологические характеристики;</w:t>
            </w:r>
          </w:p>
          <w:p>
            <w:pPr>
              <w:pStyle w:val="0"/>
            </w:pPr>
            <w:r>
              <w:rPr>
                <w:sz w:val="20"/>
              </w:rPr>
              <w:t xml:space="preserve">типовые структуры измерительных устройств, методы и средства измерений технологических параметров;</w:t>
            </w:r>
          </w:p>
          <w:p>
            <w:pPr>
              <w:pStyle w:val="0"/>
            </w:pPr>
            <w:r>
              <w:rPr>
                <w:sz w:val="20"/>
              </w:rPr>
              <w:t xml:space="preserve">принцип действия, устройства и конструктивные особенности средств измерения;</w:t>
            </w:r>
          </w:p>
          <w:p>
            <w:pPr>
              <w:pStyle w:val="0"/>
            </w:pPr>
            <w:r>
              <w:rPr>
                <w:sz w:val="20"/>
              </w:rPr>
              <w:t xml:space="preserve">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pPr>
              <w:pStyle w:val="0"/>
            </w:pPr>
            <w:r>
              <w:rPr>
                <w:sz w:val="20"/>
              </w:rPr>
              <w:t xml:space="preserve">ОК 2 - 6, 9</w:t>
            </w:r>
          </w:p>
          <w:p>
            <w:pPr>
              <w:pStyle w:val="0"/>
            </w:pPr>
            <w:r>
              <w:rPr>
                <w:sz w:val="20"/>
              </w:rPr>
              <w:t xml:space="preserve">ПК 1.1 - 1.3</w:t>
            </w:r>
          </w:p>
        </w:tc>
      </w:tr>
      <w:tr>
        <w:tblPrEx>
          <w:tblBorders>
            <w:insideH w:val="nil"/>
          </w:tblBorders>
        </w:tblPrEx>
        <w:tc>
          <w:tcPr>
            <w:vMerge w:val="continue"/>
          </w:tcPr>
          <w:p/>
        </w:tc>
        <w:tc>
          <w:tcPr>
            <w:vMerge w:val="continue"/>
          </w:tcPr>
          <w:p/>
        </w:tc>
        <w:tc>
          <w:tcPr>
            <w:vMerge w:val="continue"/>
          </w:tcPr>
          <w:p/>
        </w:tc>
        <w:tc>
          <w:tcPr>
            <w:vMerge w:val="continue"/>
          </w:tcPr>
          <w:p/>
        </w:tc>
        <w:tc>
          <w:tcPr>
            <w:tcW w:w="2911" w:type="dxa"/>
            <w:tcBorders>
              <w:top w:val="nil"/>
              <w:bottom w:val="nil"/>
            </w:tcBorders>
          </w:tcPr>
          <w:p>
            <w:pPr>
              <w:pStyle w:val="0"/>
            </w:pPr>
            <w:r>
              <w:rPr>
                <w:sz w:val="20"/>
              </w:rPr>
              <w:t xml:space="preserve">МДК.01.02. Методы осуществления стандартных и сертификационных испытаний, метрологических поверок средств измерений</w:t>
            </w:r>
          </w:p>
        </w:tc>
        <w:tc>
          <w:tcPr>
            <w:vMerge w:val="continue"/>
          </w:tcP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МДК.01.03. Теоретические основы контроля и анализа функционирования систем автоматического управления</w:t>
            </w:r>
          </w:p>
        </w:tc>
        <w:tc>
          <w:tcPr>
            <w:vMerge w:val="continue"/>
          </w:tcPr>
          <w:p/>
        </w:tc>
      </w:tr>
      <w:tr>
        <w:tc>
          <w:tcPr>
            <w:tcW w:w="1380" w:type="dxa"/>
          </w:tcPr>
          <w:p>
            <w:pPr>
              <w:pStyle w:val="0"/>
            </w:pPr>
            <w:r>
              <w:rPr>
                <w:sz w:val="20"/>
              </w:rPr>
              <w:t xml:space="preserve">ПМ.02</w:t>
            </w:r>
          </w:p>
        </w:tc>
        <w:tc>
          <w:tcPr>
            <w:tcW w:w="3902" w:type="dxa"/>
          </w:tcPr>
          <w:p>
            <w:pPr>
              <w:pStyle w:val="0"/>
            </w:pPr>
            <w:r>
              <w:rPr>
                <w:sz w:val="20"/>
              </w:rPr>
              <w:t xml:space="preserve">Организация работ по монтажу, ремонту и наладке систем автоматизации, средств измерений и мехатронных систем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осуществления монтажа, наладки и ремонта средств измерений и автоматизации, информационных устройств и систем в мехатронике;</w:t>
            </w:r>
          </w:p>
          <w:p>
            <w:pPr>
              <w:pStyle w:val="0"/>
            </w:pPr>
            <w:r>
              <w:rPr>
                <w:sz w:val="20"/>
              </w:rPr>
              <w:t xml:space="preserve">монтажа щитов и пультов, применяемых в отрасли;</w:t>
            </w:r>
          </w:p>
          <w:p>
            <w:pPr>
              <w:pStyle w:val="0"/>
            </w:pPr>
            <w:r>
              <w:rPr>
                <w:sz w:val="20"/>
              </w:rPr>
              <w:t xml:space="preserve">наладки микропроцессорных контроллеров и микроЭВМ;</w:t>
            </w:r>
          </w:p>
          <w:p>
            <w:pPr>
              <w:pStyle w:val="0"/>
            </w:pPr>
            <w:r>
              <w:rPr>
                <w:sz w:val="20"/>
              </w:rPr>
              <w:t xml:space="preserve">уметь:</w:t>
            </w:r>
          </w:p>
          <w:p>
            <w:pPr>
              <w:pStyle w:val="0"/>
            </w:pPr>
            <w:r>
              <w:rPr>
                <w:sz w:val="20"/>
              </w:rPr>
              <w:t xml:space="preserve">составлять структурные схемы, схемы автоматизации, схемы соединений и подключений;</w:t>
            </w:r>
          </w:p>
          <w:p>
            <w:pPr>
              <w:pStyle w:val="0"/>
            </w:pPr>
            <w:r>
              <w:rPr>
                <w:sz w:val="20"/>
              </w:rPr>
              <w:t xml:space="preserve">оформлять документацию проектов автоматизации технологических процессов и компонентов мехатронных систем;</w:t>
            </w:r>
          </w:p>
          <w:p>
            <w:pPr>
              <w:pStyle w:val="0"/>
            </w:pPr>
            <w:r>
              <w:rPr>
                <w:sz w:val="20"/>
              </w:rPr>
              <w:t xml:space="preserve">проводить монтажные работы;</w:t>
            </w:r>
          </w:p>
          <w:p>
            <w:pPr>
              <w:pStyle w:val="0"/>
            </w:pPr>
            <w:r>
              <w:rPr>
                <w:sz w:val="20"/>
              </w:rPr>
              <w:t xml:space="preserve">производить наладку систем автоматизации и компонентов мехатронных систем;</w:t>
            </w:r>
          </w:p>
          <w:p>
            <w:pPr>
              <w:pStyle w:val="0"/>
            </w:pPr>
            <w:r>
              <w:rPr>
                <w:sz w:val="20"/>
              </w:rPr>
              <w:t xml:space="preserve">ремонтировать системы автоматизации;</w:t>
            </w:r>
          </w:p>
          <w:p>
            <w:pPr>
              <w:pStyle w:val="0"/>
            </w:pPr>
            <w:r>
              <w:rPr>
                <w:sz w:val="20"/>
              </w:rPr>
              <w:t xml:space="preserve">подбирать по справочной литературе необходимые средства измерений и автоматизации с обоснованием выбора;</w:t>
            </w:r>
          </w:p>
          <w:p>
            <w:pPr>
              <w:pStyle w:val="0"/>
            </w:pPr>
            <w:r>
              <w:rPr>
                <w:sz w:val="20"/>
              </w:rPr>
              <w:t xml:space="preserve">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pPr>
              <w:pStyle w:val="0"/>
            </w:pPr>
            <w:r>
              <w:rPr>
                <w:sz w:val="20"/>
              </w:rPr>
              <w:t xml:space="preserve">осуществлять предмонтажную проверку средств измерений и автоматизации, в том числе информационно-измерительных систем мехатроники;</w:t>
            </w:r>
          </w:p>
          <w:p>
            <w:pPr>
              <w:pStyle w:val="0"/>
            </w:pPr>
            <w:r>
              <w:rPr>
                <w:sz w:val="20"/>
              </w:rPr>
              <w:t xml:space="preserve">производить наладку аппаратно-программного обеспечения систем автоматического управления и мехатронных систем;</w:t>
            </w:r>
          </w:p>
          <w:p>
            <w:pPr>
              <w:pStyle w:val="0"/>
            </w:pPr>
            <w:r>
              <w:rPr>
                <w:sz w:val="20"/>
              </w:rPr>
              <w:t xml:space="preserve">знать:</w:t>
            </w:r>
          </w:p>
          <w:p>
            <w:pPr>
              <w:pStyle w:val="0"/>
            </w:pPr>
            <w:r>
              <w:rPr>
                <w:sz w:val="20"/>
              </w:rPr>
              <w:t xml:space="preserve">теоретические основы и принципы построения систем автоматического управления и мехатронных систем;</w:t>
            </w:r>
          </w:p>
          <w:p>
            <w:pPr>
              <w:pStyle w:val="0"/>
            </w:pPr>
            <w:r>
              <w:rPr>
                <w:sz w:val="20"/>
              </w:rPr>
              <w:t xml:space="preserve">интерфейсы компьютерных систем мехатроники;</w:t>
            </w:r>
          </w:p>
          <w:p>
            <w:pPr>
              <w:pStyle w:val="0"/>
            </w:pPr>
            <w:r>
              <w:rPr>
                <w:sz w:val="20"/>
              </w:rPr>
              <w:t xml:space="preserve">типовые схемы автоматизации основных технологических процессов отрасли;</w:t>
            </w:r>
          </w:p>
          <w:p>
            <w:pPr>
              <w:pStyle w:val="0"/>
            </w:pPr>
            <w:r>
              <w:rPr>
                <w:sz w:val="20"/>
              </w:rPr>
              <w:t xml:space="preserve">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pPr>
              <w:pStyle w:val="0"/>
            </w:pPr>
            <w:r>
              <w:rPr>
                <w:sz w:val="20"/>
              </w:rPr>
              <w:t xml:space="preserve">возможности использования управляющих вычислительных комплексов на базе микроЭВМ для управления технологическим оборудованием;</w:t>
            </w:r>
          </w:p>
          <w:p>
            <w:pPr>
              <w:pStyle w:val="0"/>
            </w:pPr>
            <w:r>
              <w:rPr>
                <w:sz w:val="20"/>
              </w:rPr>
              <w:t xml:space="preserve">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pPr>
              <w:pStyle w:val="0"/>
            </w:pPr>
            <w:r>
              <w:rPr>
                <w:sz w:val="20"/>
              </w:rPr>
              <w:t xml:space="preserve">принципы действия, области использования, устройство типовых средств измерений и автоматизации, элементов систем мехатроники;</w:t>
            </w:r>
          </w:p>
          <w:p>
            <w:pPr>
              <w:pStyle w:val="0"/>
            </w:pPr>
            <w:r>
              <w:rPr>
                <w:sz w:val="20"/>
              </w:rPr>
              <w:t xml:space="preserve">содержание и структуру проекта автоматизации и его составляющих частей;</w:t>
            </w:r>
          </w:p>
          <w:p>
            <w:pPr>
              <w:pStyle w:val="0"/>
            </w:pPr>
            <w:r>
              <w:rPr>
                <w:sz w:val="20"/>
              </w:rPr>
              <w:t xml:space="preserve">принципы разработки и построения, структуру, режимы работы мехатронных систем и систем автоматизации технологических процессов;</w:t>
            </w:r>
          </w:p>
          <w:p>
            <w:pPr>
              <w:pStyle w:val="0"/>
            </w:pPr>
            <w:r>
              <w:rPr>
                <w:sz w:val="20"/>
              </w:rPr>
              <w:t xml:space="preserve">нормативные требования по монтажу, наладке и ремонту средств измерений, автоматизации и мехатронных систем;</w:t>
            </w:r>
          </w:p>
          <w:p>
            <w:pPr>
              <w:pStyle w:val="0"/>
            </w:pPr>
            <w:r>
              <w:rPr>
                <w:sz w:val="20"/>
              </w:rPr>
              <w:t xml:space="preserve">методы настройки аппаратно-программного обеспечения систем автоматизации и мехатронных систем управления</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МДК.02.01. Теоретические основы организации монтажа, ремонта, наладки систем автоматического управления и средств измерений, мехатронных систем</w:t>
            </w:r>
          </w:p>
        </w:tc>
        <w:tc>
          <w:tcPr>
            <w:tcW w:w="1874" w:type="dxa"/>
          </w:tcPr>
          <w:p>
            <w:pPr>
              <w:pStyle w:val="0"/>
            </w:pPr>
            <w:r>
              <w:rPr>
                <w:sz w:val="20"/>
              </w:rPr>
              <w:t xml:space="preserve">ОК 2 - 9</w:t>
            </w:r>
          </w:p>
          <w:p>
            <w:pPr>
              <w:pStyle w:val="0"/>
            </w:pPr>
            <w:r>
              <w:rPr>
                <w:sz w:val="20"/>
              </w:rPr>
              <w:t xml:space="preserve">ПК 2.1 - 2.4</w:t>
            </w:r>
          </w:p>
        </w:tc>
      </w:tr>
      <w:tr>
        <w:tc>
          <w:tcPr>
            <w:tcW w:w="1380" w:type="dxa"/>
          </w:tcPr>
          <w:p>
            <w:pPr>
              <w:pStyle w:val="0"/>
            </w:pPr>
            <w:r>
              <w:rPr>
                <w:sz w:val="20"/>
              </w:rPr>
              <w:t xml:space="preserve">ПМ.03</w:t>
            </w:r>
          </w:p>
        </w:tc>
        <w:tc>
          <w:tcPr>
            <w:tcW w:w="3902" w:type="dxa"/>
          </w:tcPr>
          <w:p>
            <w:pPr>
              <w:pStyle w:val="0"/>
            </w:pPr>
            <w:r>
              <w:rPr>
                <w:sz w:val="20"/>
              </w:rPr>
              <w:t xml:space="preserve">Эксплуатация систем автоматизации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осуществления эксплуатации и обслуживания средств измерений и автоматизации;</w:t>
            </w:r>
          </w:p>
          <w:p>
            <w:pPr>
              <w:pStyle w:val="0"/>
            </w:pPr>
            <w:r>
              <w:rPr>
                <w:sz w:val="20"/>
              </w:rPr>
              <w:t xml:space="preserve">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pPr>
              <w:pStyle w:val="0"/>
            </w:pPr>
            <w:r>
              <w:rPr>
                <w:sz w:val="20"/>
              </w:rPr>
              <w:t xml:space="preserve">уметь:</w:t>
            </w:r>
          </w:p>
          <w:p>
            <w:pPr>
              <w:pStyle w:val="0"/>
            </w:pPr>
            <w:r>
              <w:rPr>
                <w:sz w:val="20"/>
              </w:rPr>
              <w:t xml:space="preserve">обеспечивать эксплуатацию автоматических и мехатронных систем управления;</w:t>
            </w:r>
          </w:p>
          <w:p>
            <w:pPr>
              <w:pStyle w:val="0"/>
            </w:pPr>
            <w:r>
              <w:rPr>
                <w:sz w:val="20"/>
              </w:rPr>
              <w:t xml:space="preserve">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pPr>
              <w:pStyle w:val="0"/>
            </w:pPr>
            <w:r>
              <w:rPr>
                <w:sz w:val="20"/>
              </w:rPr>
              <w:t xml:space="preserve">перепрограммировать, обучать и интегрировать автоматизированные системы CAD/CAM;</w:t>
            </w:r>
          </w:p>
          <w:p>
            <w:pPr>
              <w:pStyle w:val="0"/>
            </w:pPr>
            <w:r>
              <w:rPr>
                <w:sz w:val="20"/>
              </w:rPr>
              <w:t xml:space="preserve">знать:</w:t>
            </w:r>
          </w:p>
          <w:p>
            <w:pPr>
              <w:pStyle w:val="0"/>
            </w:pPr>
            <w:r>
              <w:rPr>
                <w:sz w:val="20"/>
              </w:rPr>
              <w:t xml:space="preserve">нормативные требования по эксплуатации мехатронных устройств, средств измерений и автоматизации;</w:t>
            </w:r>
          </w:p>
          <w:p>
            <w:pPr>
              <w:pStyle w:val="0"/>
            </w:pPr>
            <w:r>
              <w:rPr>
                <w:sz w:val="20"/>
              </w:rPr>
              <w:t xml:space="preserve">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pPr>
              <w:pStyle w:val="0"/>
            </w:pPr>
            <w:r>
              <w:rPr>
                <w:sz w:val="20"/>
              </w:rPr>
              <w:t xml:space="preserve">методы перепрограммирования, обучения и интеграции в автоматизированную систему CAD/CAM</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pPr>
            <w:r>
              <w:rPr>
                <w:sz w:val="20"/>
              </w:rPr>
              <w:t xml:space="preserve">МДК.03.01. Теоретические основы технического обслуживания и эксплуатации автоматических и мехатронных систем управления</w:t>
            </w:r>
          </w:p>
        </w:tc>
        <w:tc>
          <w:tcPr>
            <w:tcW w:w="1874" w:type="dxa"/>
          </w:tcPr>
          <w:p>
            <w:pPr>
              <w:pStyle w:val="0"/>
            </w:pPr>
            <w:r>
              <w:rPr>
                <w:sz w:val="20"/>
              </w:rPr>
              <w:t xml:space="preserve">ОК 2 - 8</w:t>
            </w:r>
          </w:p>
          <w:p>
            <w:pPr>
              <w:pStyle w:val="0"/>
            </w:pPr>
            <w:r>
              <w:rPr>
                <w:sz w:val="20"/>
              </w:rPr>
              <w:t xml:space="preserve">ПК 3.1 - 3.3</w:t>
            </w:r>
          </w:p>
        </w:tc>
      </w:tr>
      <w:tr>
        <w:tc>
          <w:tcPr>
            <w:tcW w:w="1380" w:type="dxa"/>
            <w:vMerge w:val="restart"/>
          </w:tcPr>
          <w:p>
            <w:pPr>
              <w:pStyle w:val="0"/>
            </w:pPr>
            <w:r>
              <w:rPr>
                <w:sz w:val="20"/>
              </w:rPr>
              <w:t xml:space="preserve">ПМ.04</w:t>
            </w:r>
          </w:p>
        </w:tc>
        <w:tc>
          <w:tcPr>
            <w:tcW w:w="3902" w:type="dxa"/>
            <w:vMerge w:val="restart"/>
          </w:tcPr>
          <w:p>
            <w:pPr>
              <w:pStyle w:val="0"/>
            </w:pPr>
            <w:r>
              <w:rPr>
                <w:sz w:val="20"/>
              </w:rPr>
              <w:t xml:space="preserve">Разработка и моделирование несложных систем автоматизации с учетом специфики технологических процессов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разработки и моделирования несложных систем автоматизации и несложных функциональных блоков мехатронных устройств и систем;</w:t>
            </w:r>
          </w:p>
          <w:p>
            <w:pPr>
              <w:pStyle w:val="0"/>
            </w:pPr>
            <w:r>
              <w:rPr>
                <w:sz w:val="20"/>
              </w:rPr>
              <w:t xml:space="preserve">уметь:</w:t>
            </w:r>
          </w:p>
          <w:p>
            <w:pPr>
              <w:pStyle w:val="0"/>
            </w:pPr>
            <w:r>
              <w:rPr>
                <w:sz w:val="20"/>
              </w:rPr>
              <w:t xml:space="preserve">определять наиболее оптимальные формы и характеристики систем управления;</w:t>
            </w:r>
          </w:p>
          <w:p>
            <w:pPr>
              <w:pStyle w:val="0"/>
            </w:pPr>
            <w:r>
              <w:rPr>
                <w:sz w:val="20"/>
              </w:rPr>
              <w:t xml:space="preserve">составлять структурные и функциональные схемы различных систем автоматизации, компонентов мехатронных устройств и систем управления;</w:t>
            </w:r>
          </w:p>
          <w:p>
            <w:pPr>
              <w:pStyle w:val="0"/>
            </w:pPr>
            <w:r>
              <w:rPr>
                <w:sz w:val="20"/>
              </w:rPr>
              <w:t xml:space="preserve">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pPr>
              <w:pStyle w:val="0"/>
            </w:pPr>
            <w:r>
              <w:rPr>
                <w:sz w:val="20"/>
              </w:rPr>
              <w:t xml:space="preserve">составлять типовую модель АСР с использованием информационных технологий;</w:t>
            </w:r>
          </w:p>
          <w:p>
            <w:pPr>
              <w:pStyle w:val="0"/>
            </w:pPr>
            <w:r>
              <w:rPr>
                <w:sz w:val="20"/>
              </w:rPr>
              <w:t xml:space="preserve">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pPr>
              <w:pStyle w:val="0"/>
            </w:pPr>
            <w:r>
              <w:rPr>
                <w:sz w:val="20"/>
              </w:rPr>
              <w:t xml:space="preserve">знать:</w:t>
            </w:r>
          </w:p>
          <w:p>
            <w:pPr>
              <w:pStyle w:val="0"/>
            </w:pPr>
            <w:r>
              <w:rPr>
                <w:sz w:val="20"/>
              </w:rPr>
              <w:t xml:space="preserve">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pPr>
              <w:pStyle w:val="0"/>
            </w:pPr>
            <w:r>
              <w:rPr>
                <w:sz w:val="20"/>
              </w:rPr>
              <w:t xml:space="preserve">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pPr>
              <w:pStyle w:val="0"/>
            </w:pPr>
            <w:r>
              <w:rPr>
                <w:sz w:val="20"/>
              </w:rPr>
              <w:t xml:space="preserve">технические характеристики элементов систем автоматизации и мехатронных систем, принципиальные электрические схемы;</w:t>
            </w:r>
          </w:p>
          <w:p>
            <w:pPr>
              <w:pStyle w:val="0"/>
            </w:pPr>
            <w:r>
              <w:rPr>
                <w:sz w:val="20"/>
              </w:rP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pPr>
              <w:pStyle w:val="0"/>
            </w:pPr>
            <w:r>
              <w:rPr>
                <w:sz w:val="20"/>
              </w:rPr>
              <w:t xml:space="preserve">основы организации деятельности промышленных организаций;</w:t>
            </w:r>
          </w:p>
          <w:p>
            <w:pPr>
              <w:pStyle w:val="0"/>
            </w:pPr>
            <w:r>
              <w:rPr>
                <w:sz w:val="20"/>
              </w:rPr>
              <w:t xml:space="preserve">основы автоматизированного проектирования технических систем</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Pr>
          <w:p>
            <w:pPr>
              <w:pStyle w:val="0"/>
            </w:pPr>
            <w:r>
              <w:rPr>
                <w:sz w:val="20"/>
              </w:rPr>
              <w:t xml:space="preserve">ОК 2 - 9</w:t>
            </w:r>
          </w:p>
          <w:p>
            <w:pPr>
              <w:pStyle w:val="0"/>
            </w:pPr>
            <w:r>
              <w:rPr>
                <w:sz w:val="20"/>
              </w:rPr>
              <w:t xml:space="preserve">ПК 4.1 - 4.5</w:t>
            </w: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МДК.04.02. Теоретические основы разработки и моделирования отдельных несложных модулей и мехатронных систем</w:t>
            </w:r>
          </w:p>
        </w:tc>
        <w:tc>
          <w:tcPr>
            <w:vMerge w:val="continue"/>
          </w:tcPr>
          <w:p/>
        </w:tc>
      </w:tr>
      <w:tr>
        <w:tc>
          <w:tcPr>
            <w:tcW w:w="1380" w:type="dxa"/>
            <w:vMerge w:val="restart"/>
          </w:tcPr>
          <w:p>
            <w:pPr>
              <w:pStyle w:val="0"/>
            </w:pPr>
            <w:r>
              <w:rPr>
                <w:sz w:val="20"/>
              </w:rPr>
              <w:t xml:space="preserve">ПМ.05</w:t>
            </w:r>
          </w:p>
        </w:tc>
        <w:tc>
          <w:tcPr>
            <w:tcW w:w="3902" w:type="dxa"/>
            <w:vMerge w:val="restart"/>
          </w:tcPr>
          <w:p>
            <w:pPr>
              <w:pStyle w:val="0"/>
            </w:pPr>
            <w:r>
              <w:rPr>
                <w:sz w:val="20"/>
              </w:rPr>
              <w:t xml:space="preserve">Проведение анализа характеристик и обеспечение надежности систем автоматизации (по отраслям)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расчета надежности систем управления и отдельных модулей и подсистем мехатронных устройств и систем;</w:t>
            </w:r>
          </w:p>
          <w:p>
            <w:pPr>
              <w:pStyle w:val="0"/>
            </w:pPr>
            <w:r>
              <w:rPr>
                <w:sz w:val="20"/>
              </w:rPr>
              <w:t xml:space="preserve">уметь:</w:t>
            </w:r>
          </w:p>
          <w:p>
            <w:pPr>
              <w:pStyle w:val="0"/>
            </w:pPr>
            <w:r>
              <w:rPr>
                <w:sz w:val="20"/>
              </w:rPr>
              <w:t xml:space="preserve">рассчитывать надежность систем управления и отдельных модулей и подсистем мехатронных устройств и систем;</w:t>
            </w:r>
          </w:p>
          <w:p>
            <w:pPr>
              <w:pStyle w:val="0"/>
            </w:pPr>
            <w:r>
              <w:rPr>
                <w:sz w:val="20"/>
              </w:rPr>
              <w:t xml:space="preserve">определять показатели надежности систем управления;</w:t>
            </w:r>
          </w:p>
          <w:p>
            <w:pPr>
              <w:pStyle w:val="0"/>
            </w:pPr>
            <w:r>
              <w:rPr>
                <w:sz w:val="20"/>
              </w:rPr>
              <w:t xml:space="preserve">осуществлять контроль соответствия устройств и функциональных блоков мехатронных и автоматических устройств и систем управления;</w:t>
            </w:r>
          </w:p>
          <w:p>
            <w:pPr>
              <w:pStyle w:val="0"/>
            </w:pPr>
            <w:r>
              <w:rPr>
                <w:sz w:val="20"/>
              </w:rPr>
              <w:t xml:space="preserve">проводить различные виды инструктажей по охране труда;</w:t>
            </w:r>
          </w:p>
          <w:p>
            <w:pPr>
              <w:pStyle w:val="0"/>
            </w:pPr>
            <w:r>
              <w:rPr>
                <w:sz w:val="20"/>
              </w:rPr>
              <w:t xml:space="preserve">знать:</w:t>
            </w:r>
          </w:p>
          <w:p>
            <w:pPr>
              <w:pStyle w:val="0"/>
            </w:pPr>
            <w:r>
              <w:rPr>
                <w:sz w:val="20"/>
              </w:rPr>
              <w:t xml:space="preserve">показатели надежности элементов систем автоматизации и мехатронных систем;</w:t>
            </w:r>
          </w:p>
          <w:p>
            <w:pPr>
              <w:pStyle w:val="0"/>
            </w:pPr>
            <w:r>
              <w:rPr>
                <w:sz w:val="20"/>
              </w:rPr>
              <w:t xml:space="preserve">назначение элементов систем;</w:t>
            </w:r>
          </w:p>
          <w:p>
            <w:pPr>
              <w:pStyle w:val="0"/>
            </w:pPr>
            <w:r>
              <w:rPr>
                <w:sz w:val="20"/>
              </w:rPr>
              <w:t xml:space="preserve">автоматизации и элементов мехатронных устройств и систем;</w:t>
            </w:r>
          </w:p>
          <w:p>
            <w:pPr>
              <w:pStyle w:val="0"/>
            </w:pPr>
            <w:r>
              <w:rPr>
                <w:sz w:val="20"/>
              </w:rPr>
              <w:t xml:space="preserve">правовые нормы по охране труда</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МДК.05.01. Теоретические основы обеспечения надежности систем автоматизации и модулей мехатронных систем</w:t>
            </w:r>
          </w:p>
        </w:tc>
        <w:tc>
          <w:tcPr>
            <w:tcW w:w="1874" w:type="dxa"/>
            <w:vMerge w:val="restart"/>
          </w:tcPr>
          <w:p>
            <w:pPr>
              <w:pStyle w:val="0"/>
            </w:pPr>
            <w:r>
              <w:rPr>
                <w:sz w:val="20"/>
              </w:rPr>
              <w:t xml:space="preserve">ОК 2 - 9</w:t>
            </w:r>
          </w:p>
          <w:p>
            <w:pPr>
              <w:pStyle w:val="0"/>
            </w:pPr>
            <w:r>
              <w:rPr>
                <w:sz w:val="20"/>
              </w:rPr>
              <w:t xml:space="preserve">ПК 5.1 - 5.3</w:t>
            </w: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vMerge w:val="continue"/>
          </w:tcPr>
          <w:p/>
        </w:tc>
      </w:tr>
      <w:tr>
        <w:tc>
          <w:tcPr>
            <w:tcW w:w="1380" w:type="dxa"/>
            <w:vMerge w:val="restart"/>
          </w:tcPr>
          <w:p>
            <w:pPr>
              <w:pStyle w:val="0"/>
            </w:pPr>
            <w:r>
              <w:rPr>
                <w:sz w:val="20"/>
              </w:rPr>
              <w:t xml:space="preserve">ПМ.06</w:t>
            </w:r>
          </w:p>
        </w:tc>
        <w:tc>
          <w:tcPr>
            <w:tcW w:w="3902" w:type="dxa"/>
            <w:vMerge w:val="restart"/>
          </w:tcPr>
          <w:p>
            <w:pPr>
              <w:pStyle w:val="0"/>
            </w:pPr>
            <w:r>
              <w:rPr>
                <w:sz w:val="20"/>
              </w:rPr>
              <w:t xml:space="preserve">Проектирование, моделирование и оптимизация систем автоматизации (по отраслям)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проектирования, моделирования, оптимизации систем автоматизации;</w:t>
            </w:r>
          </w:p>
          <w:p>
            <w:pPr>
              <w:pStyle w:val="0"/>
            </w:pPr>
            <w:r>
              <w:rPr>
                <w:sz w:val="20"/>
              </w:rPr>
              <w:t xml:space="preserve">уметь:</w:t>
            </w:r>
          </w:p>
          <w:p>
            <w:pPr>
              <w:pStyle w:val="0"/>
            </w:pPr>
            <w:r>
              <w:rPr>
                <w:sz w:val="20"/>
              </w:rPr>
              <w:t xml:space="preserve">проводить расчеты параметров типовых схем и устройств, проектировать несложные системы автоматизации;</w:t>
            </w:r>
          </w:p>
          <w:p>
            <w:pPr>
              <w:pStyle w:val="0"/>
            </w:pPr>
            <w:r>
              <w:rPr>
                <w:sz w:val="20"/>
              </w:rPr>
              <w:t xml:space="preserve">применять специализированные программные продукты;</w:t>
            </w:r>
          </w:p>
          <w:p>
            <w:pPr>
              <w:pStyle w:val="0"/>
            </w:pPr>
            <w:r>
              <w:rPr>
                <w:sz w:val="20"/>
              </w:rPr>
              <w:t xml:space="preserve">оформлять техническую и технологическую документацию;</w:t>
            </w:r>
          </w:p>
          <w:p>
            <w:pPr>
              <w:pStyle w:val="0"/>
            </w:pPr>
            <w:r>
              <w:rPr>
                <w:sz w:val="20"/>
              </w:rPr>
              <w:t xml:space="preserve">определять наиболее оптимальные формы и характеристики систем управления;</w:t>
            </w:r>
          </w:p>
          <w:p>
            <w:pPr>
              <w:pStyle w:val="0"/>
            </w:pPr>
            <w:r>
              <w:rPr>
                <w:sz w:val="20"/>
              </w:rPr>
              <w:t xml:space="preserve">составлять структурные и функциональные схемы различных систем управления;</w:t>
            </w:r>
          </w:p>
          <w:p>
            <w:pPr>
              <w:pStyle w:val="0"/>
            </w:pPr>
            <w:r>
              <w:rPr>
                <w:sz w:val="20"/>
              </w:rPr>
              <w:t xml:space="preserve">применять средства разработки и отладки специализированного программного обеспечения для управления технологическим оборудованием;</w:t>
            </w:r>
          </w:p>
          <w:p>
            <w:pPr>
              <w:pStyle w:val="0"/>
            </w:pPr>
            <w:r>
              <w:rPr>
                <w:sz w:val="20"/>
              </w:rPr>
              <w:t xml:space="preserve">составлять типовую модель АСР с использованием информационных технологий, рассчитывать основные технико-экономические показатели;</w:t>
            </w:r>
          </w:p>
          <w:p>
            <w:pPr>
              <w:pStyle w:val="0"/>
            </w:pPr>
            <w:r>
              <w:rPr>
                <w:sz w:val="20"/>
              </w:rPr>
              <w:t xml:space="preserve">знать:</w:t>
            </w:r>
          </w:p>
          <w:p>
            <w:pPr>
              <w:pStyle w:val="0"/>
            </w:pPr>
            <w:r>
              <w:rPr>
                <w:sz w:val="20"/>
              </w:rPr>
              <w:t xml:space="preserve">физические особенности автоматизируемых технологических процессов и производств;</w:t>
            </w:r>
          </w:p>
          <w:p>
            <w:pPr>
              <w:pStyle w:val="0"/>
            </w:pPr>
            <w:r>
              <w:rPr>
                <w:sz w:val="20"/>
              </w:rPr>
              <w:t xml:space="preserve">структурно-алгоритмическую организацию систем управления;</w:t>
            </w:r>
          </w:p>
          <w:p>
            <w:pPr>
              <w:pStyle w:val="0"/>
            </w:pPr>
            <w:r>
              <w:rPr>
                <w:sz w:val="20"/>
              </w:rPr>
              <w:t xml:space="preserve">качественные показатели реализации систем управления;</w:t>
            </w:r>
          </w:p>
          <w:p>
            <w:pPr>
              <w:pStyle w:val="0"/>
            </w:pPr>
            <w:r>
              <w:rPr>
                <w:sz w:val="20"/>
              </w:rPr>
              <w:t xml:space="preserve">алгоритмы управления и особенности управляющих вычислительных комплексов на базе микроконтроллеров;</w:t>
            </w:r>
          </w:p>
          <w:p>
            <w:pPr>
              <w:pStyle w:val="0"/>
            </w:pPr>
            <w:r>
              <w:rPr>
                <w:sz w:val="20"/>
              </w:rPr>
              <w:t xml:space="preserve">сущность и методы оптимизации проектируемых объектов;</w:t>
            </w:r>
          </w:p>
          <w:p>
            <w:pPr>
              <w:pStyle w:val="0"/>
            </w:pPr>
            <w:r>
              <w:rPr>
                <w:sz w:val="20"/>
              </w:rPr>
              <w:t xml:space="preserve">основы организации деятельности промышленных организаций</w:t>
            </w:r>
          </w:p>
        </w:tc>
        <w:tc>
          <w:tcPr>
            <w:tcW w:w="1777" w:type="dxa"/>
            <w:vMerge w:val="restart"/>
          </w:tcPr>
          <w:p>
            <w:pPr>
              <w:pStyle w:val="0"/>
              <w:jc w:val="both"/>
            </w:pPr>
            <w:r>
              <w:rPr>
                <w:sz w:val="20"/>
              </w:rPr>
            </w:r>
          </w:p>
        </w:tc>
        <w:tc>
          <w:tcPr>
            <w:tcW w:w="1764" w:type="dxa"/>
            <w:vMerge w:val="restart"/>
          </w:tcPr>
          <w:p>
            <w:pPr>
              <w:pStyle w:val="0"/>
              <w:jc w:val="both"/>
            </w:pPr>
            <w:r>
              <w:rPr>
                <w:sz w:val="20"/>
              </w:rPr>
            </w:r>
          </w:p>
        </w:tc>
        <w:tc>
          <w:tcPr>
            <w:tcW w:w="2911" w:type="dxa"/>
            <w:tcBorders>
              <w:bottom w:val="nil"/>
            </w:tcBorders>
          </w:tcPr>
          <w:p>
            <w:pPr>
              <w:pStyle w:val="0"/>
            </w:pPr>
            <w:r>
              <w:rPr>
                <w:sz w:val="20"/>
              </w:rPr>
              <w:t xml:space="preserve">МДК.06.01. Основы проектирования несложных систем автоматизации</w:t>
            </w:r>
          </w:p>
        </w:tc>
        <w:tc>
          <w:tcPr>
            <w:tcW w:w="1874" w:type="dxa"/>
            <w:vMerge w:val="restart"/>
          </w:tcPr>
          <w:p>
            <w:pPr>
              <w:pStyle w:val="0"/>
            </w:pPr>
            <w:r>
              <w:rPr>
                <w:sz w:val="20"/>
              </w:rPr>
              <w:t xml:space="preserve">ОК 2 - 9</w:t>
            </w:r>
          </w:p>
          <w:p>
            <w:pPr>
              <w:pStyle w:val="0"/>
            </w:pPr>
            <w:r>
              <w:rPr>
                <w:sz w:val="20"/>
              </w:rPr>
              <w:t xml:space="preserve">ПК 6.1 - 6.4</w:t>
            </w:r>
          </w:p>
        </w:tc>
      </w:tr>
      <w:tr>
        <w:tblPrEx>
          <w:tblBorders>
            <w:insideH w:val="nil"/>
          </w:tblBorders>
        </w:tblPrEx>
        <w:tc>
          <w:tcPr>
            <w:vMerge w:val="continue"/>
          </w:tcPr>
          <w:p/>
        </w:tc>
        <w:tc>
          <w:tcPr>
            <w:vMerge w:val="continue"/>
          </w:tcPr>
          <w:p/>
        </w:tc>
        <w:tc>
          <w:tcPr>
            <w:vMerge w:val="continue"/>
          </w:tcPr>
          <w:p/>
        </w:tc>
        <w:tc>
          <w:tcPr>
            <w:vMerge w:val="continue"/>
          </w:tcPr>
          <w:p/>
        </w:tc>
        <w:tc>
          <w:tcPr>
            <w:tcW w:w="2911" w:type="dxa"/>
            <w:tcBorders>
              <w:top w:val="nil"/>
              <w:bottom w:val="nil"/>
            </w:tcBorders>
          </w:tcPr>
          <w:p>
            <w:pPr>
              <w:pStyle w:val="0"/>
            </w:pPr>
            <w:r>
              <w:rPr>
                <w:sz w:val="20"/>
              </w:rPr>
              <w:t xml:space="preserve">МДК.06.02. Основы моделирования несложных систем автоматизации</w:t>
            </w:r>
          </w:p>
        </w:tc>
        <w:tc>
          <w:tcPr>
            <w:vMerge w:val="continue"/>
          </w:tcPr>
          <w:p/>
        </w:tc>
      </w:tr>
      <w:tr>
        <w:tc>
          <w:tcPr>
            <w:vMerge w:val="continue"/>
          </w:tcPr>
          <w:p/>
        </w:tc>
        <w:tc>
          <w:tcPr>
            <w:vMerge w:val="continue"/>
          </w:tcPr>
          <w:p/>
        </w:tc>
        <w:tc>
          <w:tcPr>
            <w:vMerge w:val="continue"/>
          </w:tcPr>
          <w:p/>
        </w:tc>
        <w:tc>
          <w:tcPr>
            <w:vMerge w:val="continue"/>
          </w:tcPr>
          <w:p/>
        </w:tc>
        <w:tc>
          <w:tcPr>
            <w:tcW w:w="2911" w:type="dxa"/>
            <w:tcBorders>
              <w:top w:val="nil"/>
            </w:tcBorders>
          </w:tcPr>
          <w:p>
            <w:pPr>
              <w:pStyle w:val="0"/>
            </w:pPr>
            <w:r>
              <w:rPr>
                <w:sz w:val="20"/>
              </w:rPr>
              <w:t xml:space="preserve">МДК.06.03. Методы оптимизации систем автоматизации</w:t>
            </w:r>
          </w:p>
        </w:tc>
        <w:tc>
          <w:tcPr>
            <w:vMerge w:val="continue"/>
          </w:tcPr>
          <w:p/>
        </w:tc>
      </w:tr>
      <w:tr>
        <w:tc>
          <w:tcPr>
            <w:tcW w:w="1380" w:type="dxa"/>
          </w:tcPr>
          <w:p>
            <w:pPr>
              <w:pStyle w:val="0"/>
            </w:pPr>
            <w:r>
              <w:rPr>
                <w:sz w:val="20"/>
              </w:rPr>
              <w:t xml:space="preserve">ПМ.06</w:t>
            </w:r>
          </w:p>
        </w:tc>
        <w:tc>
          <w:tcPr>
            <w:tcW w:w="3902" w:type="dxa"/>
          </w:tcPr>
          <w:p>
            <w:pPr>
              <w:pStyle w:val="0"/>
            </w:pPr>
            <w:r>
              <w:rPr>
                <w:sz w:val="20"/>
              </w:rPr>
              <w:t xml:space="preserve">Выполнение работ по одной или нескольким профессиям рабочих, должностям служащих</w:t>
            </w:r>
          </w:p>
        </w:tc>
        <w:tc>
          <w:tcPr>
            <w:tcW w:w="1777" w:type="dxa"/>
          </w:tcPr>
          <w:p>
            <w:pPr>
              <w:pStyle w:val="0"/>
              <w:jc w:val="both"/>
            </w:pPr>
            <w:r>
              <w:rPr>
                <w:sz w:val="20"/>
              </w:rPr>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jc w:val="both"/>
            </w:pPr>
            <w:r>
              <w:rPr>
                <w:sz w:val="20"/>
              </w:rPr>
            </w:r>
          </w:p>
        </w:tc>
        <w:tc>
          <w:tcPr>
            <w:tcW w:w="3902"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777" w:type="dxa"/>
          </w:tcPr>
          <w:p>
            <w:pPr>
              <w:pStyle w:val="0"/>
              <w:jc w:val="center"/>
            </w:pPr>
            <w:r>
              <w:rPr>
                <w:sz w:val="20"/>
              </w:rPr>
              <w:t xml:space="preserve">1944</w:t>
            </w:r>
          </w:p>
        </w:tc>
        <w:tc>
          <w:tcPr>
            <w:tcW w:w="1764" w:type="dxa"/>
          </w:tcPr>
          <w:p>
            <w:pPr>
              <w:pStyle w:val="0"/>
              <w:jc w:val="center"/>
            </w:pPr>
            <w:r>
              <w:rPr>
                <w:sz w:val="20"/>
              </w:rPr>
              <w:t xml:space="preserve">1296</w:t>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jc w:val="both"/>
            </w:pPr>
            <w:r>
              <w:rPr>
                <w:sz w:val="20"/>
              </w:rPr>
            </w:r>
          </w:p>
        </w:tc>
        <w:tc>
          <w:tcPr>
            <w:tcW w:w="3902" w:type="dxa"/>
          </w:tcPr>
          <w:p>
            <w:pPr>
              <w:pStyle w:val="0"/>
            </w:pPr>
            <w:r>
              <w:rPr>
                <w:sz w:val="20"/>
              </w:rPr>
              <w:t xml:space="preserve">Всего часов обучения по учебным циклам ППССЗ</w:t>
            </w:r>
          </w:p>
        </w:tc>
        <w:tc>
          <w:tcPr>
            <w:tcW w:w="1777" w:type="dxa"/>
          </w:tcPr>
          <w:p>
            <w:pPr>
              <w:pStyle w:val="0"/>
              <w:jc w:val="center"/>
            </w:pPr>
            <w:r>
              <w:rPr>
                <w:sz w:val="20"/>
              </w:rPr>
              <w:t xml:space="preserve">6426</w:t>
            </w:r>
          </w:p>
        </w:tc>
        <w:tc>
          <w:tcPr>
            <w:tcW w:w="1764" w:type="dxa"/>
          </w:tcPr>
          <w:p>
            <w:pPr>
              <w:pStyle w:val="0"/>
              <w:jc w:val="center"/>
            </w:pPr>
            <w:r>
              <w:rPr>
                <w:sz w:val="20"/>
              </w:rPr>
              <w:t xml:space="preserve">4284</w:t>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pPr>
            <w:r>
              <w:rPr>
                <w:sz w:val="20"/>
              </w:rPr>
              <w:t xml:space="preserve">УП.00</w:t>
            </w:r>
          </w:p>
        </w:tc>
        <w:tc>
          <w:tcPr>
            <w:tcW w:w="3902" w:type="dxa"/>
          </w:tcPr>
          <w:p>
            <w:pPr>
              <w:pStyle w:val="0"/>
            </w:pPr>
            <w:r>
              <w:rPr>
                <w:sz w:val="20"/>
              </w:rPr>
              <w:t xml:space="preserve">Учебная практика</w:t>
            </w:r>
          </w:p>
        </w:tc>
        <w:tc>
          <w:tcPr>
            <w:tcW w:w="1777" w:type="dxa"/>
            <w:vAlign w:val="center"/>
            <w:vMerge w:val="restart"/>
          </w:tcPr>
          <w:p>
            <w:pPr>
              <w:pStyle w:val="0"/>
              <w:jc w:val="center"/>
            </w:pPr>
            <w:r>
              <w:rPr>
                <w:sz w:val="20"/>
              </w:rPr>
              <w:t xml:space="preserve">29 нед.</w:t>
            </w:r>
          </w:p>
        </w:tc>
        <w:tc>
          <w:tcPr>
            <w:tcW w:w="1764" w:type="dxa"/>
            <w:vAlign w:val="center"/>
            <w:vMerge w:val="restart"/>
          </w:tcPr>
          <w:p>
            <w:pPr>
              <w:pStyle w:val="0"/>
              <w:jc w:val="center"/>
            </w:pPr>
            <w:r>
              <w:rPr>
                <w:sz w:val="20"/>
              </w:rPr>
              <w:t xml:space="preserve">1044</w:t>
            </w:r>
          </w:p>
        </w:tc>
        <w:tc>
          <w:tcPr>
            <w:tcW w:w="2911" w:type="dxa"/>
            <w:vMerge w:val="restart"/>
          </w:tcPr>
          <w:p>
            <w:pPr>
              <w:pStyle w:val="0"/>
              <w:jc w:val="both"/>
            </w:pPr>
            <w:r>
              <w:rPr>
                <w:sz w:val="20"/>
              </w:rPr>
            </w:r>
          </w:p>
        </w:tc>
        <w:tc>
          <w:tcPr>
            <w:tcW w:w="1874" w:type="dxa"/>
            <w:vMerge w:val="restart"/>
          </w:tcPr>
          <w:p>
            <w:pPr>
              <w:pStyle w:val="0"/>
            </w:pPr>
            <w:r>
              <w:rPr>
                <w:sz w:val="20"/>
              </w:rPr>
              <w:t xml:space="preserve">ОК 1 - 9</w:t>
            </w:r>
          </w:p>
          <w:p>
            <w:pPr>
              <w:pStyle w:val="0"/>
            </w:pPr>
            <w:r>
              <w:rPr>
                <w:sz w:val="20"/>
              </w:rPr>
              <w:t xml:space="preserve">ПК 1.1 - 6.4</w:t>
            </w:r>
          </w:p>
        </w:tc>
      </w:tr>
      <w:tr>
        <w:tc>
          <w:tcPr>
            <w:tcW w:w="1380" w:type="dxa"/>
          </w:tcPr>
          <w:p>
            <w:pPr>
              <w:pStyle w:val="0"/>
            </w:pPr>
            <w:r>
              <w:rPr>
                <w:sz w:val="20"/>
              </w:rPr>
              <w:t xml:space="preserve">ПП.00</w:t>
            </w:r>
          </w:p>
        </w:tc>
        <w:tc>
          <w:tcPr>
            <w:tcW w:w="3902"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380" w:type="dxa"/>
          </w:tcPr>
          <w:p>
            <w:pPr>
              <w:pStyle w:val="0"/>
            </w:pPr>
            <w:r>
              <w:rPr>
                <w:sz w:val="20"/>
              </w:rPr>
              <w:t xml:space="preserve">ПДП.00</w:t>
            </w:r>
          </w:p>
        </w:tc>
        <w:tc>
          <w:tcPr>
            <w:tcW w:w="3902" w:type="dxa"/>
          </w:tcPr>
          <w:p>
            <w:pPr>
              <w:pStyle w:val="0"/>
            </w:pPr>
            <w:r>
              <w:rPr>
                <w:sz w:val="20"/>
              </w:rPr>
              <w:t xml:space="preserve">Производственная практика (преддипломная)</w:t>
            </w:r>
          </w:p>
        </w:tc>
        <w:tc>
          <w:tcPr>
            <w:tcW w:w="1777" w:type="dxa"/>
          </w:tcPr>
          <w:p>
            <w:pPr>
              <w:pStyle w:val="0"/>
              <w:jc w:val="center"/>
            </w:pPr>
            <w:r>
              <w:rPr>
                <w:sz w:val="20"/>
              </w:rPr>
              <w:t xml:space="preserve">4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pPr>
            <w:r>
              <w:rPr>
                <w:sz w:val="20"/>
              </w:rPr>
              <w:t xml:space="preserve">ПА.00</w:t>
            </w:r>
          </w:p>
        </w:tc>
        <w:tc>
          <w:tcPr>
            <w:tcW w:w="3902" w:type="dxa"/>
          </w:tcPr>
          <w:p>
            <w:pPr>
              <w:pStyle w:val="0"/>
            </w:pPr>
            <w:r>
              <w:rPr>
                <w:sz w:val="20"/>
              </w:rPr>
              <w:t xml:space="preserve">Промежуточная аттестация</w:t>
            </w:r>
          </w:p>
        </w:tc>
        <w:tc>
          <w:tcPr>
            <w:tcW w:w="1777" w:type="dxa"/>
          </w:tcPr>
          <w:p>
            <w:pPr>
              <w:pStyle w:val="0"/>
              <w:jc w:val="center"/>
            </w:pPr>
            <w:r>
              <w:rPr>
                <w:sz w:val="20"/>
              </w:rPr>
              <w:t xml:space="preserve">7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pPr>
            <w:r>
              <w:rPr>
                <w:sz w:val="20"/>
              </w:rPr>
              <w:t xml:space="preserve">ГИА.00</w:t>
            </w:r>
          </w:p>
        </w:tc>
        <w:tc>
          <w:tcPr>
            <w:tcW w:w="3902" w:type="dxa"/>
          </w:tcPr>
          <w:p>
            <w:pPr>
              <w:pStyle w:val="0"/>
            </w:pPr>
            <w:r>
              <w:rPr>
                <w:sz w:val="20"/>
              </w:rPr>
              <w:t xml:space="preserve">Государственная итоговая аттестация</w:t>
            </w:r>
          </w:p>
        </w:tc>
        <w:tc>
          <w:tcPr>
            <w:tcW w:w="1777" w:type="dxa"/>
          </w:tcPr>
          <w:p>
            <w:pPr>
              <w:pStyle w:val="0"/>
              <w:jc w:val="center"/>
            </w:pPr>
            <w:r>
              <w:rPr>
                <w:sz w:val="20"/>
              </w:rPr>
              <w:t xml:space="preserve">6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pPr>
            <w:r>
              <w:rPr>
                <w:sz w:val="20"/>
              </w:rPr>
              <w:t xml:space="preserve">ГИА.01</w:t>
            </w:r>
          </w:p>
        </w:tc>
        <w:tc>
          <w:tcPr>
            <w:tcW w:w="3902" w:type="dxa"/>
          </w:tcPr>
          <w:p>
            <w:pPr>
              <w:pStyle w:val="0"/>
            </w:pPr>
            <w:r>
              <w:rPr>
                <w:sz w:val="20"/>
              </w:rPr>
              <w:t xml:space="preserve">Подготовка выпускной квалификационной работы</w:t>
            </w:r>
          </w:p>
        </w:tc>
        <w:tc>
          <w:tcPr>
            <w:tcW w:w="1777" w:type="dxa"/>
          </w:tcPr>
          <w:p>
            <w:pPr>
              <w:pStyle w:val="0"/>
              <w:jc w:val="center"/>
            </w:pPr>
            <w:r>
              <w:rPr>
                <w:sz w:val="20"/>
              </w:rPr>
              <w:t xml:space="preserve">4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r>
        <w:tc>
          <w:tcPr>
            <w:tcW w:w="1380" w:type="dxa"/>
          </w:tcPr>
          <w:p>
            <w:pPr>
              <w:pStyle w:val="0"/>
            </w:pPr>
            <w:r>
              <w:rPr>
                <w:sz w:val="20"/>
              </w:rPr>
              <w:t xml:space="preserve">ГИА.02</w:t>
            </w:r>
          </w:p>
        </w:tc>
        <w:tc>
          <w:tcPr>
            <w:tcW w:w="3902" w:type="dxa"/>
          </w:tcPr>
          <w:p>
            <w:pPr>
              <w:pStyle w:val="0"/>
            </w:pPr>
            <w:r>
              <w:rPr>
                <w:sz w:val="20"/>
              </w:rPr>
              <w:t xml:space="preserve">Защита выпускной квалификационной работы</w:t>
            </w:r>
          </w:p>
        </w:tc>
        <w:tc>
          <w:tcPr>
            <w:tcW w:w="1777" w:type="dxa"/>
          </w:tcPr>
          <w:p>
            <w:pPr>
              <w:pStyle w:val="0"/>
              <w:jc w:val="center"/>
            </w:pPr>
            <w:r>
              <w:rPr>
                <w:sz w:val="20"/>
              </w:rPr>
              <w:t xml:space="preserve">2 нед.</w:t>
            </w:r>
          </w:p>
        </w:tc>
        <w:tc>
          <w:tcPr>
            <w:tcW w:w="1764" w:type="dxa"/>
          </w:tcPr>
          <w:p>
            <w:pPr>
              <w:pStyle w:val="0"/>
              <w:jc w:val="both"/>
            </w:pPr>
            <w:r>
              <w:rPr>
                <w:sz w:val="20"/>
              </w:rPr>
            </w:r>
          </w:p>
        </w:tc>
        <w:tc>
          <w:tcPr>
            <w:tcW w:w="2911" w:type="dxa"/>
          </w:tcPr>
          <w:p>
            <w:pPr>
              <w:pStyle w:val="0"/>
              <w:jc w:val="both"/>
            </w:pPr>
            <w:r>
              <w:rPr>
                <w:sz w:val="20"/>
              </w:rPr>
            </w:r>
          </w:p>
        </w:tc>
        <w:tc>
          <w:tcPr>
            <w:tcW w:w="1874" w:type="dxa"/>
          </w:tcPr>
          <w:p>
            <w:pPr>
              <w:pStyle w:val="0"/>
              <w:jc w:val="both"/>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6</w:t>
      </w:r>
    </w:p>
    <w:p>
      <w:pPr>
        <w:pStyle w:val="0"/>
        <w:ind w:firstLine="54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07"/>
        <w:gridCol w:w="1432"/>
      </w:tblGrid>
      <w:tr>
        <w:tc>
          <w:tcPr>
            <w:tcW w:w="8207" w:type="dxa"/>
          </w:tcPr>
          <w:p>
            <w:pPr>
              <w:pStyle w:val="0"/>
              <w:jc w:val="both"/>
            </w:pPr>
            <w:r>
              <w:rPr>
                <w:sz w:val="20"/>
              </w:rPr>
              <w:t xml:space="preserve">Обучение по учебным циклам</w:t>
            </w:r>
          </w:p>
        </w:tc>
        <w:tc>
          <w:tcPr>
            <w:tcW w:w="1432" w:type="dxa"/>
            <w:vAlign w:val="center"/>
          </w:tcPr>
          <w:p>
            <w:pPr>
              <w:pStyle w:val="0"/>
              <w:jc w:val="right"/>
            </w:pPr>
            <w:r>
              <w:rPr>
                <w:sz w:val="20"/>
              </w:rPr>
              <w:t xml:space="preserve">119 нед.</w:t>
            </w:r>
          </w:p>
        </w:tc>
      </w:tr>
      <w:tr>
        <w:tc>
          <w:tcPr>
            <w:tcW w:w="8207" w:type="dxa"/>
          </w:tcPr>
          <w:p>
            <w:pPr>
              <w:pStyle w:val="0"/>
              <w:jc w:val="both"/>
            </w:pPr>
            <w:r>
              <w:rPr>
                <w:sz w:val="20"/>
              </w:rPr>
              <w:t xml:space="preserve">Учебная практика</w:t>
            </w:r>
          </w:p>
        </w:tc>
        <w:tc>
          <w:tcPr>
            <w:tcW w:w="1432" w:type="dxa"/>
            <w:vMerge w:val="restart"/>
          </w:tcPr>
          <w:p>
            <w:pPr>
              <w:pStyle w:val="0"/>
              <w:jc w:val="right"/>
            </w:pPr>
            <w:r>
              <w:rPr>
                <w:sz w:val="20"/>
              </w:rPr>
              <w:t xml:space="preserve">29 нед.</w:t>
            </w:r>
          </w:p>
        </w:tc>
      </w:tr>
      <w:tr>
        <w:tc>
          <w:tcPr>
            <w:tcW w:w="8207" w:type="dxa"/>
          </w:tcPr>
          <w:p>
            <w:pPr>
              <w:pStyle w:val="0"/>
              <w:jc w:val="both"/>
            </w:pPr>
            <w:r>
              <w:rPr>
                <w:sz w:val="20"/>
              </w:rPr>
              <w:t xml:space="preserve">Производственная практика (по профилю специальности)</w:t>
            </w:r>
          </w:p>
        </w:tc>
        <w:tc>
          <w:tcPr>
            <w:vMerge w:val="continue"/>
          </w:tcPr>
          <w:p/>
        </w:tc>
      </w:tr>
      <w:tr>
        <w:tc>
          <w:tcPr>
            <w:tcW w:w="8207" w:type="dxa"/>
          </w:tcPr>
          <w:p>
            <w:pPr>
              <w:pStyle w:val="0"/>
              <w:jc w:val="both"/>
            </w:pPr>
            <w:r>
              <w:rPr>
                <w:sz w:val="20"/>
              </w:rPr>
              <w:t xml:space="preserve">Производственная практика (преддипломная)</w:t>
            </w:r>
          </w:p>
        </w:tc>
        <w:tc>
          <w:tcPr>
            <w:tcW w:w="1432" w:type="dxa"/>
            <w:vAlign w:val="center"/>
          </w:tcPr>
          <w:p>
            <w:pPr>
              <w:pStyle w:val="0"/>
              <w:jc w:val="right"/>
            </w:pPr>
            <w:r>
              <w:rPr>
                <w:sz w:val="20"/>
              </w:rPr>
              <w:t xml:space="preserve">4 нед.</w:t>
            </w:r>
          </w:p>
        </w:tc>
      </w:tr>
      <w:tr>
        <w:tc>
          <w:tcPr>
            <w:tcW w:w="8207" w:type="dxa"/>
          </w:tcPr>
          <w:p>
            <w:pPr>
              <w:pStyle w:val="0"/>
              <w:jc w:val="both"/>
            </w:pPr>
            <w:r>
              <w:rPr>
                <w:sz w:val="20"/>
              </w:rPr>
              <w:t xml:space="preserve">Промежуточная аттестация</w:t>
            </w:r>
          </w:p>
        </w:tc>
        <w:tc>
          <w:tcPr>
            <w:tcW w:w="1432" w:type="dxa"/>
            <w:vAlign w:val="center"/>
          </w:tcPr>
          <w:p>
            <w:pPr>
              <w:pStyle w:val="0"/>
              <w:jc w:val="right"/>
            </w:pPr>
            <w:r>
              <w:rPr>
                <w:sz w:val="20"/>
              </w:rPr>
              <w:t xml:space="preserve">7 нед.</w:t>
            </w:r>
          </w:p>
        </w:tc>
      </w:tr>
      <w:tr>
        <w:tc>
          <w:tcPr>
            <w:tcW w:w="8207" w:type="dxa"/>
          </w:tcPr>
          <w:p>
            <w:pPr>
              <w:pStyle w:val="0"/>
              <w:jc w:val="both"/>
            </w:pPr>
            <w:r>
              <w:rPr>
                <w:sz w:val="20"/>
              </w:rPr>
              <w:t xml:space="preserve">Государственная итоговая аттестация</w:t>
            </w:r>
          </w:p>
        </w:tc>
        <w:tc>
          <w:tcPr>
            <w:tcW w:w="1432" w:type="dxa"/>
            <w:vAlign w:val="center"/>
          </w:tcPr>
          <w:p>
            <w:pPr>
              <w:pStyle w:val="0"/>
              <w:jc w:val="right"/>
            </w:pPr>
            <w:r>
              <w:rPr>
                <w:sz w:val="20"/>
              </w:rPr>
              <w:t xml:space="preserve">6 нед.</w:t>
            </w:r>
          </w:p>
        </w:tc>
      </w:tr>
      <w:tr>
        <w:tc>
          <w:tcPr>
            <w:tcW w:w="8207" w:type="dxa"/>
          </w:tcPr>
          <w:p>
            <w:pPr>
              <w:pStyle w:val="0"/>
              <w:jc w:val="both"/>
            </w:pPr>
            <w:r>
              <w:rPr>
                <w:sz w:val="20"/>
              </w:rPr>
              <w:t xml:space="preserve">Каникулы</w:t>
            </w:r>
          </w:p>
        </w:tc>
        <w:tc>
          <w:tcPr>
            <w:tcW w:w="1432" w:type="dxa"/>
            <w:vAlign w:val="center"/>
          </w:tcPr>
          <w:p>
            <w:pPr>
              <w:pStyle w:val="0"/>
              <w:jc w:val="right"/>
            </w:pPr>
            <w:r>
              <w:rPr>
                <w:sz w:val="20"/>
              </w:rPr>
              <w:t xml:space="preserve">34 нед.</w:t>
            </w:r>
          </w:p>
        </w:tc>
      </w:tr>
      <w:tr>
        <w:tc>
          <w:tcPr>
            <w:tcW w:w="8207" w:type="dxa"/>
          </w:tcPr>
          <w:p>
            <w:pPr>
              <w:pStyle w:val="0"/>
              <w:jc w:val="both"/>
            </w:pPr>
            <w:r>
              <w:rPr>
                <w:sz w:val="20"/>
              </w:rPr>
              <w:t xml:space="preserve">Итого</w:t>
            </w:r>
          </w:p>
        </w:tc>
        <w:tc>
          <w:tcPr>
            <w:tcW w:w="1432" w:type="dxa"/>
            <w:vAlign w:val="center"/>
          </w:tcPr>
          <w:p>
            <w:pPr>
              <w:pStyle w:val="0"/>
              <w:jc w:val="right"/>
            </w:pPr>
            <w:r>
              <w:rPr>
                <w:sz w:val="20"/>
              </w:rPr>
              <w:t xml:space="preserve">199 нед.</w:t>
            </w:r>
          </w:p>
        </w:tc>
      </w:tr>
    </w:tbl>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1419"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Максимальный объем аудиторной учебной нагрузки в год в заочной форме обучения составляет 160 академических часов.</w:t>
      </w:r>
    </w:p>
    <w:p>
      <w:pPr>
        <w:pStyle w:val="0"/>
        <w:spacing w:before="200" w:line-rule="auto"/>
        <w:ind w:firstLine="540"/>
        <w:jc w:val="both"/>
      </w:pPr>
      <w:r>
        <w:rPr>
          <w:sz w:val="20"/>
        </w:rPr>
        <w:t xml:space="preserve">7.7.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897"/>
        <w:gridCol w:w="1742"/>
      </w:tblGrid>
      <w:tr>
        <w:tc>
          <w:tcPr>
            <w:tcW w:w="7897" w:type="dxa"/>
            <w:tcBorders>
              <w:top w:val="nil"/>
              <w:left w:val="nil"/>
              <w:bottom w:val="nil"/>
              <w:right w:val="nil"/>
            </w:tcBorders>
          </w:tcPr>
          <w:p>
            <w:pPr>
              <w:pStyle w:val="0"/>
              <w:jc w:val="both"/>
            </w:pPr>
            <w:r>
              <w:rPr>
                <w:sz w:val="20"/>
              </w:rPr>
              <w:t xml:space="preserve">теоретическое обучение (при обязательной учебной нагрузке 36 часов в неделю)</w:t>
            </w:r>
          </w:p>
        </w:tc>
        <w:tc>
          <w:tcPr>
            <w:tcW w:w="1742" w:type="dxa"/>
            <w:vAlign w:val="bottom"/>
            <w:tcBorders>
              <w:top w:val="nil"/>
              <w:left w:val="nil"/>
              <w:bottom w:val="nil"/>
              <w:right w:val="nil"/>
            </w:tcBorders>
          </w:tcPr>
          <w:p>
            <w:pPr>
              <w:pStyle w:val="0"/>
              <w:jc w:val="right"/>
            </w:pPr>
            <w:r>
              <w:rPr>
                <w:sz w:val="20"/>
              </w:rPr>
              <w:t xml:space="preserve">39 нед.</w:t>
            </w:r>
          </w:p>
        </w:tc>
      </w:tr>
      <w:tr>
        <w:tc>
          <w:tcPr>
            <w:tcW w:w="7897" w:type="dxa"/>
            <w:tcBorders>
              <w:top w:val="nil"/>
              <w:left w:val="nil"/>
              <w:bottom w:val="nil"/>
              <w:right w:val="nil"/>
            </w:tcBorders>
          </w:tcPr>
          <w:p>
            <w:pPr>
              <w:pStyle w:val="0"/>
              <w:jc w:val="both"/>
            </w:pPr>
            <w:r>
              <w:rPr>
                <w:sz w:val="20"/>
              </w:rPr>
              <w:t xml:space="preserve">промежуточная аттестация</w:t>
            </w:r>
          </w:p>
        </w:tc>
        <w:tc>
          <w:tcPr>
            <w:tcW w:w="1742" w:type="dxa"/>
            <w:vAlign w:val="bottom"/>
            <w:tcBorders>
              <w:top w:val="nil"/>
              <w:left w:val="nil"/>
              <w:bottom w:val="nil"/>
              <w:right w:val="nil"/>
            </w:tcBorders>
          </w:tcPr>
          <w:p>
            <w:pPr>
              <w:pStyle w:val="0"/>
              <w:jc w:val="right"/>
            </w:pPr>
            <w:r>
              <w:rPr>
                <w:sz w:val="20"/>
              </w:rPr>
              <w:t xml:space="preserve">2 нед.</w:t>
            </w:r>
          </w:p>
        </w:tc>
      </w:tr>
      <w:tr>
        <w:tc>
          <w:tcPr>
            <w:tcW w:w="7897" w:type="dxa"/>
            <w:tcBorders>
              <w:top w:val="nil"/>
              <w:left w:val="nil"/>
              <w:bottom w:val="nil"/>
              <w:right w:val="nil"/>
            </w:tcBorders>
          </w:tcPr>
          <w:p>
            <w:pPr>
              <w:pStyle w:val="0"/>
              <w:jc w:val="both"/>
            </w:pPr>
            <w:r>
              <w:rPr>
                <w:sz w:val="20"/>
              </w:rPr>
              <w:t xml:space="preserve">каникулы</w:t>
            </w:r>
          </w:p>
        </w:tc>
        <w:tc>
          <w:tcPr>
            <w:tcW w:w="1742" w:type="dxa"/>
            <w:vAlign w:val="bottom"/>
            <w:tcBorders>
              <w:top w:val="nil"/>
              <w:left w:val="nil"/>
              <w:bottom w:val="nil"/>
              <w:right w:val="nil"/>
            </w:tcBorders>
          </w:tcPr>
          <w:p>
            <w:pPr>
              <w:pStyle w:val="0"/>
              <w:jc w:val="right"/>
            </w:pPr>
            <w:r>
              <w:rPr>
                <w:sz w:val="20"/>
              </w:rPr>
              <w:t xml:space="preserve">11 нед.</w:t>
            </w:r>
          </w:p>
        </w:tc>
      </w:tr>
    </w:tbl>
    <w:p>
      <w:pPr>
        <w:pStyle w:val="0"/>
        <w:ind w:firstLine="54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программы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center"/>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основ философии;</w:t>
      </w:r>
    </w:p>
    <w:p>
      <w:pPr>
        <w:pStyle w:val="0"/>
        <w:spacing w:before="200" w:line-rule="auto"/>
        <w:ind w:firstLine="540"/>
        <w:jc w:val="both"/>
      </w:pPr>
      <w:r>
        <w:rPr>
          <w:sz w:val="20"/>
        </w:rPr>
        <w:t xml:space="preserve">культуры речи;</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основ компьютерного моделирования;</w:t>
      </w:r>
    </w:p>
    <w:p>
      <w:pPr>
        <w:pStyle w:val="0"/>
        <w:spacing w:before="200" w:line-rule="auto"/>
        <w:ind w:firstLine="540"/>
        <w:jc w:val="both"/>
      </w:pPr>
      <w:r>
        <w:rPr>
          <w:sz w:val="20"/>
        </w:rPr>
        <w:t xml:space="preserve">типовых узлов и средств автоматизации;</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вычислительной техники.</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электротехники;</w:t>
      </w:r>
    </w:p>
    <w:p>
      <w:pPr>
        <w:pStyle w:val="0"/>
        <w:spacing w:before="200" w:line-rule="auto"/>
        <w:ind w:firstLine="540"/>
        <w:jc w:val="both"/>
      </w:pPr>
      <w:r>
        <w:rPr>
          <w:sz w:val="20"/>
        </w:rPr>
        <w:t xml:space="preserve">технической механики;</w:t>
      </w:r>
    </w:p>
    <w:p>
      <w:pPr>
        <w:pStyle w:val="0"/>
        <w:spacing w:before="200" w:line-rule="auto"/>
        <w:ind w:firstLine="540"/>
        <w:jc w:val="both"/>
      </w:pPr>
      <w:r>
        <w:rPr>
          <w:sz w:val="20"/>
        </w:rPr>
        <w:t xml:space="preserve">электронной техники;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электротехнических измерений;</w:t>
      </w:r>
    </w:p>
    <w:p>
      <w:pPr>
        <w:pStyle w:val="0"/>
        <w:spacing w:before="200" w:line-rule="auto"/>
        <w:ind w:firstLine="540"/>
        <w:jc w:val="both"/>
      </w:pPr>
      <w:r>
        <w:rPr>
          <w:sz w:val="20"/>
        </w:rPr>
        <w:t xml:space="preserve">автоматического управления;</w:t>
      </w:r>
    </w:p>
    <w:p>
      <w:pPr>
        <w:pStyle w:val="0"/>
        <w:spacing w:before="200" w:line-rule="auto"/>
        <w:ind w:firstLine="540"/>
        <w:jc w:val="both"/>
      </w:pPr>
      <w:r>
        <w:rPr>
          <w:sz w:val="20"/>
        </w:rPr>
        <w:t xml:space="preserve">типовых элементов, устройств систем автоматического управления и средств измерений;</w:t>
      </w:r>
    </w:p>
    <w:p>
      <w:pPr>
        <w:pStyle w:val="0"/>
        <w:spacing w:before="200" w:line-rule="auto"/>
        <w:ind w:firstLine="540"/>
        <w:jc w:val="both"/>
      </w:pPr>
      <w:r>
        <w:rPr>
          <w:sz w:val="20"/>
        </w:rPr>
        <w:t xml:space="preserve">автоматизации технологических процессов;</w:t>
      </w:r>
    </w:p>
    <w:p>
      <w:pPr>
        <w:pStyle w:val="0"/>
        <w:spacing w:before="200" w:line-rule="auto"/>
        <w:ind w:firstLine="540"/>
        <w:jc w:val="both"/>
      </w:pPr>
      <w:r>
        <w:rPr>
          <w:sz w:val="20"/>
        </w:rPr>
        <w:t xml:space="preserve">монтажа, наладки, ремонта и эксплуатации систем автоматического управления;</w:t>
      </w:r>
    </w:p>
    <w:p>
      <w:pPr>
        <w:pStyle w:val="0"/>
        <w:spacing w:before="200" w:line-rule="auto"/>
        <w:ind w:firstLine="540"/>
        <w:jc w:val="both"/>
      </w:pPr>
      <w:r>
        <w:rPr>
          <w:sz w:val="20"/>
        </w:rPr>
        <w:t xml:space="preserve">технических средств обучения.</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слесарные;</w:t>
      </w:r>
    </w:p>
    <w:p>
      <w:pPr>
        <w:pStyle w:val="0"/>
        <w:spacing w:before="200" w:line-rule="auto"/>
        <w:ind w:firstLine="540"/>
        <w:jc w:val="both"/>
      </w:pPr>
      <w:r>
        <w:rPr>
          <w:sz w:val="20"/>
        </w:rPr>
        <w:t xml:space="preserve">электромонтажные;</w:t>
      </w:r>
    </w:p>
    <w:p>
      <w:pPr>
        <w:pStyle w:val="0"/>
        <w:spacing w:before="200" w:line-rule="auto"/>
        <w:ind w:firstLine="540"/>
        <w:jc w:val="both"/>
      </w:pPr>
      <w:r>
        <w:rPr>
          <w:sz w:val="20"/>
        </w:rPr>
        <w:t xml:space="preserve">механообрабатывающие.</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открытый стадион широкого профиля с элементами полосы препятствий;</w:t>
      </w:r>
    </w:p>
    <w:p>
      <w:pPr>
        <w:pStyle w:val="0"/>
        <w:spacing w:before="200" w:line-rule="auto"/>
        <w:ind w:firstLine="540"/>
        <w:jc w:val="both"/>
      </w:pPr>
      <w:r>
        <w:rPr>
          <w:sz w:val="20"/>
        </w:rPr>
        <w:t xml:space="preserve">стрелковый тир (в любой модификации, включая электронный) или место для стрельбы.</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15.02.07 Автоматизация технологических</w:t>
      </w:r>
    </w:p>
    <w:p>
      <w:pPr>
        <w:pStyle w:val="0"/>
        <w:jc w:val="right"/>
      </w:pPr>
      <w:r>
        <w:rPr>
          <w:sz w:val="20"/>
        </w:rPr>
        <w:t xml:space="preserve">процессов и производств (по отраслям)</w:t>
      </w:r>
    </w:p>
    <w:p>
      <w:pPr>
        <w:pStyle w:val="0"/>
        <w:ind w:firstLine="540"/>
        <w:jc w:val="both"/>
      </w:pPr>
      <w:r>
        <w:rPr>
          <w:sz w:val="20"/>
        </w:rPr>
      </w:r>
    </w:p>
    <w:bookmarkStart w:id="1419" w:name="P1419"/>
    <w:bookmarkEnd w:id="141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33"/>
        <w:gridCol w:w="5906"/>
      </w:tblGrid>
      <w:tr>
        <w:tc>
          <w:tcPr>
            <w:tcW w:w="3733" w:type="dxa"/>
          </w:tcPr>
          <w:p>
            <w:pPr>
              <w:pStyle w:val="0"/>
              <w:jc w:val="center"/>
            </w:pPr>
            <w:r>
              <w:rPr>
                <w:sz w:val="20"/>
              </w:rPr>
              <w:t xml:space="preserve">Код по Общероссийскому </w:t>
            </w:r>
            <w:hyperlink w:history="0" r:id="rId1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906" w:type="dxa"/>
          </w:tcPr>
          <w:p>
            <w:pPr>
              <w:pStyle w:val="0"/>
              <w:jc w:val="center"/>
            </w:pPr>
            <w:r>
              <w:rPr>
                <w:sz w:val="20"/>
              </w:rPr>
              <w:t xml:space="preserve">Наименование профессий рабочих, должностей служащих</w:t>
            </w:r>
          </w:p>
        </w:tc>
      </w:tr>
      <w:tr>
        <w:tc>
          <w:tcPr>
            <w:tcW w:w="3733" w:type="dxa"/>
          </w:tcPr>
          <w:p>
            <w:pPr>
              <w:pStyle w:val="0"/>
              <w:jc w:val="center"/>
            </w:pPr>
            <w:r>
              <w:rPr>
                <w:sz w:val="20"/>
              </w:rPr>
              <w:t xml:space="preserve">1</w:t>
            </w:r>
          </w:p>
        </w:tc>
        <w:tc>
          <w:tcPr>
            <w:tcW w:w="5906" w:type="dxa"/>
          </w:tcPr>
          <w:p>
            <w:pPr>
              <w:pStyle w:val="0"/>
              <w:jc w:val="center"/>
            </w:pPr>
            <w:r>
              <w:rPr>
                <w:sz w:val="20"/>
              </w:rPr>
              <w:t xml:space="preserve">2</w:t>
            </w:r>
          </w:p>
        </w:tc>
      </w:tr>
      <w:tr>
        <w:tc>
          <w:tcPr>
            <w:tcW w:w="3733" w:type="dxa"/>
          </w:tcPr>
          <w:p>
            <w:pPr>
              <w:pStyle w:val="0"/>
              <w:jc w:val="center"/>
            </w:pPr>
            <w:hyperlink w:history="0" r:id="rId2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18494</w:t>
              </w:r>
            </w:hyperlink>
          </w:p>
        </w:tc>
        <w:tc>
          <w:tcPr>
            <w:tcW w:w="5906" w:type="dxa"/>
            <w:vAlign w:val="center"/>
          </w:tcPr>
          <w:p>
            <w:pPr>
              <w:pStyle w:val="0"/>
            </w:pPr>
            <w:r>
              <w:rPr>
                <w:sz w:val="20"/>
              </w:rPr>
              <w:t xml:space="preserve">Слесарь по контрольно-измерительным приборам</w:t>
            </w:r>
          </w:p>
        </w:tc>
      </w:tr>
      <w:tr>
        <w:tc>
          <w:tcPr>
            <w:tcW w:w="3733" w:type="dxa"/>
          </w:tcPr>
          <w:p>
            <w:pPr>
              <w:pStyle w:val="0"/>
              <w:jc w:val="center"/>
            </w:pPr>
            <w:hyperlink w:history="0" r:id="rId2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14919</w:t>
              </w:r>
            </w:hyperlink>
          </w:p>
        </w:tc>
        <w:tc>
          <w:tcPr>
            <w:tcW w:w="5906" w:type="dxa"/>
            <w:vAlign w:val="center"/>
          </w:tcPr>
          <w:p>
            <w:pPr>
              <w:pStyle w:val="0"/>
            </w:pPr>
            <w:r>
              <w:rPr>
                <w:sz w:val="20"/>
              </w:rPr>
              <w:t xml:space="preserve">Наладчик контрольно-измерительных приборов</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18.04.2014 N 349</w:t>
            <w:br/>
            <w:t>(ред. от 21.10.2019)</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18.04.2014 N 349</w:t>
            <w:br/>
            <w:t>(ред. от 21.10.2019)</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ECC86415AEC4AD0EF9C12DDE2963D5C5508BE9618BE3E15A97562D893E1C3E9AD9241158AE6DB84291C2CC98C9FFC975E698EF194820AFM950O" TargetMode = "External"/>
	<Relationship Id="rId8" Type="http://schemas.openxmlformats.org/officeDocument/2006/relationships/hyperlink" Target="consultantplus://offline/ref=01ECC86415AEC4AD0EF9C12DDE2963D5C45B84E86881E3E15A97562D893E1C3E9AD9241158AE6DBF4091C2CC98C9FFC975E698EF194820AFM950O" TargetMode = "External"/>
	<Relationship Id="rId9" Type="http://schemas.openxmlformats.org/officeDocument/2006/relationships/hyperlink" Target="consultantplus://offline/ref=01ECC86415AEC4AD0EF9C12DDE2963D5CF568AED6F82BEEB52CE5A2F8E31433B9DC824115BB06CB95C98969FMD5EO" TargetMode = "External"/>
	<Relationship Id="rId10" Type="http://schemas.openxmlformats.org/officeDocument/2006/relationships/hyperlink" Target="consultantplus://offline/ref=01ECC86415AEC4AD0EF9C12DDE2963D5C5508BE9618BE3E15A97562D893E1C3E9AD9241158AE6DB84291C2CC98C9FFC975E698EF194820AFM950O"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01ECC86415AEC4AD0EF9C12DDE2963D5C75482E66C80E3E15A97562D893E1C3E88D97C1D59AD73BA4084949DDEM95EO" TargetMode = "External"/>
	<Relationship Id="rId14" Type="http://schemas.openxmlformats.org/officeDocument/2006/relationships/hyperlink" Target="consultantplus://offline/ref=01ECC86415AEC4AD0EF9C12DDE2963D5C75482E66C80E3E15A97562D893E1C3E88D97C1D59AD73BA4084949DDEM95EO" TargetMode = "External"/>
	<Relationship Id="rId15" Type="http://schemas.openxmlformats.org/officeDocument/2006/relationships/hyperlink" Target="consultantplus://offline/ref=01ECC86415AEC4AD0EF9C12DDE2963D5C25080EA6A8FE3E15A97562D893E1C3E88D97C1D59AD73BA4084949DDEM95EO" TargetMode = "External"/>
	<Relationship Id="rId16" Type="http://schemas.openxmlformats.org/officeDocument/2006/relationships/hyperlink" Target="consultantplus://offline/ref=01ECC86415AEC4AD0EF9C12DDE2963D5C25181EA6A8BE3E15A97562D893E1C3E9AD9241351AE66EF13DEC390DD9FECC974E69BED05M458O" TargetMode = "External"/>
	<Relationship Id="rId17" Type="http://schemas.openxmlformats.org/officeDocument/2006/relationships/hyperlink" Target="consultantplus://offline/ref=01ECC86415AEC4AD0EF9C12DDE2963D5C25080EA6A8FE3E15A97562D893E1C3E9AD9241158AE64BA4291C2CC98C9FFC975E698EF194820AFM950O" TargetMode = "External"/>
	<Relationship Id="rId18" Type="http://schemas.openxmlformats.org/officeDocument/2006/relationships/hyperlink" Target="consultantplus://offline/ref=01ECC86415AEC4AD0EF9C12DDE2963D5C25080EA6A8FE3E15A97562D893E1C3E9AD9241158AE65BB4191C2CC98C9FFC975E698EF194820AFM950O" TargetMode = "External"/>
	<Relationship Id="rId19" Type="http://schemas.openxmlformats.org/officeDocument/2006/relationships/hyperlink" Target="consultantplus://offline/ref=01ECC86415AEC4AD0EF9C12DDE2963D5C75086E7608FE3E15A97562D893E1C3E9AD9241158AE6DBA4291C2CC98C9FFC975E698EF194820AFM950O" TargetMode = "External"/>
	<Relationship Id="rId20" Type="http://schemas.openxmlformats.org/officeDocument/2006/relationships/hyperlink" Target="consultantplus://offline/ref=01ECC86415AEC4AD0EF9C12DDE2963D5C75086E7608FE3E15A97562D893E1C3E9AD9241158AA69BA4691C2CC98C9FFC975E698EF194820AFM950O" TargetMode = "External"/>
	<Relationship Id="rId21" Type="http://schemas.openxmlformats.org/officeDocument/2006/relationships/hyperlink" Target="consultantplus://offline/ref=01ECC86415AEC4AD0EF9C12DDE2963D5C75086E7608FE3E15A97562D893E1C3E9AD9241158AC6BB84791C2CC98C9FFC975E698EF194820AFM95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18.04.2014 N 349
(ред. от 21.10.2019)
"Об утверждении федерального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
(Зарегистрировано в Минюсте России 11.06.2014 N 32681)</dc:title>
  <dcterms:created xsi:type="dcterms:W3CDTF">2022-12-13T14:57:12Z</dcterms:created>
</cp:coreProperties>
</file>