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28.07.2014 N 833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38.02.02 Страховое дело (по отраслям)"</w:t>
              <w:br/>
              <w:t xml:space="preserve">(Зарегистрировано в Минюсте России 25.08.2014 N 33821)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25 августа 2014 г. N 33821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28 июля 2014 г. N 833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38.02.02 СТРАХОВОЕ ДЕЛО (ПО ОТРАСЛЯМ)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подпунктом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</w:t>
      </w:r>
      <w:hyperlink w:history="0" r:id="rId8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5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38.02.02 Страховое дело (по отраслям).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24.06.2010 N 709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80118 Страховое дело (по отраслям)&quot; (Зарегистрировано в Минюсте РФ 12.08.2010 N 18129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24 июня 2010 г. N 709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080118 Страховое дело (по отраслям)" (зарегистрирован Министерством юстиции Российской Федерации 12 августа 2010 г., регистрационный N 18129).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28 июля 2014 г. N 833</w:t>
      </w:r>
    </w:p>
    <w:p>
      <w:pPr>
        <w:pStyle w:val="0"/>
        <w:jc w:val="center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38.02.02 СТРАХОВОЕ ДЕЛО (ПО ОТРАСЛЯМ)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38.02.02 Страховое дело (по отраслям)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38.02.02 Страховое дело (по отраслям)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38.02.02 Страховое дело (по отраслям) базовой подготовки в очной форме обучения и присваиваемая квалификация приводятся в Таблице 1.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69"/>
        <w:gridCol w:w="2905"/>
        <w:gridCol w:w="3563"/>
      </w:tblGrid>
      <w:tr>
        <w:tc>
          <w:tcPr>
            <w:tcW w:w="31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9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5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80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1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905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Специалист страхового дела</w:t>
            </w:r>
          </w:p>
        </w:tc>
        <w:tc>
          <w:tcPr>
            <w:tcW w:w="35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год 10 месяцев</w:t>
            </w:r>
          </w:p>
        </w:tc>
      </w:tr>
      <w:tr>
        <w:tc>
          <w:tcPr>
            <w:tcW w:w="31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5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 </w:t>
            </w:r>
            <w:hyperlink w:history="0" w:anchor="P81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ППССЗ углубленной подготовки в очной форме обучения и присваиваемая квалификация приводятся в Таблице 2.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300"/>
        <w:gridCol w:w="2905"/>
        <w:gridCol w:w="3432"/>
      </w:tblGrid>
      <w:tr>
        <w:tc>
          <w:tcPr>
            <w:tcW w:w="33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90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34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98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3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905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Специалист страхового дела</w:t>
            </w:r>
          </w:p>
        </w:tc>
        <w:tc>
          <w:tcPr>
            <w:tcW w:w="34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33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43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99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98" w:name="P98"/>
    <w:bookmarkEnd w:id="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99" w:name="P99"/>
    <w:bookmarkEnd w:id="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заключение и сопровождение договоров страхования физических и юридических лиц, оформление и сопровождение страховых случаев (урегулирование убытков) от лица и за счет страховых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процесс продаж страховых продуктов;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сопутствующие заключению договора страхования и оформлению страхового случая;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внутренней и внешней отчетности;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правила страхования и методические документы по страхованию;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финансовые потоки между участниками страхования;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внутренняя информация (административные приказы, методические рекомендации по расчету страхового возмещения);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внешняя информация (нормативно-правовая база, рекомендации, изменения на страховом рынке).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Специалист страхового дела (базовой подготовки)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Реализация различных технологий розничных продаж в страховании.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Организация продаж страховых продуктов.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Сопровождение договоров страхования (определение страховой стоимости и премии).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Оформление и сопровождение страхового случая (оценка страхового ущерба, урегулирование убытков).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4.3.5. Выполнение работ по одной или нескольким профессиям рабочих, должностям служащих (</w:t>
      </w:r>
      <w:hyperlink w:history="0" w:anchor="P1824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Специалист страхового дела (углубленной подготовки)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Реализация различных технологий розничных продаж в страховании.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Организация продаж страховых продуктов.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Сопровождение договоров страхования (определение франшизы, страховой стоимости и премии).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Оформление и сопровождение страхового случая (оценка страхового ущерба, урегулирование убытков).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4.4.5. Ведение бухгалтерского учета и составление отчетности страховой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4.4.6. Выполнение работ по одной или нескольким профессиям рабочих, должностям служащих (</w:t>
      </w:r>
      <w:hyperlink w:history="0" w:anchor="P1824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Специалист страхового дела (базовой подготовки)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Специалист страхового дела (базовой подготовки)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Реализация различных технологий розничных продаж в страховании.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Реализовывать технологии агентских продаж.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Реализовывать технологии брокерских продаж и продаж финансовыми консультантами.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Реализовывать технологии банковских продаж.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Реализовывать технологии сетевых посреднических продаж.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Реализовывать технологии прямых офисных продаж.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1.6. Реализовывать технологии продажи полисов на рабочих местах.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1.7. Реализовывать директ-маркетинг как технологию прямых продаж.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1.8. Реализовывать технологии телефонных продаж.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1.9. Реализовывать технологии интернет-маркетинга в розничных продажах.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1.10. Реализовывать технологии персональных продаж в розничном страховании.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Организация продаж страховых продуктов.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Осуществлять стратегическое и оперативное планирование розничных продаж.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Организовывать розничные продажи.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Реализовывать различные технологии розничных продаж в страховании.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Анализировать эффективность каждого канала продаж страхового продукта.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Сопровождение договоров страхования (определение страховой стоимости и премии).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Документально оформлять страховые операции.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Вести учет страховых договоров.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Анализировать основные показатели продаж страховой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Оформление и сопровождение страхового случая (оценка страхового ущерба, урегулирование убытков).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Консультировать клиентов по порядку действий при оформлении страхового случая.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Организовывать экспертизы, осмотр пострадавших объектов.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Подготавливать и направлять запросы в компетентные органы.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Принимать решения о выплате страхового возмещения, оформлять страховые акты.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4.5. Вести журналы убытков, в том числе в электронном виде, составлять отчеты, статистику убытков.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4.6. Принимать меры по предупреждению страхового мошенничества.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5.2.5. Выполнение работ по одной или нескольким профессиям рабочих, должностям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Специалист страхового дела (углубленной подготовки)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Планировать и организовывать собственную профессиональную деятельность, выбирать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современные информационные технологии в процессе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Ориентироваться в условиях изменений законодательства, количественных и качественных показателей страхового рынка, экономической ситуации в стране.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Грамотно вести переговоры и деловую переписку в рамках профессиональной этики.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Организовывать и планировать работы малых коллективов исполнителей.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10. Работать с общим и специализированным программным обеспечением.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Специалист страхового дела (углубленной подготовки)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Реализация различных технологий розничных продаж в страховании.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Реализовывать технологии агентских продаж.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Реализовывать технологии брокерских продаж и продаж финансовыми консультантами.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Реализовывать технологии банковских продаж.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Реализовывать технологии сетевых посреднических продаж.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Реализовывать технологии прямых офисных продаж.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1.6. Реализовывать технологии продажи полисов на рабочих местах.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1.7. Реализовывать директ-маркетинг как технологию прямых продаж.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1.8. Реализовывать технологии телефонных продаж.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1.9. Реализовывать технологии интернет-маркетинга в розничных продажах.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1.10. Реализовывать технологии персональных продаж в розничном страховании.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Организация продаж страховых продуктов.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Осуществлять стратегическое и оперативное планирование розничных продаж.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Организовывать розничные продажи.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Реализовывать различные технологии розничных продаж в страховании.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Анализировать эффективность каждого канала продаж.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Сопровождение договоров страхования (определение франшизы, страховой стоимости и премии).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Документально оформлять страховые операции.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Вести учет страховых договоров.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Анализировать основные показатели продаж страховой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Оформление и сопровождение страхового случая (оценка страхового ущерба, урегулирование убытков).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Консультировать клиентов по порядку действий для оформления страхового случая.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Организовывать экспертизы, осмотр пострадавших объектов.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4.3. Подготавливать и направлять запросы в компетентные органы.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4.4. Принимать решения о выплате страхового возмещения, оформлять страховые акты.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4.5. Вести журналы убытков, в том числе в электронном виде, составлять отчеты, статистику убытков.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4.6. Принимать меры по предупреждению страхового мошенничества.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5.4.5. Ведение бухгалтерского учета и составление отчетности страховой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5.1. Составлять, группировать и обобщать первичные документы.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5.2. Отражать на счетах бухгалтерского учета наличие и движение имущества, обязательств и капитала страховой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5.3. Проводить налоговые расчеты, расчеты по социальному страхованию и обеспечению.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5.4. Составлять бухгалтерскую отчетность для предоставления в органы надзора.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5.4.6. Выполнение работ по одной или нескольким профессиям рабочих, должностям служащих.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06"/>
        <w:gridCol w:w="4154"/>
        <w:gridCol w:w="1440"/>
        <w:gridCol w:w="1620"/>
        <w:gridCol w:w="2340"/>
        <w:gridCol w:w="1714"/>
      </w:tblGrid>
      <w:tr>
        <w:tc>
          <w:tcPr>
            <w:tcW w:w="13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3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7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54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2214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1476</w:t>
            </w:r>
          </w:p>
        </w:tc>
        <w:tc>
          <w:tcPr>
            <w:tcW w:w="2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0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154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498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332</w:t>
            </w:r>
          </w:p>
        </w:tc>
        <w:tc>
          <w:tcPr>
            <w:tcW w:w="2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154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340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71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15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законов и иных нормативных правовых актов мирового и регионального значения;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340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71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415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</w:t>
            </w:r>
          </w:p>
        </w:tc>
        <w:tc>
          <w:tcPr>
            <w:tcW w:w="2340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Иностранный язык</w:t>
            </w:r>
          </w:p>
        </w:tc>
        <w:tc>
          <w:tcPr>
            <w:tcW w:w="171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1.1 - 1.10, 2.3, 4.1 - 4.6</w:t>
            </w:r>
          </w:p>
        </w:tc>
      </w:tr>
      <w:tr>
        <w:tc>
          <w:tcPr>
            <w:vMerge w:val="continue"/>
          </w:tcPr>
          <w:p/>
        </w:tc>
        <w:tc>
          <w:tcPr>
            <w:tcW w:w="415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236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</w:t>
            </w:r>
          </w:p>
        </w:tc>
        <w:tc>
          <w:tcPr>
            <w:tcW w:w="2340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1714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6, 9</w:t>
            </w:r>
          </w:p>
        </w:tc>
      </w:tr>
      <w:tr>
        <w:tc>
          <w:tcPr>
            <w:tcW w:w="130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154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</w:t>
            </w:r>
          </w:p>
        </w:tc>
        <w:tc>
          <w:tcPr>
            <w:tcW w:w="2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154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математики в профессиональной деятельности и при освоении ППССЗ;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интегрального и дифференциального исчисления;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340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714" w:type="dxa"/>
          </w:tcPr>
          <w:p>
            <w:pPr>
              <w:pStyle w:val="0"/>
            </w:pPr>
            <w:r>
              <w:rPr>
                <w:sz w:val="20"/>
              </w:rPr>
              <w:t xml:space="preserve">ОК 2 - 5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2.4, 3.3</w:t>
            </w:r>
          </w:p>
        </w:tc>
      </w:tr>
      <w:tr>
        <w:tc>
          <w:tcPr>
            <w:vMerge w:val="continue"/>
          </w:tcPr>
          <w:p/>
        </w:tc>
        <w:tc>
          <w:tcPr>
            <w:tcW w:w="415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информационные ресурсы для поиска и хранения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текстовую и табличную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деловую графику и мультимедиа-информацию;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презентации;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антивирусные средства защиты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(интерпретировать) интерфейс;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специализированного программного обеспечения, находить контекстную помощь, работать с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специализированное программное обеспечение для сбора, хранения и обработки банковской информации в соответствии с изучаемыми профессиональными модулями;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автоматизированными системами делопроизводства;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методы и средства защиты банковской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средства обработки, хранения,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компоненты компьютерных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пакетной передачи данных, организацию межсетевого взаимодействия;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принципы использования системного и прикладного программного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поиска информации в информационно-телекоммуникационной сети "Интернет"(далее - сеть Интернет);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защиты информации от несанкционированного доступа;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аспекты использования информационных технологий и программного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угрозы и методы обеспечения информационной безопасности.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340" w:type="dxa"/>
          </w:tcPr>
          <w:p>
            <w:pPr>
              <w:pStyle w:val="0"/>
            </w:pPr>
            <w:r>
              <w:rPr>
                <w:sz w:val="20"/>
              </w:rPr>
              <w:t xml:space="preserve">ЕН.02. Информационные технологии в профессиональной деятельности</w:t>
            </w:r>
          </w:p>
        </w:tc>
        <w:tc>
          <w:tcPr>
            <w:tcW w:w="1714" w:type="dxa"/>
          </w:tcPr>
          <w:p>
            <w:pPr>
              <w:pStyle w:val="0"/>
            </w:pPr>
            <w:r>
              <w:rPr>
                <w:sz w:val="20"/>
              </w:rPr>
              <w:t xml:space="preserve">ОК 1 - 5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1.1 - 1.10, 2.1 - 2.4, 3.1 - 3.3, 4.1 - 4.6</w:t>
            </w:r>
          </w:p>
        </w:tc>
      </w:tr>
      <w:tr>
        <w:tc>
          <w:tcPr>
            <w:tcW w:w="1306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154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1542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1028</w:t>
            </w:r>
          </w:p>
        </w:tc>
        <w:tc>
          <w:tcPr>
            <w:tcW w:w="2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0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154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702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468</w:t>
            </w:r>
          </w:p>
        </w:tc>
        <w:tc>
          <w:tcPr>
            <w:tcW w:w="2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154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организационно-правовые формы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деятельность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состав материальных, трудовых и финансовых ресурсов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заполнять первичные документы по экономической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по принятой методологии основные технико-экономические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использовать необходимую экономическую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организации как основного звена экономики отраслей;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построения экономической системы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основными и оборотными средствами и оценку эффективности их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производственного и технологического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материальных, трудовых и финансовых ресурсов организации, показатели их эффективного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экономии ресурсов, энергосберегающие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ценообразования, формы оплаты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технико-экономические показатели деятельности организации и методику их расчета;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аспекты развития отрасли, организацию хозяйствующих субъектов в рыночной экономике;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340" w:type="dxa"/>
          </w:tcPr>
          <w:p>
            <w:pPr>
              <w:pStyle w:val="0"/>
            </w:pPr>
            <w:r>
              <w:rPr>
                <w:sz w:val="20"/>
              </w:rPr>
              <w:t xml:space="preserve">ОП.01. Экономика организации</w:t>
            </w:r>
          </w:p>
        </w:tc>
        <w:tc>
          <w:tcPr>
            <w:tcW w:w="1714" w:type="dxa"/>
          </w:tcPr>
          <w:p>
            <w:pPr>
              <w:pStyle w:val="0"/>
            </w:pPr>
            <w:r>
              <w:rPr>
                <w:sz w:val="20"/>
              </w:rPr>
              <w:t xml:space="preserve">ОК 2 - 5,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2.1, 2.4, 3.3</w:t>
            </w:r>
          </w:p>
        </w:tc>
      </w:tr>
      <w:tr>
        <w:tc>
          <w:tcPr>
            <w:vMerge w:val="continue"/>
          </w:tcPr>
          <w:p/>
        </w:tc>
        <w:tc>
          <w:tcPr>
            <w:tcW w:w="415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и регистрировать статистическую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первичную обработку и контроль материалов наблюдения;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статистических показателей и формулировать основные выводы;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комплексный анализ изучаемых социально-экономических явлений и процессов, с использованием средств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предмет, метод и задачи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основы статистической науки;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организации государственной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тенденции развития статистического учета;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способы сбора, обработки, анализа и наглядного представления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формы и виды действующей статистической отчетности;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расчета статистических показателей, характеризующих социально-экономические явления;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340" w:type="dxa"/>
          </w:tcPr>
          <w:p>
            <w:pPr>
              <w:pStyle w:val="0"/>
            </w:pPr>
            <w:r>
              <w:rPr>
                <w:sz w:val="20"/>
              </w:rPr>
              <w:t xml:space="preserve">ОП.02. Статистика</w:t>
            </w:r>
          </w:p>
        </w:tc>
        <w:tc>
          <w:tcPr>
            <w:tcW w:w="1714" w:type="dxa"/>
          </w:tcPr>
          <w:p>
            <w:pPr>
              <w:pStyle w:val="0"/>
            </w:pPr>
            <w:r>
              <w:rPr>
                <w:sz w:val="20"/>
              </w:rPr>
              <w:t xml:space="preserve">ОК 2 - 5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2.1, 2.4, 3.3, 4.5</w:t>
            </w:r>
          </w:p>
        </w:tc>
      </w:tr>
      <w:tr>
        <w:tc>
          <w:tcPr>
            <w:vMerge w:val="continue"/>
          </w:tcPr>
          <w:p/>
        </w:tc>
        <w:tc>
          <w:tcPr>
            <w:tcW w:w="415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и организовывать работу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формировать организационные структуры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мотивационную политику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в профессиональной деятельности приемы делового и управленческого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эффективные решения, используя систему методов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учитывать особенности менеджмента (по отраслям);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характерные черты современного менеджмента, историю его развития;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 (по отраслям);</w:t>
            </w:r>
          </w:p>
          <w:p>
            <w:pPr>
              <w:pStyle w:val="0"/>
            </w:pPr>
            <w:r>
              <w:rPr>
                <w:sz w:val="20"/>
              </w:rPr>
              <w:t xml:space="preserve">внешнюю и внутреннюю среду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цикл менеджмента;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процесс принятия и реализации управленческих решений;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функции менеджмента в рыночной экономике: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организацию, планирование, мотивацию и контроль деятельности экономического субъекта;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методов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принятия решений;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стили управления, коммуникации, делового общения;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340" w:type="dxa"/>
          </w:tcPr>
          <w:p>
            <w:pPr>
              <w:pStyle w:val="0"/>
            </w:pPr>
            <w:r>
              <w:rPr>
                <w:sz w:val="20"/>
              </w:rPr>
              <w:t xml:space="preserve">ОП.03. Менеджмент</w:t>
            </w:r>
          </w:p>
        </w:tc>
        <w:tc>
          <w:tcPr>
            <w:tcW w:w="171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1.1 - 1.10, 2.1 - 2.3, 4.1, 4.6</w:t>
            </w:r>
          </w:p>
        </w:tc>
      </w:tr>
      <w:tr>
        <w:tc>
          <w:tcPr>
            <w:vMerge w:val="continue"/>
          </w:tcPr>
          <w:p/>
        </w:tc>
        <w:tc>
          <w:tcPr>
            <w:tcW w:w="415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документацию в соответствии с нормативной базой, в том числе используя информационные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автоматизацию обработки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унифицировать системы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хранение и поиск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автоматизацию обработки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телекоммуникационные технологии в электронном документообороте;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понятие, цели, задачи и принципы делопроизводства;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документационного обеспечения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документационного обеспечения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составлению и оформлению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документооборота: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прием, обработку, регистрацию, контроль, хранение документов, номенклатуру дел;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340" w:type="dxa"/>
          </w:tcPr>
          <w:p>
            <w:pPr>
              <w:pStyle w:val="0"/>
            </w:pPr>
            <w:r>
              <w:rPr>
                <w:sz w:val="20"/>
              </w:rPr>
              <w:t xml:space="preserve">ОП.04. Документационное обеспечение управления</w:t>
            </w:r>
          </w:p>
        </w:tc>
        <w:tc>
          <w:tcPr>
            <w:tcW w:w="1714" w:type="dxa"/>
          </w:tcPr>
          <w:p>
            <w:pPr>
              <w:pStyle w:val="0"/>
            </w:pPr>
            <w:r>
              <w:rPr>
                <w:sz w:val="20"/>
              </w:rPr>
              <w:t xml:space="preserve">ОК 2, 4,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1.1 - 1.10, 2.2, 2.3, 3.1, 3.2, 4.4, 4.5</w:t>
            </w:r>
          </w:p>
        </w:tc>
      </w:tr>
      <w:tr>
        <w:tc>
          <w:tcPr>
            <w:vMerge w:val="continue"/>
          </w:tcPr>
          <w:p/>
        </w:tc>
        <w:tc>
          <w:tcPr>
            <w:tcW w:w="415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необходимые нормативные правовые документы;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гражданским, гражданским процессуальным и трудовым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оценивать результаты и последствия деятельности (бездействия) с правовой точки зрения;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</w:t>
            </w:r>
            <w:hyperlink w:history="0" r:id="rId1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свободы человека и гражданина, механизмы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правового регулирования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 акты и иные нормативные документы, регулирующие правоотношения в процессе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организационно-правовые формы юридических лиц;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правовое положение субъектов предпринимательской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заключения трудового договора и основания для его прекращения;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оплаты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государственного регулирования в обеспечении занятости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 граждан на социальную защиту;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дисциплинарной и материальной ответственности работника;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административных правонарушений и административной ответственности;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защиты нарушенных прав и судебный порядок разрешения споров;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340" w:type="dxa"/>
          </w:tcPr>
          <w:p>
            <w:pPr>
              <w:pStyle w:val="0"/>
            </w:pPr>
            <w:r>
              <w:rPr>
                <w:sz w:val="20"/>
              </w:rPr>
              <w:t xml:space="preserve">ОП.05. Правовое обеспечение профессиональной деятельности</w:t>
            </w:r>
          </w:p>
        </w:tc>
        <w:tc>
          <w:tcPr>
            <w:tcW w:w="171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1.1 - 1.10, 2.1 - 2.4, 3.1 - 3.3, 4.1 - 4.6</w:t>
            </w:r>
          </w:p>
        </w:tc>
      </w:tr>
      <w:tr>
        <w:tc>
          <w:tcPr>
            <w:vMerge w:val="continue"/>
          </w:tcPr>
          <w:p/>
        </w:tc>
        <w:tc>
          <w:tcPr>
            <w:tcW w:w="415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денежные агрегаты и анализировать показатели, связанные с денежным обращением;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структуру государственного бюджета, источники финансирования дефицита бюджета;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сравнительную характеристику различных ценных бумаг по степени доходности и риска;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финансов, их функции и роль в экономике;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финансовой политики и финансового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денежного обращения, сущность, виды и функции денег;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 и элементы денежных систем, виды денежных реформ;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структуры кредитной и банковской систем, функции банков и классификацию банковских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типы и инструменты денежно-кредитной политики;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финансовой системы, принципы функционирования бюджетной системы и основы бюджетного устройства;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классификации ценных бумаг, особенности функционирования первичного и вторичного рынков ценных бумаг;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 деятельности и функции профессиональных участников рынка ценных бумаг;</w:t>
            </w:r>
          </w:p>
          <w:p>
            <w:pPr>
              <w:pStyle w:val="0"/>
            </w:pPr>
            <w:r>
              <w:rPr>
                <w:sz w:val="20"/>
              </w:rPr>
              <w:t xml:space="preserve">кредит и кредитную систему в условиях рыночной экономики;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и отличительные черты развития кредитного дела и денежного обращения в России на основных этапах формирования ее экономической системы;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340" w:type="dxa"/>
          </w:tcPr>
          <w:p>
            <w:pPr>
              <w:pStyle w:val="0"/>
            </w:pPr>
            <w:r>
              <w:rPr>
                <w:sz w:val="20"/>
              </w:rPr>
              <w:t xml:space="preserve">ОП.06. Финансы, денежное обращение и кредит</w:t>
            </w:r>
          </w:p>
        </w:tc>
        <w:tc>
          <w:tcPr>
            <w:tcW w:w="1714" w:type="dxa"/>
          </w:tcPr>
          <w:p>
            <w:pPr>
              <w:pStyle w:val="0"/>
            </w:pPr>
            <w:r>
              <w:rPr>
                <w:sz w:val="20"/>
              </w:rPr>
              <w:t xml:space="preserve">ОК 5,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1.1 - 1.10, 3.4, 3.5</w:t>
            </w:r>
          </w:p>
        </w:tc>
      </w:tr>
      <w:tr>
        <w:tc>
          <w:tcPr>
            <w:vMerge w:val="continue"/>
          </w:tcPr>
          <w:p/>
        </w:tc>
        <w:tc>
          <w:tcPr>
            <w:tcW w:w="415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плане счетов страховой организации, понимать оформление хозяйственных операций деятельности страховых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документы аналитического и синтетического учета;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данные бухгалтерской отчетности в страховой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понятие, основные задачи и принципы бухгалтерского учета;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стандарты бухгалтерского учета, применяемые в страховых организациях;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 счетов и учетную политику страховых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учета имущества и обязательств в страховых организациях;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бухгалтерской отчетности страховых организаций;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340" w:type="dxa"/>
          </w:tcPr>
          <w:p>
            <w:pPr>
              <w:pStyle w:val="0"/>
            </w:pPr>
            <w:r>
              <w:rPr>
                <w:sz w:val="20"/>
              </w:rPr>
              <w:t xml:space="preserve">ОП.07. Бухгалтерский учет в страховых организациях</w:t>
            </w:r>
          </w:p>
        </w:tc>
        <w:tc>
          <w:tcPr>
            <w:tcW w:w="1714" w:type="dxa"/>
          </w:tcPr>
          <w:p>
            <w:pPr>
              <w:pStyle w:val="0"/>
            </w:pPr>
            <w:r>
              <w:rPr>
                <w:sz w:val="20"/>
              </w:rPr>
              <w:t xml:space="preserve">ОК 2 - 5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2.1, 2.2, 3.1 - 3.3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415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действующем налоговом законодательстве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понимать сущность и порядок расчетов налогов;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Налоговый </w:t>
            </w:r>
            <w:hyperlink w:history="0" r:id="rId16" w:tooltip="&quot;Налоговый кодекс Российской Федерации (часть первая)&quot; от 31.07.1998 N 146-ФЗ (ред. от 21.11.2022) (с изм. и доп., вступ. в силу с 01.12.2022) {КонсультантПлюс}">
              <w:r>
                <w:rPr>
                  <w:sz w:val="20"/>
                  <w:color w:val="0000ff"/>
                </w:rPr>
                <w:t xml:space="preserve">кодекс</w:t>
              </w:r>
            </w:hyperlink>
            <w:r>
              <w:rPr>
                <w:sz w:val="20"/>
              </w:rPr>
              <w:t xml:space="preserve">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правовые акты, регулирующие отношения организации и государства в области налогообложения;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экономическую сущность налогов;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и элементы налоговых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налогов в Российской Федерации и порядок их расчетов;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340" w:type="dxa"/>
          </w:tcPr>
          <w:p>
            <w:pPr>
              <w:pStyle w:val="0"/>
            </w:pPr>
            <w:r>
              <w:rPr>
                <w:sz w:val="20"/>
              </w:rPr>
              <w:t xml:space="preserve">ОП.08. Налоги и налогообложение</w:t>
            </w:r>
          </w:p>
        </w:tc>
        <w:tc>
          <w:tcPr>
            <w:tcW w:w="1714" w:type="dxa"/>
          </w:tcPr>
          <w:p>
            <w:pPr>
              <w:pStyle w:val="0"/>
            </w:pPr>
            <w:r>
              <w:rPr>
                <w:sz w:val="20"/>
              </w:rPr>
              <w:t xml:space="preserve">ОК 2, 4, 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1.1 - 1.10, 2.1 - 2.4, 3.3, 4.4</w:t>
            </w:r>
          </w:p>
        </w:tc>
      </w:tr>
      <w:tr>
        <w:tc>
          <w:tcPr>
            <w:vMerge w:val="continue"/>
          </w:tcPr>
          <w:p/>
        </w:tc>
        <w:tc>
          <w:tcPr>
            <w:tcW w:w="415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нормативном правовом регулировании аудиторской деятельности в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способствовать проведению аудиторских проверок в страховых организациях;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аудиторской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нормативное правовое регулирование аудиторской деятельности в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процедуры аудиторской проверки страховых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оценки систем внутреннего и внешнего аудита страховых организаций;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340" w:type="dxa"/>
          </w:tcPr>
          <w:p>
            <w:pPr>
              <w:pStyle w:val="0"/>
            </w:pPr>
            <w:r>
              <w:rPr>
                <w:sz w:val="20"/>
              </w:rPr>
              <w:t xml:space="preserve">ОП.09. Аудит страховых организаций</w:t>
            </w:r>
          </w:p>
        </w:tc>
        <w:tc>
          <w:tcPr>
            <w:tcW w:w="1714" w:type="dxa"/>
          </w:tcPr>
          <w:p>
            <w:pPr>
              <w:pStyle w:val="0"/>
            </w:pPr>
            <w:r>
              <w:rPr>
                <w:sz w:val="20"/>
              </w:rPr>
              <w:t xml:space="preserve">ОК 2 - 5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2.1 - 2.2, 3.1 - 3.3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415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речи профессиональную терминологию, ориентироваться в видах страхования;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страховую стоимость;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страховую сумму;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страховую премию;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особенности страхования в зарубежных странах;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значимость страхования;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страховую терминологию;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и отрасли страхования;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страховую премию как основную базу доходов страховщика;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имущественного страхования;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личного страхования;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медицинское страхование;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страхования ответственности, перестрахование;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страхования в зарубежных странах;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340" w:type="dxa"/>
          </w:tcPr>
          <w:p>
            <w:pPr>
              <w:pStyle w:val="0"/>
            </w:pPr>
            <w:r>
              <w:rPr>
                <w:sz w:val="20"/>
              </w:rPr>
              <w:t xml:space="preserve">ОП.10. Страховое дело</w:t>
            </w:r>
          </w:p>
        </w:tc>
        <w:tc>
          <w:tcPr>
            <w:tcW w:w="171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1.1 - 1.10, 2.1 - 2.4, 3.1 - 3.3, 4.1 - 4.6</w:t>
            </w:r>
          </w:p>
        </w:tc>
      </w:tr>
      <w:tr>
        <w:tc>
          <w:tcPr>
            <w:vMerge w:val="continue"/>
          </w:tcPr>
          <w:p/>
        </w:tc>
        <w:tc>
          <w:tcPr>
            <w:tcW w:w="4154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помощи.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340" w:type="dxa"/>
          </w:tcPr>
          <w:p>
            <w:pPr>
              <w:pStyle w:val="0"/>
            </w:pPr>
            <w:r>
              <w:rPr>
                <w:sz w:val="20"/>
              </w:rPr>
              <w:t xml:space="preserve">ОП.11. Безопасность жизнедеятельности</w:t>
            </w:r>
          </w:p>
        </w:tc>
        <w:tc>
          <w:tcPr>
            <w:tcW w:w="1714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1.1 - 1.10, 2.1 - 2.4, 3.1 - 3.3, 4.1 - 4.6</w:t>
            </w:r>
          </w:p>
        </w:tc>
      </w:tr>
      <w:tr>
        <w:tc>
          <w:tcPr>
            <w:tcW w:w="1306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154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840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</w:t>
            </w:r>
          </w:p>
        </w:tc>
        <w:tc>
          <w:tcPr>
            <w:tcW w:w="2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0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Реализация различных технологий розничных продаж в страховании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реализации различных технологий розничных продаж в страховании;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производительность и эффективность работы страховых агентов;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агентский план продаж;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первичное обучение и осуществлять методическое сопровождение новых агентов;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системы стимулирования агентов;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комиссионное вознаграждение;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поиск страховых брокеров и финансовых консультантов и организовывать продажи через них;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базы данных с информацией банков о залоговом имуществе и работать с ней;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переговоры по развитию банковского страхования;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сочетающиеся между собой страховые и банковские продукты;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обучать сотрудников банка информации о страховых продуктах, распространяемых через банковскую систему;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и реализовывать программы по работе с сетевыми посредниками;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результаты различных технологий продаж и принимать меры по повышению их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проект бизнес-плана открытия точки розничных продаж;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маркетинговые исследования нового рынка на предмет открытия точек продаж;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основных конкурентов и перспективные сегменты рынка;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продажи страховых продуктов и их поддержку;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реализовывать технологии директ-маркетинга и оценивать их эффективность;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письменное обращение к клиенту;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телефонные переговоры с клиентами;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телефонные продажи страховых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работу контакт-центра страховой компании и оценивать основные показатели его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персональные продажи и методическое сопровождение договоров страхования;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функционирование интернет-магазина страховой компании;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обновлять данные и технологии интернет-магазинов;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эффективность использования интернет-магазина;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планирования развития агентской сети в страховой компании;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расчета производительности агентов;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этику взаимоотношений между руководителями и подчиненными;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понятия первичной и полной адаптации агентов в страховой компании;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управления агентской сетью и планирования деятельности агента;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модели выплаты комиссионного вознаграждения;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привлечения брокеров;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нормативную базу страховой компании по работе с брокерами;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банковского страхования;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банковских продаж:</w:t>
            </w:r>
          </w:p>
          <w:p>
            <w:pPr>
              <w:pStyle w:val="0"/>
            </w:pPr>
            <w:r>
              <w:rPr>
                <w:sz w:val="20"/>
              </w:rPr>
              <w:t xml:space="preserve">агентские соглашения, кооперация, финансовый супермаркет;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сетевых посредников:</w:t>
            </w:r>
          </w:p>
          <w:p>
            <w:pPr>
              <w:pStyle w:val="0"/>
            </w:pPr>
            <w:r>
              <w:rPr>
                <w:sz w:val="20"/>
              </w:rPr>
              <w:t xml:space="preserve">автосалоны, почта, банки, организации, туристические фирмы, организации розничной торговли, загсы;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разработки и реализации технологий продаж полисов через сетевых посредников;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разработки бизнес-плана открытия точки розничных продаж;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маркетинговый анализ открытия точки продаж;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научные подходы к материально-техническому обеспечению и автоматизации деятельности офиса розничных продаж страховой компании;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технологии продажи полисов на рабочих местах;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модели реализации технологии директ-маркетинга: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собственную и аутсорсинговую;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создания базы данных потенциальных и существующих клиентов;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создания системы обратной связи с клиентом;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психологию и этику телефонных переговоров;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предназначение, состав и организацию работы с базой данных клиентов, ИТ-обеспечение и требования к персоналу контакт-центра страховой компании;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управления персоналом контакт-центра в процессе текущей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продажи страховых услуг по телефону действующим и новым клиентам;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аутсорсинг контакт-центра;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комбинирования директ-маркетинга и телефонных продаж;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создания организационной структуры персональных продаж;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организации качественного сервиса по обслуживанию персональных клиентов на этапах продажи страховой услуги;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факторы роста интернет-продаж в страховании;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интернет-магазин страховой компании как основное ядро интернет-технологии продаж;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страховым интернет-продуктам;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работы автоматизированных калькуляторов для расчета стоимости страхового продукта потребителем.</w:t>
            </w:r>
          </w:p>
        </w:tc>
        <w:tc>
          <w:tcPr>
            <w:tcW w:w="144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3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Посреднические продажи страховых продуктов (по отраслям)</w:t>
            </w:r>
          </w:p>
        </w:tc>
        <w:tc>
          <w:tcPr>
            <w:tcW w:w="17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1.1 - 1.10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Прямые продажи страховых продуктов (по отраслям)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4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МДК.01.03. Интернет-продажи страховых полисов (по отраслям)</w:t>
            </w:r>
          </w:p>
        </w:tc>
        <w:tc>
          <w:tcPr>
            <w:vMerge w:val="continue"/>
          </w:tcPr>
          <w:p/>
        </w:tc>
      </w:tr>
      <w:tr>
        <w:tc>
          <w:tcPr>
            <w:tcW w:w="130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продаж страховых продуктов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продаж страховых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основные показатели страхового рынка;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перспективы развития страхового рынка;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маркетинговые подходы в формировании клиентоориентированной модели розничных продаж;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формировать стратегию разработки страховых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стратегический план продаж страховых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оперативный план продаж;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бюджет продаж;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исполнение плана продаж и принимать адекватные меры для его выполнения;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наилучшую в данных условиях организационную структуру розничных продаж;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анализ эффективности организационных структур продаж;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продажи страховых продуктов через различные каналы продаж;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перспективные каналы продаж;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эффективность каждого канала;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величину доходов и прибыли канала продаж;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влияние финансового результата канала продаж на итоговый результат страховой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коэффициенты рентабельности деятельности страховщика;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анализ качества каналов продаж;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и место розничных продаж в страховой компании;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процесса продаж в страховой компании и проблемы в сфере розничных продаж;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планирования реализации страховых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нормативную базу страховой компании по планированию в сфере продаж;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клиентоориентированной модели розничных продаж;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экспресс-анализа рынка розничного страхования и выявления перспектив его развития;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место розничных продаж в структуре стратегического плана страховой компании;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маркетинговые основы розничных продаж;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определения целевых клиентских сегментов;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формирования продуктовой стратегии и стратегии развития каналов продаж;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формирования ценовой стратегии;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прогнозирования открытия точек продаж и роста количества продавцов;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формы плана продаж;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плана продаж и бюджета продаж;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разработки плана и бюджета продаж: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экстраполяцию, встречное планирование, директивное планирование;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организационную структуру розничных продаж страховой компании: видовую, канальную, продуктовую, смешанную;</w:t>
            </w:r>
          </w:p>
          <w:p>
            <w:pPr>
              <w:pStyle w:val="0"/>
            </w:pPr>
            <w:r>
              <w:rPr>
                <w:sz w:val="20"/>
              </w:rPr>
              <w:t xml:space="preserve">слабые и сильные стороны различных организационных структур продаж;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модели соотношения центральных и региональных продаж, анализ их эффективности;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технологий продаж в розничном страховании по продукту, по уровню автоматизации, по отношению к договору страхования, по каналам продаж;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каналы розничных продаж в страховой компании;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факторы выбора каналов продаж для страховой компании, прямые и посреднические каналы продаж;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анализа развития каналов продаж на различных страховых рынках;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соотношение организационной структуры страховой компании и каналов продаж;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показатели эффективности продаж;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определения доходов и прибыли каналов продаж;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зависимость финансовых результатов страховой организации от эффективности каналов продаж;</w:t>
            </w:r>
          </w:p>
          <w:p>
            <w:pPr>
              <w:pStyle w:val="0"/>
            </w:pPr>
            <w:r>
              <w:rPr>
                <w:sz w:val="20"/>
              </w:rPr>
              <w:t xml:space="preserve">коэффициенты рентабельности канала продаж и вида страхования в целом;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качественные показатели эффективности каналов продаж.</w:t>
            </w:r>
          </w:p>
        </w:tc>
        <w:tc>
          <w:tcPr>
            <w:tcW w:w="144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3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Планирование и организация продаж в страховании (по отраслям)</w:t>
            </w:r>
          </w:p>
        </w:tc>
        <w:tc>
          <w:tcPr>
            <w:tcW w:w="17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4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Анализ эффективности продаж (по отраслям)</w:t>
            </w:r>
          </w:p>
        </w:tc>
        <w:tc>
          <w:tcPr>
            <w:vMerge w:val="continue"/>
          </w:tcPr>
          <w:p/>
        </w:tc>
      </w:tr>
      <w:tr>
        <w:tc>
          <w:tcPr>
            <w:tcW w:w="130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Сопровождение договоров страхования (определение страховой стоимости и премии)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сопровождения договоров страхования;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типовые договоры страхования;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систему кодификации и нумерации договоров страхования;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согласовывать проекты договоров страхования с андеррайтерами и юристами;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передачу полностью оформленных договоров страхования продавцам для передачи клиентам;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ввод данных "слепым" десятипальцевым методом с высокой скоростью печати;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специализированное программное обеспечение для решения профессиональных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быстрый и точный ввод договоров в базу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существующую базу данных для исключения страхового мошенничества;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хранение всех действующих договоров страхования в электронном и бумажном виде;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передачу истекших договоров страхования для хранения в архив;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сроки действия договоров и напоминать продавцам о необходимости их перезаключения на новый срок;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причины отказа страхователя от перезаключения договора страхования;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страховую отчетность;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заключенные договоры страхования;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аналитические показатели продаж страховой компании;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 основе проведенного анализа предлагать решения по управлению убыточностью "на входе";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анализ причин невыполнения плана продаж и качественный анализ отказов от перезаключения и продления договоров страхования;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формы договоров страхования и страховых полисов;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кодификации и нумерации, порядок работы с общероссийскими классификаторами;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согласования проектов договоров с андеррайтерами и юристами и порядок передачи договоров продавцам;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контроля за передачей договоров продавцами клиентам;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специфику специализированного программного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учета договоров страхования;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учет поступлений страховых премий и выплат страхового возмещения;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персонифицированного учета расчетов со страхователями (лицевые счета страхователей в электронном и бумажном виде);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контроля сроков действия договоров;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страховой отчетности;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оформления страховой отчетности;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научные подходы к анализу заключенных договоров страхования;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расчета и управления убыточностью, способы управления убыточностью "на входе";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причины невыполнения плана и способы стимулирования для его выполнения;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причины отказа страхователя от перезаключения и продления договоров страхования.</w:t>
            </w:r>
          </w:p>
        </w:tc>
        <w:tc>
          <w:tcPr>
            <w:tcW w:w="144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3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МДК.03.01. Документальное и программное обеспечение страховых операций (по отраслям)</w:t>
            </w:r>
          </w:p>
        </w:tc>
        <w:tc>
          <w:tcPr>
            <w:tcW w:w="17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4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МДК.03.02. Учет страховых договоров и анализ показателей продаж (по отраслям)</w:t>
            </w:r>
          </w:p>
        </w:tc>
        <w:tc>
          <w:tcPr>
            <w:vMerge w:val="continue"/>
          </w:tcPr>
          <w:p/>
        </w:tc>
      </w:tr>
      <w:tr>
        <w:tc>
          <w:tcPr>
            <w:tcW w:w="130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15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Оформление и сопровождение страхового случая (оценка страхового ущерба, урегулирование убытков)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и сопровождения страхового случая (оценка страхового ущерба, урегулирование убытков);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документально оформлять расчет и начисление страхового возмещения (обеспечения);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журналы убытков страховой организации от наступления страховых случаев, в том числе в электронном виде;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внутренние отчеты по страховым случаям;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статистические показатели убытков;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готовить документы для направления их в компетентные органы;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запрос из компетентных органов документов, содержащих факт, обстоятельства и последствия страхового случая;</w:t>
            </w:r>
          </w:p>
          <w:p>
            <w:pPr>
              <w:pStyle w:val="0"/>
            </w:pPr>
            <w:r>
              <w:rPr>
                <w:sz w:val="20"/>
              </w:rPr>
              <w:t xml:space="preserve">быстро реагировать на новую информацию и принимать решения, исходя из нормативных правовых и иных регулирующих актов;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простейшие действия страховых мошенников;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быстро и адекватно действовать при обнаружении факта мошенничества;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экспертизу пострадавшего объекта;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документально оформлять результаты экспертизы;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ущерб и определять величину страхового возмещения;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документы, необходимые для оформления страхового случая, и порядок работы с ними;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документы, необходимые для расчета и начисления страхового возмещения (обеспечения), и порядок работы с ними;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внутренние документы по регистрации и сопровождению страхового случая и порядок работы с ними;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специфическое программное обеспечение;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показателей внутренней отчетности по страховому случаю;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компетентные органы, регистрирующие факт, обстоятельства и последствия страхового случая;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оформления запроса, письма, акта и других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специфические термины, касающиеся расходования средств страхового фонда;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законодательную базу, регулирующую страховые выплаты;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мошенничества при заявлении о страховом случае;</w:t>
            </w:r>
          </w:p>
          <w:p>
            <w:pPr>
              <w:pStyle w:val="0"/>
            </w:pPr>
            <w:r>
              <w:rPr>
                <w:sz w:val="20"/>
              </w:rPr>
              <w:t xml:space="preserve">"пробелы"в законодательстве, увеличивающие риск страхового мошенничества;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действий при сомнении в отношении законности проводимых страховых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действий при выявлении факта страхового мошенничества;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борьбы со страховым мошенничеством;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проведения экспертизы пострадавшего объекта;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документы, регистрирующие результаты экспертизы, и порядок работы с ними;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критерии определения страхового случая;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оценки величины ущерба;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признаки страхового случая;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выплаты страхового возмещения (обеспечения);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страхового возмещения (обеспечения);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расчета страхового возмещения (обеспечения).</w:t>
            </w:r>
          </w:p>
        </w:tc>
        <w:tc>
          <w:tcPr>
            <w:tcW w:w="144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34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МДК.04.01. Документальное и программное обеспечение страховых выплат (по отраслям)</w:t>
            </w:r>
          </w:p>
        </w:tc>
        <w:tc>
          <w:tcPr>
            <w:tcW w:w="17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4.1 - 4.6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4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МДК.04.02. Правовое регулирование страховых выплат и страховое мошенничество (по отраслям)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4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МДК.04.03. Оценка ущерба и страхового возмещения (по отраслям)</w:t>
            </w:r>
          </w:p>
        </w:tc>
        <w:tc>
          <w:tcPr>
            <w:vMerge w:val="continue"/>
          </w:tcPr>
          <w:p/>
        </w:tc>
      </w:tr>
      <w:tr>
        <w:tc>
          <w:tcPr>
            <w:tcW w:w="1306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4154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54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972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648</w:t>
            </w:r>
          </w:p>
        </w:tc>
        <w:tc>
          <w:tcPr>
            <w:tcW w:w="2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54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3186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2124</w:t>
            </w:r>
          </w:p>
        </w:tc>
        <w:tc>
          <w:tcPr>
            <w:tcW w:w="2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06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154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44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20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14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1.1 - 1.10, 2.1 - 2.3, 3.1 - 3.2, 4.1 - 4.6</w:t>
            </w:r>
          </w:p>
        </w:tc>
      </w:tr>
      <w:tr>
        <w:tc>
          <w:tcPr>
            <w:tcW w:w="1306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154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tcW w:w="1440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нед.</w:t>
            </w:r>
          </w:p>
        </w:tc>
        <w:tc>
          <w:tcPr>
            <w:tcW w:w="1620" w:type="dxa"/>
            <w:tcBorders>
              <w:top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</w:t>
            </w:r>
          </w:p>
        </w:tc>
        <w:tc>
          <w:tcPr>
            <w:tcW w:w="2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tcW w:w="1306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154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06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154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нед.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06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154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06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4154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06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4154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62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3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95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342"/>
        <w:gridCol w:w="1295"/>
      </w:tblGrid>
      <w:tr>
        <w:tc>
          <w:tcPr>
            <w:tcW w:w="8342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295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59 нед.</w:t>
            </w:r>
          </w:p>
        </w:tc>
      </w:tr>
      <w:tr>
        <w:tc>
          <w:tcPr>
            <w:tcW w:w="8342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295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10 нед.</w:t>
            </w:r>
          </w:p>
        </w:tc>
      </w:tr>
      <w:tr>
        <w:tc>
          <w:tcPr>
            <w:tcW w:w="8342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8342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295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8342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295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 нед.</w:t>
            </w:r>
          </w:p>
        </w:tc>
      </w:tr>
      <w:tr>
        <w:tc>
          <w:tcPr>
            <w:tcW w:w="8342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295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8342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295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13 нед.</w:t>
            </w:r>
          </w:p>
        </w:tc>
      </w:tr>
      <w:tr>
        <w:tc>
          <w:tcPr>
            <w:tcW w:w="8342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95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95 нед.</w:t>
            </w:r>
          </w:p>
        </w:tc>
      </w:tr>
    </w:tbl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5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20"/>
        <w:gridCol w:w="4146"/>
        <w:gridCol w:w="1455"/>
        <w:gridCol w:w="1610"/>
        <w:gridCol w:w="2310"/>
        <w:gridCol w:w="2251"/>
      </w:tblGrid>
      <w:tr>
        <w:tc>
          <w:tcPr>
            <w:tcW w:w="13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41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4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23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22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20" w:type="dxa"/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4146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4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3564</w:t>
            </w:r>
          </w:p>
        </w:tc>
        <w:tc>
          <w:tcPr>
            <w:tcW w:w="1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2376</w:t>
            </w:r>
          </w:p>
        </w:tc>
        <w:tc>
          <w:tcPr>
            <w:tcW w:w="23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4146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4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786</w:t>
            </w:r>
          </w:p>
        </w:tc>
        <w:tc>
          <w:tcPr>
            <w:tcW w:w="1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524</w:t>
            </w:r>
          </w:p>
        </w:tc>
        <w:tc>
          <w:tcPr>
            <w:tcW w:w="23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146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45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310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2251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</w:tc>
      </w:tr>
      <w:tr>
        <w:tc>
          <w:tcPr>
            <w:vMerge w:val="continue"/>
          </w:tcPr>
          <w:p/>
        </w:tc>
        <w:tc>
          <w:tcPr>
            <w:tcW w:w="414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законов и иных нормативных правовых актов мирового и регионального значения;</w:t>
            </w:r>
          </w:p>
        </w:tc>
        <w:tc>
          <w:tcPr>
            <w:tcW w:w="145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310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2251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</w:tc>
      </w:tr>
      <w:tr>
        <w:tc>
          <w:tcPr>
            <w:vMerge w:val="continue"/>
          </w:tcPr>
          <w:p/>
        </w:tc>
        <w:tc>
          <w:tcPr>
            <w:tcW w:w="414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конфликтов;</w:t>
            </w:r>
          </w:p>
        </w:tc>
        <w:tc>
          <w:tcPr>
            <w:tcW w:w="145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2310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Психология общения</w:t>
            </w:r>
          </w:p>
        </w:tc>
        <w:tc>
          <w:tcPr>
            <w:tcW w:w="2251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1.1 - 1.10, 2.1 - 2.3, 3.1, 3.2, 4.1 - 4.6</w:t>
            </w:r>
          </w:p>
        </w:tc>
      </w:tr>
      <w:tr>
        <w:tc>
          <w:tcPr>
            <w:vMerge w:val="continue"/>
          </w:tcPr>
          <w:p/>
        </w:tc>
        <w:tc>
          <w:tcPr>
            <w:tcW w:w="414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45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</w:t>
            </w:r>
          </w:p>
        </w:tc>
        <w:tc>
          <w:tcPr>
            <w:tcW w:w="2310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Иностранный язык</w:t>
            </w:r>
          </w:p>
        </w:tc>
        <w:tc>
          <w:tcPr>
            <w:tcW w:w="2251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1.1 - 1.10, 2.3, 4.1 - 4.6</w:t>
            </w:r>
          </w:p>
        </w:tc>
      </w:tr>
      <w:tr>
        <w:tc>
          <w:tcPr>
            <w:vMerge w:val="continue"/>
          </w:tcPr>
          <w:p/>
        </w:tc>
        <w:tc>
          <w:tcPr>
            <w:tcW w:w="414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жизни.</w:t>
            </w:r>
          </w:p>
        </w:tc>
        <w:tc>
          <w:tcPr>
            <w:tcW w:w="14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380</w:t>
            </w:r>
          </w:p>
        </w:tc>
        <w:tc>
          <w:tcPr>
            <w:tcW w:w="1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190</w:t>
            </w:r>
          </w:p>
        </w:tc>
        <w:tc>
          <w:tcPr>
            <w:tcW w:w="2310" w:type="dxa"/>
          </w:tcPr>
          <w:p>
            <w:pPr>
              <w:pStyle w:val="0"/>
            </w:pPr>
            <w:r>
              <w:rPr>
                <w:sz w:val="20"/>
              </w:rPr>
              <w:t xml:space="preserve">ОГСЭ.05. Физическая культура</w:t>
            </w:r>
          </w:p>
        </w:tc>
        <w:tc>
          <w:tcPr>
            <w:tcW w:w="2251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6, 10</w:t>
            </w:r>
          </w:p>
        </w:tc>
      </w:tr>
      <w:tr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4146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4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174</w:t>
            </w:r>
          </w:p>
        </w:tc>
        <w:tc>
          <w:tcPr>
            <w:tcW w:w="1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</w:t>
            </w:r>
          </w:p>
        </w:tc>
        <w:tc>
          <w:tcPr>
            <w:tcW w:w="23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146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математики в профессиональной деятельности и при освоении ППССЗ;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интегрального и дифференциального исчисления;</w:t>
            </w:r>
          </w:p>
        </w:tc>
        <w:tc>
          <w:tcPr>
            <w:tcW w:w="145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310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2251" w:type="dxa"/>
          </w:tcPr>
          <w:p>
            <w:pPr>
              <w:pStyle w:val="0"/>
            </w:pPr>
            <w:r>
              <w:rPr>
                <w:sz w:val="20"/>
              </w:rPr>
              <w:t xml:space="preserve">ОК 2 - 5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2.4, 3.3</w:t>
            </w:r>
          </w:p>
        </w:tc>
      </w:tr>
      <w:tr>
        <w:tc>
          <w:tcPr>
            <w:vMerge w:val="continue"/>
          </w:tcPr>
          <w:p/>
        </w:tc>
        <w:tc>
          <w:tcPr>
            <w:tcW w:w="414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информационные ресурсы для поиска и хранения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текстовую и табличную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деловую графику и мультимедиа-информацию;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презентации;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антивирусные средства защиты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(интерпретировать) интерфейс специализированного программного обеспечения, находить контекстную помощь, работать с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специализированное программное обеспечение для сбора, хранения и обработки информации в соответствии с изучаемыми профессиональными модулями;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автоматизированными системами делопроизводства;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методы и средства защиты банковской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средства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компоненты компьютерных сетей, принципы пакетной передачи данных, организацию межсетевого взаимодействия;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принципы использования системного и прикладного программного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поиска информации в сети Интернет;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защиты информации от несанкционированного доступа;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аспекты использования информационных технологий и программного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автоматизированной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угрозы и методы обеспечения информационной безопасности.</w:t>
            </w:r>
          </w:p>
        </w:tc>
        <w:tc>
          <w:tcPr>
            <w:tcW w:w="145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310" w:type="dxa"/>
          </w:tcPr>
          <w:p>
            <w:pPr>
              <w:pStyle w:val="0"/>
            </w:pPr>
            <w:r>
              <w:rPr>
                <w:sz w:val="20"/>
              </w:rPr>
              <w:t xml:space="preserve">ЕН.02. Информационные технологии в профессиональной деятельности</w:t>
            </w:r>
          </w:p>
        </w:tc>
        <w:tc>
          <w:tcPr>
            <w:tcW w:w="2251" w:type="dxa"/>
          </w:tcPr>
          <w:p>
            <w:pPr>
              <w:pStyle w:val="0"/>
            </w:pPr>
            <w:r>
              <w:rPr>
                <w:sz w:val="20"/>
              </w:rPr>
              <w:t xml:space="preserve">ОК 1 - 5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1.1 - 1.10, 2.1 - 2.4, 3.1 - 3.3, 4.1 - 4.6, 5.1 - 5.4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4146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4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2604</w:t>
            </w:r>
          </w:p>
        </w:tc>
        <w:tc>
          <w:tcPr>
            <w:tcW w:w="1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1736</w:t>
            </w:r>
          </w:p>
        </w:tc>
        <w:tc>
          <w:tcPr>
            <w:tcW w:w="23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4146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4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874</w:t>
            </w:r>
          </w:p>
        </w:tc>
        <w:tc>
          <w:tcPr>
            <w:tcW w:w="1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582</w:t>
            </w:r>
          </w:p>
        </w:tc>
        <w:tc>
          <w:tcPr>
            <w:tcW w:w="23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4146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организационно-правовые формы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деятельность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состав материальных, трудовых и финансовых ресурсов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заполнять первичные документы по экономической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по принятой методологии основные технико-экономические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использовать необходимую экономическую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организации как основного звена экономики отраслей;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построения экономической системы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управление основными и оборотными средствами и оценку эффективности их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производственного и технологического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материальных, трудовых и финансовых ресурсов организации, показатели их эффективного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экономии ресурсов, энергосберегающие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ценообразования, формы оплаты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технико-экономические показатели деятельности организации и методику их расчета;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аспекты развития отрасли, организацию хозяйствующих субъектов в рыночной экономике;</w:t>
            </w:r>
          </w:p>
        </w:tc>
        <w:tc>
          <w:tcPr>
            <w:tcW w:w="145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310" w:type="dxa"/>
          </w:tcPr>
          <w:p>
            <w:pPr>
              <w:pStyle w:val="0"/>
            </w:pPr>
            <w:r>
              <w:rPr>
                <w:sz w:val="20"/>
              </w:rPr>
              <w:t xml:space="preserve">ОП.01. Экономика организации</w:t>
            </w:r>
          </w:p>
        </w:tc>
        <w:tc>
          <w:tcPr>
            <w:tcW w:w="2251" w:type="dxa"/>
          </w:tcPr>
          <w:p>
            <w:pPr>
              <w:pStyle w:val="0"/>
            </w:pPr>
            <w:r>
              <w:rPr>
                <w:sz w:val="20"/>
              </w:rPr>
              <w:t xml:space="preserve">ОК 2 - 5, 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2.1, 2.4, 3.3</w:t>
            </w:r>
          </w:p>
        </w:tc>
      </w:tr>
      <w:tr>
        <w:tc>
          <w:tcPr>
            <w:vMerge w:val="continue"/>
          </w:tcPr>
          <w:p/>
        </w:tc>
        <w:tc>
          <w:tcPr>
            <w:tcW w:w="414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и регистрировать статистическую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первичную обработку и контроль материалов наблюдения;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статистических показателей и формулировать основные выводы;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комплексный анализ изучаемых социально-экономических явлений и процессов, с использованием средств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предмет, метод и задачи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основы статистической науки;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организации государственной статистики современные тенденции развития статистического учета;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способы сбора, обработки, анализа и наглядного представления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формы и виды действующей статистической отчетности;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расчета статистических показателей, характеризующих социально-экономические явления;</w:t>
            </w:r>
          </w:p>
        </w:tc>
        <w:tc>
          <w:tcPr>
            <w:tcW w:w="145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310" w:type="dxa"/>
          </w:tcPr>
          <w:p>
            <w:pPr>
              <w:pStyle w:val="0"/>
            </w:pPr>
            <w:r>
              <w:rPr>
                <w:sz w:val="20"/>
              </w:rPr>
              <w:t xml:space="preserve">ОП.02. Статистика</w:t>
            </w:r>
          </w:p>
        </w:tc>
        <w:tc>
          <w:tcPr>
            <w:tcW w:w="2251" w:type="dxa"/>
          </w:tcPr>
          <w:p>
            <w:pPr>
              <w:pStyle w:val="0"/>
            </w:pPr>
            <w:r>
              <w:rPr>
                <w:sz w:val="20"/>
              </w:rPr>
              <w:t xml:space="preserve">ОК 2 - 5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2.1, 2.4, 3.3, 4.5</w:t>
            </w:r>
          </w:p>
        </w:tc>
      </w:tr>
      <w:tr>
        <w:tc>
          <w:tcPr>
            <w:vMerge w:val="continue"/>
          </w:tcPr>
          <w:p/>
        </w:tc>
        <w:tc>
          <w:tcPr>
            <w:tcW w:w="414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планировать и организовывать работу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формировать организационные структуры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мотивационную политику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в профессиональной деятельности приемы делового и управленческого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принимать эффективные решения, используя систему методов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учитывать особенности менеджмента (по отраслям);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характерные черты современного менеджмента, историю его развития;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 (по отраслям);</w:t>
            </w:r>
          </w:p>
          <w:p>
            <w:pPr>
              <w:pStyle w:val="0"/>
            </w:pPr>
            <w:r>
              <w:rPr>
                <w:sz w:val="20"/>
              </w:rPr>
              <w:t xml:space="preserve">внешнюю и внутреннюю среду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цикл менеджмента;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процесс принятия и реализации управленческих решений;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функции менеджмента в рыночной экономике: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организацию, планирование, мотивацию и контроль деятельности экономического субъекта;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методов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принятия решений;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стили управления, коммуникации, делового общения;</w:t>
            </w:r>
          </w:p>
        </w:tc>
        <w:tc>
          <w:tcPr>
            <w:tcW w:w="145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310" w:type="dxa"/>
          </w:tcPr>
          <w:p>
            <w:pPr>
              <w:pStyle w:val="0"/>
            </w:pPr>
            <w:r>
              <w:rPr>
                <w:sz w:val="20"/>
              </w:rPr>
              <w:t xml:space="preserve">ОП.03. Менеджмент</w:t>
            </w:r>
          </w:p>
        </w:tc>
        <w:tc>
          <w:tcPr>
            <w:tcW w:w="2251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1.1 - 1.10, 2.1 - 2.3, 4.1, 4.6</w:t>
            </w:r>
          </w:p>
        </w:tc>
      </w:tr>
      <w:tr>
        <w:tc>
          <w:tcPr>
            <w:vMerge w:val="continue"/>
          </w:tcPr>
          <w:p/>
        </w:tc>
        <w:tc>
          <w:tcPr>
            <w:tcW w:w="414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документацию в соответствии с нормативной базой, в том числе используя информационные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унифицировать системы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хранение и поиск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автоматизацию обработки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телекоммуникационные технологии в электронном документообороте;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понятие, цели, задачи и принципы делопроизводства;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документационного обеспечения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документационного обеспечения управления;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составлению и оформлению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документооборота: прием, обработку, регистрацию, контроль, хранение документов, номенклатуру дел;</w:t>
            </w:r>
          </w:p>
        </w:tc>
        <w:tc>
          <w:tcPr>
            <w:tcW w:w="145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310" w:type="dxa"/>
          </w:tcPr>
          <w:p>
            <w:pPr>
              <w:pStyle w:val="0"/>
            </w:pPr>
            <w:r>
              <w:rPr>
                <w:sz w:val="20"/>
              </w:rPr>
              <w:t xml:space="preserve">ОП.04. Документационное обеспечение управления</w:t>
            </w:r>
          </w:p>
        </w:tc>
        <w:tc>
          <w:tcPr>
            <w:tcW w:w="2251" w:type="dxa"/>
          </w:tcPr>
          <w:p>
            <w:pPr>
              <w:pStyle w:val="0"/>
            </w:pPr>
            <w:r>
              <w:rPr>
                <w:sz w:val="20"/>
              </w:rPr>
              <w:t xml:space="preserve">ОК 2, 4,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1.1 - 1.10, 2.2, 2.3, 3.1, 3.2, 4.4 - 4.6</w:t>
            </w:r>
          </w:p>
        </w:tc>
      </w:tr>
      <w:tr>
        <w:tc>
          <w:tcPr>
            <w:vMerge w:val="continue"/>
          </w:tcPr>
          <w:p/>
        </w:tc>
        <w:tc>
          <w:tcPr>
            <w:tcW w:w="414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необходимые нормативные правовые документы;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гражданским, гражданским процессуальным и трудовым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оценивать результаты и последствия деятельности (бездействия) с правовой точки зрения;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</w:t>
            </w:r>
            <w:hyperlink w:history="0" r:id="rId1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свободы человека и гражданина, механизмы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правового регулирования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организационно-правовые формы юридических лиц;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правовое положение субъектов предпринимательской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заключения трудового договора и основания для его прекращения;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оплаты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государственного регулирования в обеспечении занятости населения;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 граждан на социальную защиту;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дисциплинарной и материальной ответственности работника;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административных правонарушений и административной ответственности;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защиты нарушенных прав и судебный порядок разрешения споров;</w:t>
            </w:r>
          </w:p>
        </w:tc>
        <w:tc>
          <w:tcPr>
            <w:tcW w:w="145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310" w:type="dxa"/>
          </w:tcPr>
          <w:p>
            <w:pPr>
              <w:pStyle w:val="0"/>
            </w:pPr>
            <w:r>
              <w:rPr>
                <w:sz w:val="20"/>
              </w:rPr>
              <w:t xml:space="preserve">ОП.05. Правовое обеспечение профессиональной деятельности</w:t>
            </w:r>
          </w:p>
        </w:tc>
        <w:tc>
          <w:tcPr>
            <w:tcW w:w="2251" w:type="dxa"/>
          </w:tcPr>
          <w:p>
            <w:pPr>
              <w:pStyle w:val="0"/>
            </w:pPr>
            <w:r>
              <w:rPr>
                <w:sz w:val="20"/>
              </w:rPr>
              <w:t xml:space="preserve">ОК 2, 4, 8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1.1 - 1.10, 2.2, 2.3, 3.1, 3.2, 4.4 - 4.6</w:t>
            </w:r>
          </w:p>
        </w:tc>
      </w:tr>
      <w:tr>
        <w:tc>
          <w:tcPr>
            <w:vMerge w:val="continue"/>
          </w:tcPr>
          <w:p/>
        </w:tc>
        <w:tc>
          <w:tcPr>
            <w:tcW w:w="414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денежные агрегаты и анализировать показатели, связанные с денежным обращением;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структуру государственного бюджета, источники финансирования дефицита бюджета;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сравнительную характеристику различных ценных бумаг по степени доходности и риска;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финансов, их функции и роль в экономике;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финансовой политики и финансового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 денежного обращения, сущность, виды и функции денег;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 и элементы денежных систем, виды денежных реформ;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кредитной и банковской системы, функции банков и классификацию банковских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типы и инструменты денежно-кредитной политики;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финансовой системы, принципы функционирования бюджетной системы и основы бюджетного устройства;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классификацию ценных бумаг, особенности функционирования первичного и вторичного рынков ценных бумаг;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 деятельности и функции профессиональных участников рынка ценных бумаг;</w:t>
            </w:r>
          </w:p>
          <w:p>
            <w:pPr>
              <w:pStyle w:val="0"/>
            </w:pPr>
            <w:r>
              <w:rPr>
                <w:sz w:val="20"/>
              </w:rPr>
              <w:t xml:space="preserve">кредит и кредитную систему в условиях рыночной экономики;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и отличительные черты развития кредитного дела и денежного обращения в России на основных этапах формирования российской экономической системы;</w:t>
            </w:r>
          </w:p>
        </w:tc>
        <w:tc>
          <w:tcPr>
            <w:tcW w:w="145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310" w:type="dxa"/>
          </w:tcPr>
          <w:p>
            <w:pPr>
              <w:pStyle w:val="0"/>
            </w:pPr>
            <w:r>
              <w:rPr>
                <w:sz w:val="20"/>
              </w:rPr>
              <w:t xml:space="preserve">ОП.06. Финансы, денежное обращение и кредит</w:t>
            </w:r>
          </w:p>
        </w:tc>
        <w:tc>
          <w:tcPr>
            <w:tcW w:w="2251" w:type="dxa"/>
          </w:tcPr>
          <w:p>
            <w:pPr>
              <w:pStyle w:val="0"/>
            </w:pPr>
            <w:r>
              <w:rPr>
                <w:sz w:val="20"/>
              </w:rPr>
              <w:t xml:space="preserve">ОК 5.7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1.1 - 1.10, 3.4, 3.5</w:t>
            </w:r>
          </w:p>
        </w:tc>
      </w:tr>
      <w:tr>
        <w:tc>
          <w:tcPr>
            <w:vMerge w:val="continue"/>
          </w:tcPr>
          <w:p/>
        </w:tc>
        <w:tc>
          <w:tcPr>
            <w:tcW w:w="414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плане счетов страховой организации, понимать оформление хозяйственных операций деятельности страховых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документы аналитического и синтетического учета;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данные бухгалтерской отчетности в страховой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понятие, основные задачи и принципы бухгалтерского учета;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стандарты бухгалтерского учета, применяемые в страховых организациях;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 счетов и учетную политику страховых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учета имущества и обязательств в страховых организациях;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бухгалтерской отчетности страховых организаций;</w:t>
            </w:r>
          </w:p>
        </w:tc>
        <w:tc>
          <w:tcPr>
            <w:tcW w:w="145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310" w:type="dxa"/>
          </w:tcPr>
          <w:p>
            <w:pPr>
              <w:pStyle w:val="0"/>
            </w:pPr>
            <w:r>
              <w:rPr>
                <w:sz w:val="20"/>
              </w:rPr>
              <w:t xml:space="preserve">ОП.07. Бухгалтерский учет в страховых организациях</w:t>
            </w:r>
          </w:p>
        </w:tc>
        <w:tc>
          <w:tcPr>
            <w:tcW w:w="2251" w:type="dxa"/>
          </w:tcPr>
          <w:p>
            <w:pPr>
              <w:pStyle w:val="0"/>
            </w:pPr>
            <w:r>
              <w:rPr>
                <w:sz w:val="20"/>
              </w:rPr>
              <w:t xml:space="preserve">ОК 2 - 5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2.1, 2.2, 3.1 - 3.3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414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действующем налоговом законодательстве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понимать сущность и порядок расчетов налогов;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Налоговый </w:t>
            </w:r>
            <w:hyperlink w:history="0" r:id="rId18" w:tooltip="&quot;Налоговый кодекс Российской Федерации (часть первая)&quot; от 31.07.1998 N 146-ФЗ (ред. от 21.11.2022) (с изм. и доп., вступ. в силу с 01.12.2022) {КонсультантПлюс}">
              <w:r>
                <w:rPr>
                  <w:sz w:val="20"/>
                  <w:color w:val="0000ff"/>
                </w:rPr>
                <w:t xml:space="preserve">кодекс</w:t>
              </w:r>
            </w:hyperlink>
            <w:r>
              <w:rPr>
                <w:sz w:val="20"/>
              </w:rPr>
              <w:t xml:space="preserve">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правовые акты, регулирующие отношения организации и государства в области налогообложения;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экономическую сущность налогов;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и элементы налоговых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налогов в Российской Федерации и порядок их расчетов;</w:t>
            </w:r>
          </w:p>
        </w:tc>
        <w:tc>
          <w:tcPr>
            <w:tcW w:w="145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310" w:type="dxa"/>
          </w:tcPr>
          <w:p>
            <w:pPr>
              <w:pStyle w:val="0"/>
            </w:pPr>
            <w:r>
              <w:rPr>
                <w:sz w:val="20"/>
              </w:rPr>
              <w:t xml:space="preserve">ОП.08. Налоги и налогообложение</w:t>
            </w:r>
          </w:p>
        </w:tc>
        <w:tc>
          <w:tcPr>
            <w:tcW w:w="2251" w:type="dxa"/>
          </w:tcPr>
          <w:p>
            <w:pPr>
              <w:pStyle w:val="0"/>
            </w:pPr>
            <w:r>
              <w:rPr>
                <w:sz w:val="20"/>
              </w:rPr>
              <w:t xml:space="preserve">ОК 2, 4, 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1.1 - 1.10, 2.1 - 2.4, 3.3, 4.4</w:t>
            </w:r>
          </w:p>
        </w:tc>
      </w:tr>
      <w:tr>
        <w:tc>
          <w:tcPr>
            <w:vMerge w:val="continue"/>
          </w:tcPr>
          <w:p/>
        </w:tc>
        <w:tc>
          <w:tcPr>
            <w:tcW w:w="414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нормативном правовом регулировании аудиторской деятельности в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способствовать проведению аудиторских проверок в страховых организациях;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аудиторской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нормативное правовое регулирование аудиторской деятельности в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процедуры аудиторской проверки страховых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оценки систем внутреннего и внешнего аудита страховых организаций;</w:t>
            </w:r>
          </w:p>
        </w:tc>
        <w:tc>
          <w:tcPr>
            <w:tcW w:w="145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310" w:type="dxa"/>
          </w:tcPr>
          <w:p>
            <w:pPr>
              <w:pStyle w:val="0"/>
            </w:pPr>
            <w:r>
              <w:rPr>
                <w:sz w:val="20"/>
              </w:rPr>
              <w:t xml:space="preserve">ОП.09. Аудит страховых организаций</w:t>
            </w:r>
          </w:p>
        </w:tc>
        <w:tc>
          <w:tcPr>
            <w:tcW w:w="2251" w:type="dxa"/>
          </w:tcPr>
          <w:p>
            <w:pPr>
              <w:pStyle w:val="0"/>
            </w:pPr>
            <w:r>
              <w:rPr>
                <w:sz w:val="20"/>
              </w:rPr>
              <w:t xml:space="preserve">ОК 2 - 5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2.1, 2.2, 3.1 - 3.3</w:t>
            </w:r>
          </w:p>
        </w:tc>
      </w:tr>
      <w:tr>
        <w:tc>
          <w:tcPr>
            <w:vMerge w:val="continue"/>
          </w:tcPr>
          <w:p/>
        </w:tc>
        <w:tc>
          <w:tcPr>
            <w:tcW w:w="414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речи профессиональную терминологию, ориентироваться в видах страхования;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страховую стоимость;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устанавливать страховую сумму;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страховую премию;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особенности страхования в зарубежных странах;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значимость страхования;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страховую терминологию;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и отрасли страхования;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страховую премию как основную базу доходов страховщика;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имущественного страхования;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личного страхования;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медицинское страхование;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страхования ответственности;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перестрахование;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страхования в зарубежных странах;</w:t>
            </w:r>
          </w:p>
        </w:tc>
        <w:tc>
          <w:tcPr>
            <w:tcW w:w="145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310" w:type="dxa"/>
          </w:tcPr>
          <w:p>
            <w:pPr>
              <w:pStyle w:val="0"/>
            </w:pPr>
            <w:r>
              <w:rPr>
                <w:sz w:val="20"/>
              </w:rPr>
              <w:t xml:space="preserve">ОП.10. Страховое дело</w:t>
            </w:r>
          </w:p>
        </w:tc>
        <w:tc>
          <w:tcPr>
            <w:tcW w:w="2251" w:type="dxa"/>
          </w:tcPr>
          <w:p>
            <w:pPr>
              <w:pStyle w:val="0"/>
            </w:pPr>
            <w:r>
              <w:rPr>
                <w:sz w:val="20"/>
              </w:rPr>
              <w:t xml:space="preserve">ОК 1 - 5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1.1 - 1.10, 2.1 - 2.4, 3.1 - 3.3, 4.1 - 4.6, 5.1 - 5.4</w:t>
            </w:r>
          </w:p>
        </w:tc>
      </w:tr>
      <w:tr>
        <w:tc>
          <w:tcPr>
            <w:vMerge w:val="continue"/>
          </w:tcPr>
          <w:p/>
        </w:tc>
        <w:tc>
          <w:tcPr>
            <w:tcW w:w="414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понятиях, категориях, методах и приемах экономического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информационным обеспечением анализа финансово-хозяйственной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анализе технико-организационного уровня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анализе эффективности использования материальных, трудовых, финансовых ресурсов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анализе производства и реализации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анализе использования основных средств, трудовых ресурсов, затрат на производство, финансовых результатов;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оценке деловой активности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научные основы экономического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и перспективы развития экономического анализа в условиях рыночной экономики;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предмет и задачи экономического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метод, приемы, информационное обеспечение анализа финансово-хозяйственной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экономического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факторы, резервы повышения эффективности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 технико-организационного уровня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 эффективности использования материальных, трудовых, финансовых ресурсов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 производства и реализации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 использования основных средств, трудовых ресурсов, затрат на производство, финансовых результатов;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оценку деловой активности организации;</w:t>
            </w:r>
          </w:p>
        </w:tc>
        <w:tc>
          <w:tcPr>
            <w:tcW w:w="145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310" w:type="dxa"/>
          </w:tcPr>
          <w:p>
            <w:pPr>
              <w:pStyle w:val="0"/>
            </w:pPr>
            <w:r>
              <w:rPr>
                <w:sz w:val="20"/>
              </w:rPr>
              <w:t xml:space="preserve">ОП.11. Анализ финансово-хозяйственной деятельности</w:t>
            </w:r>
          </w:p>
        </w:tc>
        <w:tc>
          <w:tcPr>
            <w:tcW w:w="2251" w:type="dxa"/>
          </w:tcPr>
          <w:p>
            <w:pPr>
              <w:pStyle w:val="0"/>
            </w:pPr>
            <w:r>
              <w:rPr>
                <w:sz w:val="20"/>
              </w:rPr>
              <w:t xml:space="preserve">ОК 2 - 5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2.4, 3.3, 4.6</w:t>
            </w:r>
          </w:p>
        </w:tc>
      </w:tr>
      <w:tr>
        <w:tc>
          <w:tcPr>
            <w:vMerge w:val="continue"/>
          </w:tcPr>
          <w:p/>
        </w:tc>
        <w:tc>
          <w:tcPr>
            <w:tcW w:w="414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нормативное правовое регулирование отношений по страхованию в страховой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основных понятиях страхового права;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выделять объекты и субъекты страхового правоотношения;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заключать договоры страхования на правовой основе;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выделять отдельные виды страхования;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учитывать процедуры государственного надзора за страховой деятельностью;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характеристику нормативного правового регулирования отношений по страхованию;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страхового права;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и виды страхования;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объекты и субъекты страхового правоотношения;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заключения договоров страхования;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государственный надзор за страховой деятельностью;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отдельные виды страхования;</w:t>
            </w:r>
          </w:p>
        </w:tc>
        <w:tc>
          <w:tcPr>
            <w:tcW w:w="145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310" w:type="dxa"/>
          </w:tcPr>
          <w:p>
            <w:pPr>
              <w:pStyle w:val="0"/>
            </w:pPr>
            <w:r>
              <w:rPr>
                <w:sz w:val="20"/>
              </w:rPr>
              <w:t xml:space="preserve">ОП.12. Страховое право</w:t>
            </w:r>
          </w:p>
        </w:tc>
        <w:tc>
          <w:tcPr>
            <w:tcW w:w="2251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1.1 - 1.10, 2.1 - 2.4, 3.1 - 3.3, 4.1 - 4.6, 5.1 - 5.4</w:t>
            </w:r>
          </w:p>
        </w:tc>
      </w:tr>
      <w:tr>
        <w:tc>
          <w:tcPr>
            <w:vMerge w:val="continue"/>
          </w:tcPr>
          <w:p/>
        </w:tc>
        <w:tc>
          <w:tcPr>
            <w:tcW w:w="4146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пострадавшим.</w:t>
            </w:r>
          </w:p>
        </w:tc>
        <w:tc>
          <w:tcPr>
            <w:tcW w:w="145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2310" w:type="dxa"/>
          </w:tcPr>
          <w:p>
            <w:pPr>
              <w:pStyle w:val="0"/>
            </w:pPr>
            <w:r>
              <w:rPr>
                <w:sz w:val="20"/>
              </w:rPr>
              <w:t xml:space="preserve">ОП.13. Безопасность жизнедеятельности</w:t>
            </w:r>
          </w:p>
        </w:tc>
        <w:tc>
          <w:tcPr>
            <w:tcW w:w="2251" w:type="dxa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1.1 - 1.10, 2.1 - 2.4, 3.1 - 3.3, 4.1 - 4.6, 5.1 - 5.4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4146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4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1732</w:t>
            </w:r>
          </w:p>
        </w:tc>
        <w:tc>
          <w:tcPr>
            <w:tcW w:w="1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1154</w:t>
            </w:r>
          </w:p>
        </w:tc>
        <w:tc>
          <w:tcPr>
            <w:tcW w:w="23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414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Реализации различных технологий розничных продаж в страховании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реализации различных технологий розничных продаж в страховании;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производительность и эффективность работы страховых агентов;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агентский план продаж;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первичное обучение и осуществлять методическое сопровождение новых агентов;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системы стимулирования агентов;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комиссионное вознаграждение;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поиск страховых брокеров и финансовых консультантов и организовывать продажи через них;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создавать и работать с базами данных по банкам;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переговоры по развитию банковского страхования;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сочетающиеся между собой страховые и банковские продукты;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обучать сотрудников банка;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разрабатывать и реализовывать программы по работе с сетевыми посредниками;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результаты различных технологий продаж и принимать меры по повышению их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проект бизнес-плана открытия точки розничных продаж;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маркетинговые исследования нового рынка на предмет открытия точек продаж;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основных конкурентов и перспективные сегменты рынка;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продажи полисов на рабочих местах и их поддержку;</w:t>
            </w:r>
          </w:p>
          <w:p>
            <w:pPr>
              <w:pStyle w:val="0"/>
            </w:pPr>
            <w:r>
              <w:rPr>
                <w:sz w:val="20"/>
              </w:rPr>
              <w:t xml:space="preserve">реализовывать технологии директ-маркетинга и оценивать их эффективность;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письменное обращение к клиенту;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телефонные переговоры с клиентами;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телефонные продажи страховых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работу контакт-центра страховой компании и оценивать основные показатели его работы;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персональные продажи и методическое сопровождение договоров страхования;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функционирование интернет-магазина страховой компании;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обновлять данные и технологии интернет-магазинов;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эффективность использования интернет-магазина;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планирования развития агентской сети в страховой компании;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расчета производительности агентов;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этику взаимоотношений между руководителями и подчиненными;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понятия первичной и полной адаптации агентов в страховой компании;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управления агентской сетью и планирование деятельности агента;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модели выплаты комиссионного вознаграждения;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привлечения брокеров;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нормативную правовую базу страховой компании по работе с брокерами;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банковского страхования;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банковских продаж:</w:t>
            </w:r>
          </w:p>
          <w:p>
            <w:pPr>
              <w:pStyle w:val="0"/>
            </w:pPr>
            <w:r>
              <w:rPr>
                <w:sz w:val="20"/>
              </w:rPr>
              <w:t xml:space="preserve">агентские соглашения, кооперацию, финансовый супермаркет;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сетевых посредников:</w:t>
            </w:r>
          </w:p>
          <w:p>
            <w:pPr>
              <w:pStyle w:val="0"/>
            </w:pPr>
            <w:r>
              <w:rPr>
                <w:sz w:val="20"/>
              </w:rPr>
              <w:t xml:space="preserve">автосалоны, почта, банки, организации, туристические фирмы, организации розничной торговли, загсы;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разработки и реализации технологий продаж полисов через сетевых посредников;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разработки бизнес-плана открытия точки розничных продаж;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маркетинговый анализ открытия точки продаж;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научные подходы к материально-техническому обеспечению и автоматизации деятельности офиса розничных продаж страховой компании;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технологии продажи полисов на рабочих местах;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модели реализации технологии директ-маркетинга: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собственную и аутсорсинговую;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создания базы данных потенциальных и существующих клиентов;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создания системы обратной связи с клиентом;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психологию и этику телефонных переговоров;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предназначение, состав и организацию работы, ИТ-обеспечение и требования к персоналу контакт-центра страховой компании;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управления персоналом контакт-центра в процессе текущей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продажи страховых услуг по телефону действующим и новым клиентам;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аутсорсинг контакт-центра;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комбинирования директ-маркетинга и телефонных продаж;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создания организационной структуры персональных продаж;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организации качественного сервиса по обслуживанию персональных клиентов на этапах продажи страховой услуги;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факторы роста интернет-продаж в страховании;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интернет-магазин страховой компании как основное ядро интернет-технологии продаж;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страховым интернет-продуктам;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работы автоматизированных калькуляторов для расчета стоимости страхового продукта потребителем.</w:t>
            </w:r>
          </w:p>
        </w:tc>
        <w:tc>
          <w:tcPr>
            <w:tcW w:w="145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31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Посреднические продажи страховых продуктов (по отраслям)</w:t>
            </w:r>
          </w:p>
        </w:tc>
        <w:tc>
          <w:tcPr>
            <w:tcW w:w="22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1.1 - 1.10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1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Прямые продажи страховых продуктов (по отраслям)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1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МДК.01.03. Интернет-продажи страховых полисов (по отраслям)</w:t>
            </w:r>
          </w:p>
        </w:tc>
        <w:tc>
          <w:tcPr>
            <w:vMerge w:val="continue"/>
          </w:tcPr>
          <w:p/>
        </w:tc>
      </w:tr>
      <w:tr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414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продаж страховых продуктов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продаж страховых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основные показатели страхового рынка;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перспективы развития страхового рынка;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маркетинговые подходы в формировании клиентоориентированной модели розничных продаж;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формировать стратегию продажи страховых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стратегический план продаж страховых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оперативный план продаж;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бюджет продаж;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исполнение плана продаж и принимать адекватные меры, стимулирующие его исполнение;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наилучшую в данных условиях организационную структуру розничных продаж;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анализ эффективности организационных структур продаж;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продажи страховых продуктов через различные каналы продаж;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перспективные каналы продаж;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эффективность каждого канала;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величину доходов и прибыли канала продаж;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влияние финансового результата канала продаж на итоговый результат страховой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коэффициенты рентабельности;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анализ качества каналов продаж;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и место розничных продаж в страховой компании;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процесса продаж в страховой компании и проблемы в сфере розничных продаж;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планирования продаж страховых продуктов;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нормативную правовую базу страховой компании по планированию в сфере продаж;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построения клиентоориентированной модели розничных продаж;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экспресс-анализа рынка розничного страхования и выявления перспектив его развития;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место розничных продаж в структуре стратегического плана страховой компании;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маркетинговые основы розничных продаж;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определения целевых клиентских сегментов;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формирования продуктовой стратегии и стратегии развития каналов продаж;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формирования ценовой стратегии;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прогнозирования открытия точек продаж и роста количества продавцов;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формы плана продаж;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плана продаж и бюджета продаж;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разработки плана и бюджета продаж:</w:t>
            </w:r>
          </w:p>
          <w:p>
            <w:pPr>
              <w:pStyle w:val="0"/>
            </w:pPr>
            <w:r>
              <w:rPr>
                <w:sz w:val="20"/>
              </w:rPr>
              <w:t xml:space="preserve">экстраполяцию, встречное планирование, директивное планирование;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организационную структуру розничных продаж страховой компании: видовую, канальную, смешанную;</w:t>
            </w:r>
          </w:p>
          <w:p>
            <w:pPr>
              <w:pStyle w:val="0"/>
            </w:pPr>
            <w:r>
              <w:rPr>
                <w:sz w:val="20"/>
              </w:rPr>
              <w:t xml:space="preserve">слабые и сильные стороны различных организационных структур продаж;</w:t>
            </w:r>
          </w:p>
          <w:p>
            <w:pPr>
              <w:pStyle w:val="0"/>
            </w:pPr>
            <w:r>
              <w:rPr>
                <w:sz w:val="20"/>
              </w:rPr>
              <w:t xml:space="preserve">модели соотношения центральных и региональных продаж, анализ их эффективности;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технологий продаж в розничном страховании по продукту, по уровню автоматизации, по отношению к договору страхования, по каналам продаж;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каналы розничных продаж в страховой компании;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факторы выбора каналов продаж для страховой компании, прямые и посреднические каналы продаж;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анализа развития каналов продаж на различных страховых рынках;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соотношение организационной структуры страховой компании и каналов продаж;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показатели эффективности продаж;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определения доходов и прибыли каналов продаж;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зависимость финансовых результатов страховой организации от эффективности каналов продаж;</w:t>
            </w:r>
          </w:p>
          <w:p>
            <w:pPr>
              <w:pStyle w:val="0"/>
            </w:pPr>
            <w:r>
              <w:rPr>
                <w:sz w:val="20"/>
              </w:rPr>
              <w:t xml:space="preserve">коэффициенты рентабельности канала продаж и вида страхования в целом;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качественные показатели эффективности каналов продаж.</w:t>
            </w:r>
          </w:p>
        </w:tc>
        <w:tc>
          <w:tcPr>
            <w:tcW w:w="145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31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МДК.02.01. Планирование и организация продаж в страховании (по отраслям)</w:t>
            </w:r>
          </w:p>
        </w:tc>
        <w:tc>
          <w:tcPr>
            <w:tcW w:w="22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1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МДК.02.02. Анализ эффективности продаж (по отраслям)</w:t>
            </w:r>
          </w:p>
        </w:tc>
        <w:tc>
          <w:tcPr>
            <w:vMerge w:val="continue"/>
          </w:tcPr>
          <w:p/>
        </w:tc>
      </w:tr>
      <w:tr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414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Сопровождение договоров страхования (определение франшизы, страховой стоимости и премии)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сопровождения договоров страхования;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типовые договоры страхования;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систему кодификации и нумерации договоров страхования;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согласовывать проекты договоров страхования с андеррайтерами и юристами;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передачу полностью оформленных договоров страхования продавцам для передачи клиентам;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специализированное программное обеспечение для решения профессиональных задач;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быстрый и точный ввод договоров в базу данных;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проверять существующую базу данных для исключения случаев страхового мошенничества;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хранение всех действующих договоров страхования в электронном и бумажном виде;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передачу истекших договоров страхования для хранения в архив;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сроки действия договоров и напоминать продавцам о необходимости их перезаключения на новый срок;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причины отказа страхователя от перезаключения договора страхования;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страховую отчетность;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заключенные договоры страхования;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аналитические показатели продаж страховой компании;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 основе проведенного анализа предлагать решения по управлению убыточностью "на входе";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анализ причин невыполнения плана продаж и качественный анализ отказов от перезаключения и продления договоров страхования;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формы договоров страхования и страховых полисов;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кодификации и нумерации;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работы с общероссийскими классификаторами;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согласования проектов договоров с андеррайтерами и юристами и порядок передачи договоров продавцам;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контроля за передачей договоров продавцами клиентам;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специфику специализированного программного обеспечения;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учета договоров страхования;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учет поступлений страховых премий и выплат страхового возмещения;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персонифицированного учета расчетов со страхователями (лицевые счета страхователей в электронном и бумажном виде);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контроля сроков действия договоров;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страховой отчетности;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оформления страховой отчетности;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научные подходы к анализу заключенных договоров страхования;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расчета и управления убыточностью, способы управления убыточностью "на входе";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причины невыполнения плана и способы стимулирования для его выполнения;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причины отказа страхователя от перезаключения и продления договоров страхования.</w:t>
            </w:r>
          </w:p>
        </w:tc>
        <w:tc>
          <w:tcPr>
            <w:tcW w:w="145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31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МДК.03.01. Документальное и программное обеспечение страховых операций (по отраслям)</w:t>
            </w:r>
          </w:p>
        </w:tc>
        <w:tc>
          <w:tcPr>
            <w:tcW w:w="22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1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МДК.03.02. Учет страховых договоров и анализ показателей продаж (по отраслям)</w:t>
            </w:r>
          </w:p>
        </w:tc>
        <w:tc>
          <w:tcPr>
            <w:vMerge w:val="continue"/>
          </w:tcPr>
          <w:p/>
        </w:tc>
      </w:tr>
      <w:tr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414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Оформление и сопровождение страхового случая (оценка страхового ущерба, урегулирование убытков)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и сопровождения страхового случая (оценка страхового ущерба, урегулирование убытков);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документально оформлять расчет и начисление страхового возмещения (обеспечения);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журналы убытков страховой организации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наступления страховых случаев, в том числе в электронном виде;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внутренние отчеты по страховым случаям;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статистические показатели убытков;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подготавливать документы для направления их в компетентные органы;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запрос из компетентных органов документов, содержащих факт, обстоятельства и последствия страхового случая;</w:t>
            </w:r>
          </w:p>
          <w:p>
            <w:pPr>
              <w:pStyle w:val="0"/>
            </w:pPr>
            <w:r>
              <w:rPr>
                <w:sz w:val="20"/>
              </w:rPr>
              <w:t xml:space="preserve">быстро реагировать на новую информацию и принимать решения, исходя из нормативных правовых и других регулирующих актов;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простейшие действия страховых мошенников;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быстро и адекватно действовать при обнаружении факта мошенничества;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экспертизу пострадавшего объекта;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документально оформлять результаты экспертизы;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ущерб и определять величину страхового возмещения;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документы, необходимые для оформления страхового случая, и порядок работы с ними;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документы, необходимые для расчета и начисления страхового возмещения (обеспечения), и порядок работы с ними;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внутренние документы по регистрации и сопровождению страхового случая и порядок работы с ними;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возможное специфическое программное обеспечение;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показателей внутренней отчетности по страховому случаю;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компетентные органы, регистрирующие факт, обстоятельства и последствия страхового случая;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оформления запроса, письма, акта и других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специфические термины, касающиеся расходования средств страхового фонда;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законодательную базу, регулирующую страховые выплаты;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мошенничества при заявлении о страховом случае;</w:t>
            </w:r>
          </w:p>
          <w:p>
            <w:pPr>
              <w:pStyle w:val="0"/>
            </w:pPr>
            <w:r>
              <w:rPr>
                <w:sz w:val="20"/>
              </w:rPr>
              <w:t xml:space="preserve">"пробелы" в законодательстве, увеличивающие риск страхового мошенничества;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действий при сомнении в отношении законности проводимых страховых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действий при выявлении факта страхового мошенничества;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борьбы со страховым мошенничеством;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проведения экспертизы пострадавшего объекта;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документы, регистрирующие результаты экспертизы, и порядок работы с ними;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критерии определения страхового случая;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теоретические основы оценки величины ущерба;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признаки страхового случая;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выплаты страхового возмещения (обеспечения);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страхового возмещения (обеспечения);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расчета страхового возмещения (обеспечения).</w:t>
            </w:r>
          </w:p>
        </w:tc>
        <w:tc>
          <w:tcPr>
            <w:tcW w:w="145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31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МДК.04.01. Документальное и программное обеспечение страховых выплат (по отраслям)</w:t>
            </w:r>
          </w:p>
        </w:tc>
        <w:tc>
          <w:tcPr>
            <w:tcW w:w="22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4.1 - 4.6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1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МДК.04.02. Правовое регулирование страховых выплат и страховое мошенничество (по отраслям)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1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МДК.04.03. Оценка ущерба и страхового возмещения (по отраслям)</w:t>
            </w:r>
          </w:p>
        </w:tc>
        <w:tc>
          <w:tcPr>
            <w:vMerge w:val="continue"/>
          </w:tcPr>
          <w:p/>
        </w:tc>
      </w:tr>
      <w:tr>
        <w:tc>
          <w:tcPr>
            <w:tcW w:w="132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4146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Ведение бухгалтерского учета и составление бухгалтерской отчетности страховой организации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бухгалтерского учета финансово-хозяйственной деятельности страховой организации и составления бухгалтерской отчетности;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рабочий план счетов бухгалтерского учета страховых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составлять, проверять и принимать к учету первичные документы;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группировку и обработку данных первичных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учет денежных средств, основных средств, нематериальных активов, инвестиций, оплаты труда, налогов и сборов, текущих операций и расчетов, расчетов по социальному страхованию и обеспечению, расчетов с учредителями, расчетов по кредитам и займам, капитала;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учет расчетов по операциям страхования, сострахования и перестрахования;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учет страховых резервов;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внутреннюю отчетность;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бухгалтерскую отчетность и отчетность страховых организаций в порядке надзора;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показатели для первичной проверки и анализа внутренней и публикуемой отчетности;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понятие, основные задачи и принципы бухгалтерского учета;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стандарты бухгалтерского учета, применяемые в страховых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план счетов и учетную политику страховых организациях;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и оценку основных средств, учет их наличия, поступления и выбытия;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амортизацию основных средств страховой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учет нематериальных активов и их амортизации;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 и задачи учета денежных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ведения и учет кассовых операций;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учет операций и специальным счетам в банках;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учет переводов в пути;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учет текущих операций и расчетов;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классификация и учет финансовых вложений в ценные бумаги;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учет инвестиций в уставные капиталы других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учет прочих финансовых вложений;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фонда оплаты труда и задачи его учета;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учет удержаний из заработной платы работников;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учет расчетов с персоналом страховой организации по оплате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учет расчетов с работниками по прочим операциям;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учет налогов и сборов;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учет расчетов по социальному страхованию и обеспечению;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оформления и учет кредитов;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учет займов;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формирование и учет уставного капитала страховой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учет расчетов с учредителями по вкладам в уставный капитал;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учет добавочного капитала;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учет резервного капитала;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чистые активы страховой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сущность, виды и содержание договоров страхования;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примерную методику формирования аналитической структуры бухгалтерских счетов страховых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учет страховых премий по договорам страхования (основным);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учет операций по сострахованию жизни;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учет операций сострахования по видам иным, чем сострахование жизни;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характеристику договоров перестрахования;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учет страховых премий по договору перестрахования у перестраховщика;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учет операций перестрахования у перестрахователя (цедента);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учет доходов, полученных цедентом по рискам, переданным в перестрахование;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учет доходов цедента по операциям перестрахования в части возмещения доли убытков перестраховщиков;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страхования и бухгалтерские проводки по операциям страхования жизни;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учет страховых выплат по договорам страхования иным, чем страхование жизни;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учет страховых выплат по договорам обязательного медицинского страхования;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использование счета 22 "Материальные ценности, полученные по централизованному снабжению"и 77 "Отложенные налоговые обязательства"для отражения бухгалтерских операций по договорам страхования;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учет страховых выплат по договорам сострахования жизни;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учет страховых выплат по договорам сострахования иным, чем страхование жизни;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операций перестрахования;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схемы бухгалтерских проводок по операциям перестрахования;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учет страховых резервов;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использование счета 99 "Прибыли и убытки"в страховых организациях;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учет финансовых результатов по договору прямого страхования;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учет финансовых результатов по договору сострахования;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учет финансовых результатов по договору перестрахования;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и содержание годовой отчетности страховых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составления основных форм бухгалтерской отчетности;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составления внутренней отчетности;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публикации бухгалтерской отчетности;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составление отчетности страховых организаций в порядке надзора.</w:t>
            </w:r>
          </w:p>
        </w:tc>
        <w:tc>
          <w:tcPr>
            <w:tcW w:w="145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31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МДК.05.01. Бухгалтерский учет в страховых организациях (по отраслям)</w:t>
            </w:r>
          </w:p>
        </w:tc>
        <w:tc>
          <w:tcPr>
            <w:tcW w:w="22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5.1 - 5.4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1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МДК.05.02. Бухгалтерская отчетность страховой организации (по отраслям)</w:t>
            </w:r>
          </w:p>
        </w:tc>
        <w:tc>
          <w:tcPr>
            <w:vMerge w:val="continue"/>
          </w:tcPr>
          <w:p/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ПМ.06</w:t>
            </w:r>
          </w:p>
        </w:tc>
        <w:tc>
          <w:tcPr>
            <w:tcW w:w="4146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455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1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3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46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4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1566</w:t>
            </w:r>
          </w:p>
        </w:tc>
        <w:tc>
          <w:tcPr>
            <w:tcW w:w="1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1044</w:t>
            </w:r>
          </w:p>
        </w:tc>
        <w:tc>
          <w:tcPr>
            <w:tcW w:w="23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146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4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5130</w:t>
            </w:r>
          </w:p>
        </w:tc>
        <w:tc>
          <w:tcPr>
            <w:tcW w:w="1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3420</w:t>
            </w:r>
          </w:p>
        </w:tc>
        <w:tc>
          <w:tcPr>
            <w:tcW w:w="23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4146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455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 нед.</w:t>
            </w:r>
          </w:p>
        </w:tc>
        <w:tc>
          <w:tcPr>
            <w:tcW w:w="161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504</w:t>
            </w:r>
          </w:p>
        </w:tc>
        <w:tc>
          <w:tcPr>
            <w:tcW w:w="231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5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1 - 10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1.1 - 1.10, 2.1 - 2.4, 3.1 - 3.3, 4.1 - 4.6, 5.1 - 5.4</w:t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4146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4146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4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3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4146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4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3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414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4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3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4146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4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3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0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4146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4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</w:r>
          </w:p>
        </w:tc>
        <w:tc>
          <w:tcPr>
            <w:tcW w:w="23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6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в очной форме обучения составляет 147 недель, в том числе: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916"/>
        <w:gridCol w:w="1721"/>
      </w:tblGrid>
      <w:tr>
        <w:tc>
          <w:tcPr>
            <w:tcW w:w="7916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721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95 нед.</w:t>
            </w:r>
          </w:p>
        </w:tc>
      </w:tr>
      <w:tr>
        <w:tc>
          <w:tcPr>
            <w:tcW w:w="7916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721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 нед.</w:t>
            </w:r>
          </w:p>
        </w:tc>
      </w:tr>
      <w:tr>
        <w:tc>
          <w:tcPr>
            <w:tcW w:w="7916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7916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721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7916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721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7916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721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7916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721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7916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721" w:type="dxa"/>
            <w:vAlign w:val="center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history="0" w:anchor="P1824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настоящему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522"/>
        <w:gridCol w:w="1197"/>
      </w:tblGrid>
      <w:t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</w:t>
            </w:r>
          </w:p>
          <w:p>
            <w:pPr>
              <w:pStyle w:val="0"/>
            </w:pPr>
            <w:r>
              <w:rPr>
                <w:sz w:val="20"/>
              </w:rPr>
              <w:t xml:space="preserve">(при обязательной учебной нагрузке 36 часов в неделю)</w:t>
            </w:r>
          </w:p>
        </w:tc>
        <w:tc>
          <w:tcPr>
            <w:tcW w:w="119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19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197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0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2329, ст. 2331; N 23, ст. 2869; N 27, ст. 3462, ст. 3477; N 48, ст. 6165).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социально-экономических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технологий в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экономики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статистики;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менеджмента;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документационного обеспечения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правового обеспечения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финансов, денежного обращения и кредита;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налогов и налогообложения;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страхового дела;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бухгалтерского учета и аудита в страховых организациях;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анализа финансово-хозяйственной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страхового права;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междисциплинарных курсов;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методический.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технологий;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лингафонная;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страховая организация.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двадцать восьмой - двадцать девятый утратили силу. - </w:t>
      </w:r>
      <w:hyperlink w:history="0" r:id="rId2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зал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зал.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3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 38.02.02</w:t>
      </w:r>
    </w:p>
    <w:p>
      <w:pPr>
        <w:pStyle w:val="0"/>
        <w:jc w:val="right"/>
      </w:pPr>
      <w:r>
        <w:rPr>
          <w:sz w:val="20"/>
        </w:rPr>
        <w:t xml:space="preserve">Страховое дело (по отраслям)</w:t>
      </w:r>
    </w:p>
    <w:p>
      <w:pPr>
        <w:pStyle w:val="0"/>
        <w:jc w:val="center"/>
      </w:pPr>
      <w:r>
        <w:rPr>
          <w:sz w:val="20"/>
        </w:rPr>
      </w:r>
    </w:p>
    <w:bookmarkStart w:id="1824" w:name="P1824"/>
    <w:bookmarkEnd w:id="1824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2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2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920"/>
        <w:gridCol w:w="4717"/>
      </w:tblGrid>
      <w:tr>
        <w:tc>
          <w:tcPr>
            <w:tcW w:w="49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2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47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49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7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4920" w:type="dxa"/>
          </w:tcPr>
          <w:p>
            <w:pPr>
              <w:pStyle w:val="0"/>
              <w:jc w:val="center"/>
            </w:pPr>
            <w:hyperlink w:history="0" r:id="rId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20034</w:t>
              </w:r>
            </w:hyperlink>
          </w:p>
        </w:tc>
        <w:tc>
          <w:tcPr>
            <w:tcW w:w="4717" w:type="dxa"/>
          </w:tcPr>
          <w:p>
            <w:pPr>
              <w:pStyle w:val="0"/>
            </w:pPr>
            <w:r>
              <w:rPr>
                <w:sz w:val="20"/>
              </w:rPr>
              <w:t xml:space="preserve">Агент страховой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28.07.2014 N 833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28.07.2014 N 833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ECE184871729741F3FA7D1A370FFBBA3AA9CD1C0A04487C7D26A5C1BA21CD602AFBF4DC302A33E13E23EE3D53C494B298F22818B4AB06D6O2h7Q" TargetMode = "External"/>
	<Relationship Id="rId8" Type="http://schemas.openxmlformats.org/officeDocument/2006/relationships/hyperlink" Target="consultantplus://offline/ref=7ECE184871729741F3FA7D1A370FFBBA3BA8C21A0A0E487C7D26A5C1BA21CD602AFBF4DC302B36E63523EE3D53C494B298F22818B4AB06D6O2h7Q" TargetMode = "External"/>
	<Relationship Id="rId9" Type="http://schemas.openxmlformats.org/officeDocument/2006/relationships/hyperlink" Target="consultantplus://offline/ref=7ECE184871729741F3FA7D1A370FFBBA38A0C3180A07487C7D26A5C1BA21CD6038FBACD0312D28E33536B86C15O9h3Q" TargetMode = "External"/>
	<Relationship Id="rId10" Type="http://schemas.openxmlformats.org/officeDocument/2006/relationships/hyperlink" Target="consultantplus://offline/ref=7ECE184871729741F3FA7D1A370FFBBA3AA9CD1C0A04487C7D26A5C1BA21CD602AFBF4DC302A33E13E23EE3D53C494B298F22818B4AB06D6O2h7Q" TargetMode = "External"/>
	<Relationship Id="rId11" Type="http://schemas.openxmlformats.org/officeDocument/2006/relationships/hyperlink" Target="consultantplus://offline/ref=7ECE184871729741F3FA7D1A370FFBBA3AA9CD1C0A04487C7D26A5C1BA21CD602AFBF4DC302A33E63723EE3D53C494B298F22818B4AB06D6O2h7Q" TargetMode = "External"/>
	<Relationship Id="rId12" Type="http://schemas.openxmlformats.org/officeDocument/2006/relationships/hyperlink" Target="consultantplus://offline/ref=7ECE184871729741F3FA7D1A370FFBBA3AA9CD1C0A04487C7D26A5C1BA21CD602AFBF4DC302A33E63523EE3D53C494B298F22818B4AB06D6O2h7Q" TargetMode = "External"/>
	<Relationship Id="rId13" Type="http://schemas.openxmlformats.org/officeDocument/2006/relationships/header" Target="header2.xml"/>
	<Relationship Id="rId14" Type="http://schemas.openxmlformats.org/officeDocument/2006/relationships/footer" Target="footer2.xml"/>
	<Relationship Id="rId15" Type="http://schemas.openxmlformats.org/officeDocument/2006/relationships/hyperlink" Target="consultantplus://offline/ref=7ECE184871729741F3FA7D1A370FFBBA3BA8C21900501F7E2C73ABC4B27197703CB2F8DB2E2A34FC3528B8O6hEQ" TargetMode = "External"/>
	<Relationship Id="rId16" Type="http://schemas.openxmlformats.org/officeDocument/2006/relationships/hyperlink" Target="consultantplus://offline/ref=7ECE184871729741F3FA7D1A370FFBBA3DA1C2150E03487C7D26A5C1BA21CD6038FBACD0312D28E33536B86C15O9h3Q" TargetMode = "External"/>
	<Relationship Id="rId17" Type="http://schemas.openxmlformats.org/officeDocument/2006/relationships/hyperlink" Target="consultantplus://offline/ref=7ECE184871729741F3FA7D1A370FFBBA3BA8C21900501F7E2C73ABC4B27197703CB2F8DB2E2A34FC3528B8O6hEQ" TargetMode = "External"/>
	<Relationship Id="rId18" Type="http://schemas.openxmlformats.org/officeDocument/2006/relationships/hyperlink" Target="consultantplus://offline/ref=7ECE184871729741F3FA7D1A370FFBBA3DA1C2150E03487C7D26A5C1BA21CD6038FBACD0312D28E33536B86C15O9h3Q" TargetMode = "External"/>
	<Relationship Id="rId19" Type="http://schemas.openxmlformats.org/officeDocument/2006/relationships/hyperlink" Target="consultantplus://offline/ref=7ECE184871729741F3FA7D1A370FFBBA3DA3C6180800487C7D26A5C1BA21CD6038FBACD0312D28E33536B86C15O9h3Q" TargetMode = "External"/>
	<Relationship Id="rId20" Type="http://schemas.openxmlformats.org/officeDocument/2006/relationships/hyperlink" Target="consultantplus://offline/ref=7ECE184871729741F3FA7D1A370FFBBA3DA2C7180804487C7D26A5C1BA21CD602AFBF4DE392B3DB6666CEF61169787B29CF22B1AA8OAhBQ" TargetMode = "External"/>
	<Relationship Id="rId21" Type="http://schemas.openxmlformats.org/officeDocument/2006/relationships/hyperlink" Target="consultantplus://offline/ref=7ECE184871729741F3FA7D1A370FFBBA3DA3C6180800487C7D26A5C1BA21CD602AFBF4DC302B3FE33723EE3D53C494B298F22818B4AB06D6O2h7Q" TargetMode = "External"/>
	<Relationship Id="rId22" Type="http://schemas.openxmlformats.org/officeDocument/2006/relationships/hyperlink" Target="consultantplus://offline/ref=7ECE184871729741F3FA7D1A370FFBBA3AA9CD1C0A04487C7D26A5C1BA21CD602AFBF4DC302A33E63423EE3D53C494B298F22818B4AB06D6O2h7Q" TargetMode = "External"/>
	<Relationship Id="rId23" Type="http://schemas.openxmlformats.org/officeDocument/2006/relationships/hyperlink" Target="consultantplus://offline/ref=7ECE184871729741F3FA7D1A370FFBBA3DA3C6180800487C7D26A5C1BA21CD602AFBF4DC302B3EE23423EE3D53C494B298F22818B4AB06D6O2h7Q" TargetMode = "External"/>
	<Relationship Id="rId24" Type="http://schemas.openxmlformats.org/officeDocument/2006/relationships/hyperlink" Target="consultantplus://offline/ref=7ECE184871729741F3FA7D1A370FFBBA38A3C0150200487C7D26A5C1BA21CD602AFBF4DC302B36E33723EE3D53C494B298F22818B4AB06D6O2h7Q" TargetMode = "External"/>
	<Relationship Id="rId25" Type="http://schemas.openxmlformats.org/officeDocument/2006/relationships/hyperlink" Target="consultantplus://offline/ref=7ECE184871729741F3FA7D1A370FFBBA38A3C0150200487C7D26A5C1BA21CD602AFBF4DC302E35E43623EE3D53C494B298F22818B4AB06D6O2h7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28.07.2014 N 833
(ред. от 13.07.2021)
"Об утверждении федерального государственного образовательного стандарта среднего профессионального образования по специальности 38.02.02 Страховое дело (по отраслям)"
(Зарегистрировано в Минюсте России 25.08.2014 N 33821)</dc:title>
  <dcterms:created xsi:type="dcterms:W3CDTF">2022-12-16T16:33:14Z</dcterms:created>
</cp:coreProperties>
</file>