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719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111601.01 Оленевод-механизатор"</w:t>
              <w:br/>
              <w:t xml:space="preserve">(Зарегистрировано в Минюсте России 20.08.2013 N 29708)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29708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111601.01 ОЛЕНЕВОД-МЕХАНИЗАТОР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111601.01 Оленевод-механизатор.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11.2009 N 53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1601.01 Оленевод-механизатор&quot; (Зарегистрировано в Минюсте РФ 17.12.2009 N 1570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537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111601.01 Оленевод-механизатор" (зарегистрирован Министерством юстиции Российской Федерации 17 декабря 2009 г., регистрационный N 15705).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719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111601.01 ОЛЕНЕВОД-МЕХАНИЗАТОР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111601.01 Оленевод-механизатор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111601.01 Оленевод-механизатор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111601.01 Оленевод-механизатор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Оленевод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Тракторист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мототранспортных средств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вездехода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оленевод - тракторист;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оленевод - водитель мототранспортных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оленевод - водитель вездехода.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продуктивному разведению оленей, первичной переработке и хранению продукции оленеводства.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оленьи стада;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популяции диких оленей;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кочевые маршруты оленьих стад;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продукция оленеводства;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орудия и снаряжение оленеводства;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пастушеские собаки, механические транспортные средства, мопеды.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111601.01 Оленевод-механизатор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Продуктивное разведение оленей.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Производство, первичная переработка и хранение продукции оленеводства.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Изготовление, обслуживание, эксплуатация и ремонт орудий и снаряжения оленеводства.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Эксплуатация и техническое обслуживание мототранспортных средств.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Организовывать собственную деятельность с соблюдением требований охраны труда, ветеринарно-санитарной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Продуктивное разведение оленей.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Формировать оленье стадо.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кочевку, перегон и пастьбу оленьего стада, соблюдая технику нагула.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Подготавливать и проводить случную кампанию и отелы оленей.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Обучать и готовить к работе верховых, вьючных и упряжных оленей.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Разводить, содержать, кормить оленегонных лаек, обучать лайку приемам работы в стаде и работать с 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Производство, первичная переработка и хранение продукции оленеводства.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забой оленей, съем шкур, разделку туш.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хранение продукции оленеводства.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Изготовление, обслуживание, эксплуатация и ремонт орудий и снаряжения оленеводства.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Изготавливать орудия и снаряжение оленеводства.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Эксплуатировать и ремонтировать орудия и снаряжение оленеводства.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Эксплуатация и техническое обслуживание мототранспортных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Управлять мототранспортными средствами, в т.ч. тракторами и вездеходами, в различных дорожных и погодных условиях с соблюдением </w:t>
      </w:r>
      <w:hyperlink w:history="0" r:id="rId19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дорожного движения и эксплуатации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Перевозить пассажиров и транспортировать грузы.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Производить техническое обслуживание мототранспортных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Проводить неотложные мероприятия при дорожно-транспортных происшествиях.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42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породные, возрастные и анатомические особенности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биологическое состояние, упитанность, живую массу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топографическое расположение и строение органов, частей тела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уход за оленями, их кормление и подкормку;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топографическое расположение и строение органов, частей тела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процессов жизнедеятельности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функции органов и систем органов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породы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направления их продуктивности;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ухода за оленями;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нормы кормления;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годовой цикл жизни оленя;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условий кормления и содержания оленей на их развитие, здоровье и продуктивность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Биология оленей с основами зоотехнии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санитарные требования к работникам оленеводства;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защиты, необходимые в оленеводстве;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заболевших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несложные ветеринарные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оленеводства;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их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дезинфекции, дезинсекции;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заболевания, общие для человека и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гельминтозов оленей и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пищевых отравлений и инфекций, источники возможного заражения при получении и использовании продукции оленеводства;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предупреждению заболеваний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оказания первой помощи сельскохозяйственным животным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ветеринарии, санитарии и зоогигиены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экологических норм и правил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представления о взаимосвязи организмов и среды обитания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загрязнения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общественные 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аспекты оленеводства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Экологические основы природопользования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продукции оленеводства;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оленеводства;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распределение обязанностей в оленеводческой бригаде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Экономические и правовые основы оленеводства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Продуктивное разведение оленей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формировании, перегоне и пастьбе оленьего стада;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подготовке и проведении случной кампании и отелов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обучения и подготовки к работе верховых, вьючных и упряжных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содержания и обучения оленегонной лайки;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потребность стада в пастбищах;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продуктивность пастбищ;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выборе пастбищ и разработке кочевых маршрутов оленьего стада;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естественные укрытия для сбережения и защиты оленьего стада от неблагоприятных погодных условий, кровососущих насекомых;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кормить и подкармливать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изгородное содержание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просчет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отлов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клеймение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обучение вьючных, верховых, упряжных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оленей-производителей для племенной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разводить, содержать, кормить, обучать оленегонных лаек и работать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вместе с ветеринарным персоналом выявлять в стаде заболевших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фиксировать заболевшее или пострадавшее животное;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указанию ветеринарного врача проводить простые профилактические и лечебные мероприятия;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участие в вакцинации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здоровым важенкам неотложную акушерскую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специализацию оленьих стад;</w:t>
            </w:r>
          </w:p>
          <w:p>
            <w:pPr>
              <w:pStyle w:val="0"/>
            </w:pPr>
            <w:r>
              <w:rPr>
                <w:sz w:val="20"/>
              </w:rPr>
              <w:t xml:space="preserve">землеустройство оленьих пастбищ, показатели и правила расчета их продуктивности;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организацию просчета оленей и проведения инвентаризации стада;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содержания и выпаса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зоогигиенические требования к условиям содержания оленей и ухода за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весеннего, летнего, осеннего, зимнего содержания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кормления оленей, виды кормов, технику нагула и откорма;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разведения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отбора производителей для племенной службы, порядок подготовки и проведения случной кампании и отелов;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болезни оленей, собак;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ветеринарные мероприятия в оленеводстве;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обучения и подготовки к работе верховых, вьючных и упряжных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пастушеского собаководства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содержания оленей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Пастушеское собаководство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Производство, первичная переработка и хранение продукции оленеводства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забоя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переработки продукции оленеводства;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хранения продукции оленеводства;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животных, предназначенных для забоя;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забой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шкуру, разделывать тушу;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обработку шкур,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хранить продукцию оленеводства;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действующими стандартами на продукцию оленеводства;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первичной обработки различных видов продукции оленеводства;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хранения продукции оленеводства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забоя оленей, первичной обработки, подготовки к хранению и реализации продукции оленеводства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Изготовление, обслуживание, эксплуатация и ремонт орудий и снаряжения оленеводства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орудий и снаряжения оленеводства;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ремонта орудий и снаряжения оленеводства в процессе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орудия и снаряжение оленеводства (арканы, упряжь);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изгороди, кормушки;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орудия лова оленей;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орудия и снаряжение в работе верховых, вьючных, упряжных оленей, пастушеском собаководстве;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орудия и инвентарь для клеймения, забоя оленей, первичной переработки продукции оленеводства;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орудия, инвентарь, устройства для хранения продукции оленеводства;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ветеринарные инструменты, оборудование, инвентарь (в пределах компетенции);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обустраивать оленеводческую стоянку;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устройство орудий, снаряжения, инвентаря оленеводства;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устройство изгородей в оленеводстве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изготовления, эксплуатации и ремонта орудий и снаряжения оленеводства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и техническое обслуживание мототранспортных средств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мототранспортными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</w:t>
            </w:r>
            <w:hyperlink w:history="0" r:id="rId22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управлять мототранспортными средствами в различных дорожных и метеорологических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контрольный осмотр мототранспортных средств перед выездом и при выполнении поездки;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мототранспортные средства горюче-смазочными материалами и специальными жидкостями с соблюдением экологических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возникшие во время эксплуатации мототранспортных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режим труда 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возможные меры для оказания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транспортировке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сфере дорожного движения, </w:t>
            </w:r>
            <w:hyperlink w:history="0" r:id="rId23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мототранспортных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</w:t>
            </w:r>
            <w:hyperlink w:history="0" r:id="rId24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движения, правил эксплуатации мототранспортных средств и норм по охране окружающей среды в соответствии с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расположение, принцип действия основных механизмов и приборов мототранспортных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проверке технического состояния мототранспортных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контрольного осмотра мототранспортных средств перед поездкой и работ по их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неисправностей и условий, при которых запрещается эксплуатация мототранспортных средств или их дальнейшее движение;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устранения неисправностей и выполнения работ по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эксплуатационными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режиму труда и отдыха, правила и нормы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безопасного управления мототранспортными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последовательность действий по оказанию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средств пожаротушения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Устройство и техническое обслуживание мототранспортных средств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Основы безопасного управления мототранспортными средствами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bookmarkStart w:id="442" w:name="P442"/>
          <w:bookmarkEnd w:id="442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42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нед./34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504/1224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1"/>
        <w:gridCol w:w="1838"/>
      </w:tblGrid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нед./36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</w:t>
      </w:r>
      <w:hyperlink w:history="0" w:anchor="P442" w:tooltip="ФК.00">
        <w:r>
          <w:rPr>
            <w:sz w:val="20"/>
            <w:color w:val="0000ff"/>
          </w:rPr>
          <w:t xml:space="preserve">дисциплине</w:t>
        </w:r>
      </w:hyperlink>
      <w:r>
        <w:rPr>
          <w:sz w:val="20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&lt;*&gt;.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биологии оленей и оленеводства;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транспортным средством и безопасности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разведения оленей;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пастушеского собаководства;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технологий заготовки, первичной переработки и хранения продукции оленеводства;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ветеринарии, санитарии и зоогигиены.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изготовления и ремонта орудий оленеводства;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 технического обслуживания и ремонта мототранспортных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оленьи пастбища, загоны и кормушки;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площадка для вождения мототранспортных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лыжная база;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719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719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E0501907AE662F7371AB1B521F7379A29F9F08AA49C54A04E0A4754AFEE30F63D4CF9C040C4FDA25E92F45B854EA20377D4B8E59F7EFC373E43P" TargetMode = "External"/>
	<Relationship Id="rId8" Type="http://schemas.openxmlformats.org/officeDocument/2006/relationships/hyperlink" Target="consultantplus://offline/ref=8E0501907AE662F7371AB1B521F7379A29F4FE89A29F54A04E0A4754AFEE30F63D4CF9C040C5F6AC5B92F45B854EA20377D4B8E59F7EFC373E43P" TargetMode = "External"/>
	<Relationship Id="rId9" Type="http://schemas.openxmlformats.org/officeDocument/2006/relationships/hyperlink" Target="consultantplus://offline/ref=8E0501907AE662F7371AB1B521F7379A23FBF080AB9609AA46534B56A8E16FF33A5DF9C046DBF5A9429BA0083C43P" TargetMode = "External"/>
	<Relationship Id="rId10" Type="http://schemas.openxmlformats.org/officeDocument/2006/relationships/hyperlink" Target="consultantplus://offline/ref=8E0501907AE662F7371AB1B521F7379A29F9F08AA49C54A04E0A4754AFEE30F63D4CF9C040C4FDA25E92F45B854EA20377D4B8E59F7EFC373E43P" TargetMode = "External"/>
	<Relationship Id="rId11" Type="http://schemas.openxmlformats.org/officeDocument/2006/relationships/hyperlink" Target="consultantplus://offline/ref=8E0501907AE662F7371AB1B521F7379A29F4FE89A29F54A04E0A4754AFEE30F63D4CF9C040C5F6AC5B92F45B854EA20377D4B8E59F7EFC373E43P" TargetMode = "External"/>
	<Relationship Id="rId12" Type="http://schemas.openxmlformats.org/officeDocument/2006/relationships/hyperlink" Target="consultantplus://offline/ref=8E0501907AE662F7371AB1B521F7379A2EFEF58DA09B54A04E0A4754AFEE30F63D4CF9C040C5F6AE5B92F45B854EA20377D4B8E59F7EFC373E43P" TargetMode = "External"/>
	<Relationship Id="rId13" Type="http://schemas.openxmlformats.org/officeDocument/2006/relationships/hyperlink" Target="consultantplus://offline/ref=8E0501907AE662F7371AB1B521F7379A29F4FE89A29F54A04E0A4754AFEE30F63D4CF9C040C5F6AC5492F45B854EA20377D4B8E59F7EFC373E43P" TargetMode = "External"/>
	<Relationship Id="rId14" Type="http://schemas.openxmlformats.org/officeDocument/2006/relationships/hyperlink" Target="consultantplus://offline/ref=8E0501907AE662F7371AB1B521F7379A29F4FE89A29F54A04E0A4754AFEE30F63D4CF9C040C5F6A35C92F45B854EA20377D4B8E59F7EFC373E43P" TargetMode = "External"/>
	<Relationship Id="rId15" Type="http://schemas.openxmlformats.org/officeDocument/2006/relationships/hyperlink" Target="consultantplus://offline/ref=8E0501907AE662F7371AB1B521F7379A2BFEF380AA9B54A04E0A4754AFEE30F63D4CF9C040C5F4AA5C92F45B854EA20377D4B8E59F7EFC373E43P" TargetMode = "External"/>
	<Relationship Id="rId16" Type="http://schemas.openxmlformats.org/officeDocument/2006/relationships/hyperlink" Target="consultantplus://offline/ref=8E0501907AE662F7371AB1B521F7379A29F9F08AA49C54A04E0A4754AFEE30F63D4CF9C040C4FDA25F92F45B854EA20377D4B8E59F7EFC373E43P" TargetMode = "External"/>
	<Relationship Id="rId17" Type="http://schemas.openxmlformats.org/officeDocument/2006/relationships/hyperlink" Target="consultantplus://offline/ref=8E0501907AE662F7371AB1B521F7379A2BFEF380AA9B54A04E0A4754AFEE30F63D4CF9C040C5F4AA5C92F45B854EA20377D4B8E59F7EFC373E43P" TargetMode = "External"/>
	<Relationship Id="rId18" Type="http://schemas.openxmlformats.org/officeDocument/2006/relationships/hyperlink" Target="consultantplus://offline/ref=8E0501907AE662F7371AB1B521F7379A2EFFF48DA09F54A04E0A4754AFEE30F62F4CA1CC41C3EAAA5E87A20AC33149P" TargetMode = "External"/>
	<Relationship Id="rId19" Type="http://schemas.openxmlformats.org/officeDocument/2006/relationships/hyperlink" Target="consultantplus://offline/ref=8E0501907AE662F7371AB1B521F7379A29F4F78EA59454A04E0A4754AFEE30F63D4CF9C040C5F4AA5992F45B854EA20377D4B8E59F7EFC373E43P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consultantplus://offline/ref=8E0501907AE662F7371AB1B521F7379A29F4F78EA59454A04E0A4754AFEE30F63D4CF9C040C5F4AA5992F45B854EA20377D4B8E59F7EFC373E43P" TargetMode = "External"/>
	<Relationship Id="rId23" Type="http://schemas.openxmlformats.org/officeDocument/2006/relationships/hyperlink" Target="consultantplus://offline/ref=8E0501907AE662F7371AB1B521F7379A29F4F78EA59454A04E0A4754AFEE30F63D4CF9C040C5F4AA5992F45B854EA20377D4B8E59F7EFC373E43P" TargetMode = "External"/>
	<Relationship Id="rId24" Type="http://schemas.openxmlformats.org/officeDocument/2006/relationships/hyperlink" Target="consultantplus://offline/ref=8E0501907AE662F7371AB1B521F7379A29F4F78EA59454A04E0A4754AFEE30F63D4CF9C040C5F4AA5992F45B854EA20377D4B8E59F7EFC373E43P" TargetMode = "External"/>
	<Relationship Id="rId25" Type="http://schemas.openxmlformats.org/officeDocument/2006/relationships/hyperlink" Target="consultantplus://offline/ref=8E0501907AE662F7371AB1B521F7379A29F9F08AA49C54A04E0A4754AFEE30F63D4CF9C040C4FDA25892F45B854EA20377D4B8E59F7EFC373E43P" TargetMode = "External"/>
	<Relationship Id="rId26" Type="http://schemas.openxmlformats.org/officeDocument/2006/relationships/hyperlink" Target="consultantplus://offline/ref=8E0501907AE662F7371AB1B521F7379A29F9F08AA49C54A04E0A4754AFEE30F63D4CF9C040C7F4AB5F92F45B854EA20377D4B8E59F7EFC373E43P" TargetMode = "External"/>
	<Relationship Id="rId27" Type="http://schemas.openxmlformats.org/officeDocument/2006/relationships/hyperlink" Target="consultantplus://offline/ref=8E0501907AE662F7371AB1B521F7379A29F9F08AA49C54A04E0A4754AFEE30F63D4CF9C040C7F4AB5A92F45B854EA20377D4B8E59F7EFC373E43P" TargetMode = "External"/>
	<Relationship Id="rId28" Type="http://schemas.openxmlformats.org/officeDocument/2006/relationships/hyperlink" Target="consultantplus://offline/ref=8E0501907AE662F7371AB1B521F7379A29F9F08AA49C54A04E0A4754AFEE30F63D4CF9C040C7F4AA5C92F45B854EA20377D4B8E59F7EFC373E43P" TargetMode = "External"/>
	<Relationship Id="rId29" Type="http://schemas.openxmlformats.org/officeDocument/2006/relationships/hyperlink" Target="consultantplus://offline/ref=8E0501907AE662F7371AB1B521F7379A2BFEF380AA9B54A04E0A4754AFEE30F63D4CF9C040C5F4AA5C92F45B854EA20377D4B8E59F7EFC373E43P" TargetMode = "External"/>
	<Relationship Id="rId30" Type="http://schemas.openxmlformats.org/officeDocument/2006/relationships/hyperlink" Target="consultantplus://offline/ref=8E0501907AE662F7371AB1B521F7379A29F9F08AA49C54A04E0A4754AFEE30F63D4CF9C040C7F4A95B92F45B854EA20377D4B8E59F7EFC373E43P" TargetMode = "External"/>
	<Relationship Id="rId31" Type="http://schemas.openxmlformats.org/officeDocument/2006/relationships/hyperlink" Target="consultantplus://offline/ref=8E0501907AE662F7371AB1B521F7379A2EFEF58DA09B54A04E0A4754AFEE30F62F4CA1CC41C3EAAA5E87A20AC33149P" TargetMode = "External"/>
	<Relationship Id="rId32" Type="http://schemas.openxmlformats.org/officeDocument/2006/relationships/hyperlink" Target="consultantplus://offline/ref=8E0501907AE662F7371AB1B521F7379A2EFFF48DA09F54A04E0A4754AFEE30F63D4CF9C249C5FFFF0DDDF507C01DB10373D4BBE783374EP" TargetMode = "External"/>
	<Relationship Id="rId33" Type="http://schemas.openxmlformats.org/officeDocument/2006/relationships/hyperlink" Target="consultantplus://offline/ref=8E0501907AE662F7371AB1B521F7379A2EFEF58DA09B54A04E0A4754AFEE30F63D4CF9C040C5FDAA5C92F45B854EA20377D4B8E59F7EFC373E43P" TargetMode = "External"/>
	<Relationship Id="rId34" Type="http://schemas.openxmlformats.org/officeDocument/2006/relationships/hyperlink" Target="consultantplus://offline/ref=8E0501907AE662F7371AB1B521F7379A29F4FE89A29F54A04E0A4754AFEE30F63D4CF9C040C5F6A35D92F45B854EA20377D4B8E59F7EFC373E43P" TargetMode = "External"/>
	<Relationship Id="rId35" Type="http://schemas.openxmlformats.org/officeDocument/2006/relationships/hyperlink" Target="consultantplus://offline/ref=8E0501907AE662F7371AB1B521F7379A2EFEF58DA09B54A04E0A4754AFEE30F63D4CF9C040C5FCAB5F92F45B854EA20377D4B8E59F7EFC373E43P" TargetMode = "External"/>
	<Relationship Id="rId36" Type="http://schemas.openxmlformats.org/officeDocument/2006/relationships/hyperlink" Target="consultantplus://offline/ref=8E0501907AE662F7371AB1B521F7379A2EFEF58DA09B54A04E0A4754AFEE30F63D4CF9C040C5FDAA5E92F45B854EA20377D4B8E59F7EFC373E4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719
(ред. от 13.07.2021)
"Об утверждении федерального государственного образовательного стандарта среднего профессионального образования по профессии 111601.01 Оленевод-механизатор"
(Зарегистрировано в Минюсте России 20.08.2013 N 29708)</dc:title>
  <dcterms:created xsi:type="dcterms:W3CDTF">2022-12-16T15:56:55Z</dcterms:created>
</cp:coreProperties>
</file>