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22.07.2022 N 589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11.01.05 Монтажник связи"</w:t>
              <w:br/>
              <w:t xml:space="preserve">(Зарегистрировано в Минюсте России 17.08.2022 N 69672)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августа 2022 г. N 69672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июля 2022 г. N 589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11.01.05 МОНТАЖНИК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11.01.05 Монтажник связи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9.04.2018 N 252 &quot;Об утверждении федерального государственного образовательного стандарта среднего профессионального образования по профессии 11.01.05 Монтажник связи&quot; (Зарегистрировано в Минюсте России 27.04.2018 N 5092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11.01.05</w:t>
        </w:r>
      </w:hyperlink>
      <w:r>
        <w:rPr>
          <w:sz w:val="20"/>
        </w:rPr>
        <w:t xml:space="preserve"> Монтажник связи, утвержденным приказом Министерства образования и науки Российской Федерации от 9 апреля 2018 г. N 252 (зарегистрирован Министерством юстиции Российской Федерации 27 апреля 2018 г., регистрационный N 50922),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июля 2022 г. N 589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11.01.05 МОНТАЖНИК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11.01.05 Монтажник связи (далее соответственно - ФГОС СПО, образовательная программа, профессия) в соответствии с квалификацией квалифицированного рабочего, служащего "монтажник связи"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06</w:t>
        </w:r>
      </w:hyperlink>
      <w:r>
        <w:rPr>
          <w:sz w:val="20"/>
        </w:rPr>
        <w:t xml:space="preserve"> Связь, информационные и коммуникационные технологии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2"/>
        <w:gridCol w:w="2777"/>
      </w:tblGrid>
      <w:tr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612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1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80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20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и монтаж волоконно-оптических и медно-жильных кабельных линий связи,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 и техническое обслуживание волоконно-оптических и медно-жильных кабельных линий связи,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строительство, эксплуатация и ремонт городской кабельной канализации и смотровых устройств, воздушных кабельных линий связи (по выбору),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монтаж, эксплуатация, профилактическое обслуживание и ремонт антенно-мачтовых сооружений и антенно-фидерных систем радиосвязи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"Электротехника", "Основы электроматериаловедения".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11.01.05 Монтажник связи (далее соответственно - ФГОС СПО, образовательная программа, профессия) в соответствии с квалификацией квалифицированного рабочего, служащего &quot;монтажник связи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1" w:name="P131"/>
    <w:bookmarkEnd w:id="131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и сформированным,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6292"/>
      </w:tblGrid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и монтаж волоконно-оптических и медно-жильных кабельных линий связи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Выбирать материалы, инструмент и приборы для строительства, монтажа волоконно-оптических и медно-жильных кабельных линий связи.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Проводить работы по строительству волоконно-оптических и медно-жильных кабельных линий связи (прокладку в грунт, кабельную канализацию, пластиковые трубопроводы, по опорам).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Проводить работы по монтажу волоконно-оптических и медно-жильных кабелей связи.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эксплуатация и техническое обслуживание волоконно-оптических и медно-жильных кабельных линий связи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Выбирать материалы, инструмент и приборы для эксплуатации и технического обслуживания волоконно-оптических и медно-жильных кабельных линий связи.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измерения и прозвонку на волоконно-оптических и медно-жильных кабельных линиях связи.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Заполнять протокол измерений физических характеристик измеряемых кабелей, обрабатывать и хранить его в электронном виде.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Проводить и анализировать измерения на возможность предоставления новых услуг связи.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строительство, эксплуатация и ремонт городской кабельной канализации и смотровых устройств, воздушных кабельных линий связи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Обслуживать оборудование, предназначенное для содержания кабеля под постоянным избыточным давлением.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Определять места негерметичности кабеля, места установки газонепроницаемых муфт.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Применять правила, руководства и инструкции по эксплуатации кабельных сооружений, связанных с характеристикой выполняемых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Оценивать нумерацию смотровых устройств и каналов телефонной канализации, защитных полос, распределительных шкафов и боксов, а также пар в этих устройствах.</w:t>
            </w:r>
          </w:p>
        </w:tc>
      </w:tr>
      <w:tr>
        <w:tc>
          <w:tcPr>
            <w:tcW w:w="27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монтаж, эксплуатация, профилактическое обслуживание и ремонт антенно-мачтовых сооружений (далее - АМС) и антенно-фидерных систем (далее - АФС) радиосвязи (по выбору)</w:t>
            </w:r>
          </w:p>
        </w:tc>
        <w:tc>
          <w:tcPr>
            <w:tcW w:w="62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Выбирать материалы, инструменты и приборы для монтажа и ремонтно-профилактических работ по обслуживанию АМС и АФС радиосвязи.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Работать с измерительными приборами при проведении монтажных и ремонтно-профилактических работ АМС и АФС радиосвязи.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проверку состояния различных участков АМС и АФС радиосвязи и осуществлять текущий ремонт.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22.07.2022 N 589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180D8D4C93F4E729DEB7A9E164E4A265D7D1FF312A3147CDD681650B5164DEABA090C030E9581B68B51880D79D9FB8907C15AEFAF85F69i510I" TargetMode = "External"/>
	<Relationship Id="rId8" Type="http://schemas.openxmlformats.org/officeDocument/2006/relationships/hyperlink" Target="consultantplus://offline/ref=76180D8D4C93F4E729DEB7A9E164E4A262DDD9FC302E3147CDD681650B5164DEABA090C030E958196BB51880D79D9FB8907C15AEFAF85F69i510I" TargetMode = "External"/>
	<Relationship Id="rId9" Type="http://schemas.openxmlformats.org/officeDocument/2006/relationships/hyperlink" Target="consultantplus://offline/ref=76180D8D4C93F4E729DEB7A9E164E4A263DDD7FC372F3147CDD681650B5164DEABA090C030E9581F6AB51880D79D9FB8907C15AEFAF85F69i510I" TargetMode = "External"/>
	<Relationship Id="rId10" Type="http://schemas.openxmlformats.org/officeDocument/2006/relationships/hyperlink" Target="consultantplus://offline/ref=76180D8D4C93F4E729DEB7A9E164E4A262D3D7F8352E3147CDD681650B5164DEABA090C030E9591C69B51880D79D9FB8907C15AEFAF85F69i510I" TargetMode = "External"/>
	<Relationship Id="rId11" Type="http://schemas.openxmlformats.org/officeDocument/2006/relationships/hyperlink" Target="consultantplus://offline/ref=76180D8D4C93F4E729DEB7A9E164E4A265D5D9F8312D3147CDD681650B5164DEABA090C030E9581C6BB51880D79D9FB8907C15AEFAF85F69i510I" TargetMode = "External"/>
	<Relationship Id="rId12" Type="http://schemas.openxmlformats.org/officeDocument/2006/relationships/hyperlink" Target="consultantplus://offline/ref=76180D8D4C93F4E729DEB7A9E164E4A265D6D6FA302A3147CDD681650B5164DEABA090C53BBD095A3CB34DD38DC990A7906216iA1EI" TargetMode = "External"/>
	<Relationship Id="rId13" Type="http://schemas.openxmlformats.org/officeDocument/2006/relationships/hyperlink" Target="consultantplus://offline/ref=76180D8D4C93F4E729DEB7A9E164E4A265D7D1F6322D3147CDD681650B5164DEABA090C534EF534A38FA19DC92CA8CB8907C16ACE6iF18I" TargetMode = "External"/>
	<Relationship Id="rId14" Type="http://schemas.openxmlformats.org/officeDocument/2006/relationships/hyperlink" Target="consultantplus://offline/ref=76180D8D4C93F4E729DEB7A9E164E4A265D7D1F6322D3147CDD681650B5164DEABA090C030E95A1A60B51880D79D9FB8907C15AEFAF85F69i510I" TargetMode = "External"/>
	<Relationship Id="rId15" Type="http://schemas.openxmlformats.org/officeDocument/2006/relationships/hyperlink" Target="consultantplus://offline/ref=76180D8D4C93F4E729DEB7A9E164E4A263D5D4F8362C3147CDD681650B5164DEABA090C030E9581869B51880D79D9FB8907C15AEFAF85F69i510I" TargetMode = "External"/>
	<Relationship Id="rId16" Type="http://schemas.openxmlformats.org/officeDocument/2006/relationships/hyperlink" Target="consultantplus://offline/ref=76180D8D4C93F4E729DEB7A9E164E4A263D5D4F8362C3147CDD681650B5164DEABA090C030E9581A6EB51880D79D9FB8907C15AEFAF85F69i510I" TargetMode = "External"/>
	<Relationship Id="rId17" Type="http://schemas.openxmlformats.org/officeDocument/2006/relationships/hyperlink" Target="consultantplus://offline/ref=76180D8D4C93F4E729DEB7A9E164E4A265D7D1F6322D3147CDD681650B5164DEABA090C531EC534A38FA19DC92CA8CB8907C16ACE6iF18I" TargetMode = "External"/>
	<Relationship Id="rId18" Type="http://schemas.openxmlformats.org/officeDocument/2006/relationships/hyperlink" Target="consultantplus://offline/ref=76180D8D4C93F4E729DEB7A9E164E4A265D7D0F936283147CDD681650B5164DEB9A0C8CC31EB461F6BA04ED191iC1AI" TargetMode = "External"/>
	<Relationship Id="rId19" Type="http://schemas.openxmlformats.org/officeDocument/2006/relationships/hyperlink" Target="consultantplus://offline/ref=76180D8D4C93F4E729DEB7A9E164E4A262D3D1FA3D283147CDD681650B5164DEABA090C030E9581A6EB51880D79D9FB8907C15AEFAF85F69i510I" TargetMode = "External"/>
	<Relationship Id="rId20" Type="http://schemas.openxmlformats.org/officeDocument/2006/relationships/hyperlink" Target="consultantplus://offline/ref=76180D8D4C93F4E729DEB7A9E164E4A262D2D7FA32283147CDD681650B5164DEABA090C030E9581D6EB51880D79D9FB8907C15AEFAF85F69i510I" TargetMode = "External"/>
	<Relationship Id="rId21" Type="http://schemas.openxmlformats.org/officeDocument/2006/relationships/hyperlink" Target="consultantplus://offline/ref=76180D8D4C93F4E729DEB7A9E164E4A262D3D5F737253147CDD681650B5164DEABA090C030E9591D6EB51880D79D9FB8907C15AEFAF85F69i51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22.07.2022 N 589
"Об утверждении федерального государственного образовательного стандарта среднего профессионального образования по профессии 11.01.05 Монтажник связи"
(Зарегистрировано в Минюсте России 17.08.2022 N 69672)</dc:title>
  <dcterms:created xsi:type="dcterms:W3CDTF">2022-12-12T08:53:33Z</dcterms:created>
</cp:coreProperties>
</file>