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17.11.2020 N 647</w:t>
              <w:br/>
              <w:t xml:space="preserve">"Об утверждении федерального государственного образовательного стандарта среднего профессионального образования по специальности 05.02.02 Гидрология"</w:t>
              <w:br/>
              <w:t xml:space="preserve">(Зарегистрировано в Минюсте России 14.12.2020 N 61450)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14 декабря 2020 г. N 61450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2020 г. N 647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05.02.02 ГИДРОЛОГИЯ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05.02.02 Гидрология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797 (ред. от 09.04.2015) &quot;Об утверждении федерального государственного образовательного стандарта среднего профессионального образования по специальности 05.02.02 Гидрология&quot; (Зарегистрировано в Минюсте России 19.08.2014 N 33652)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05.02.02 Гидрология, утвержденным приказом Министерства образования и науки Российской Федерации от 28 июля 2014 г. N 797 (зарегистрирован Министерством юстиции Российской Федерации 19 августа 2014 г., регистрационный N 33652),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ноября 2020 г. N 647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w:t>
      </w:r>
    </w:p>
    <w:p>
      <w:pPr>
        <w:pStyle w:val="2"/>
        <w:jc w:val="center"/>
      </w:pPr>
      <w:r>
        <w:rPr>
          <w:sz w:val="20"/>
        </w:rPr>
        <w:t xml:space="preserve">ПО СПЕЦИАЛЬНОСТИ 05.02.02 ГИДРОЛОГИЯ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05.02.02 Гидрология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"техник-гидролог", указанной в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13</w:t>
        </w:r>
      </w:hyperlink>
      <w:r>
        <w:rPr>
          <w:sz w:val="20"/>
        </w:rPr>
        <w:t xml:space="preserve">. Сельское хозяйство,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15</w:t>
        </w:r>
      </w:hyperlink>
      <w:r>
        <w:rPr>
          <w:sz w:val="20"/>
        </w:rPr>
        <w:t xml:space="preserve">. Рыбоводство и рыболовство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гидр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гидр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4" w:name="P84"/>
    <w:bookmarkEnd w:id="8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4"/>
      </w:tblGrid>
      <w:tr>
        <w:tc>
          <w:tcPr>
            <w:tcW w:w="6236" w:type="dxa"/>
          </w:tcPr>
          <w:p>
            <w:pPr>
              <w:pStyle w:val="0"/>
              <w:jc w:val="center"/>
            </w:pPr>
            <w:r>
              <w:rPr>
                <w:sz w:val="20"/>
              </w:rPr>
              <w:t xml:space="preserve">Структура образовательной программы</w:t>
            </w:r>
          </w:p>
        </w:tc>
        <w:tc>
          <w:tcPr>
            <w:tcW w:w="2834" w:type="dxa"/>
          </w:tcPr>
          <w:p>
            <w:pPr>
              <w:pStyle w:val="0"/>
              <w:jc w:val="center"/>
            </w:pPr>
            <w:r>
              <w:rPr>
                <w:sz w:val="20"/>
              </w:rPr>
              <w:t xml:space="preserve">Объем образовательной программы в академических часах</w:t>
            </w:r>
          </w:p>
        </w:tc>
      </w:tr>
      <w:tr>
        <w:tc>
          <w:tcPr>
            <w:tcW w:w="6236" w:type="dxa"/>
          </w:tcPr>
          <w:p>
            <w:pPr>
              <w:pStyle w:val="0"/>
            </w:pPr>
            <w:r>
              <w:rPr>
                <w:sz w:val="20"/>
              </w:rPr>
              <w:t xml:space="preserve">Общий гуманитарный и социально-экономический цикл</w:t>
            </w:r>
          </w:p>
        </w:tc>
        <w:tc>
          <w:tcPr>
            <w:tcW w:w="2834" w:type="dxa"/>
          </w:tcPr>
          <w:p>
            <w:pPr>
              <w:pStyle w:val="0"/>
              <w:jc w:val="center"/>
            </w:pPr>
            <w:r>
              <w:rPr>
                <w:sz w:val="20"/>
              </w:rPr>
              <w:t xml:space="preserve">не менее 468</w:t>
            </w:r>
          </w:p>
        </w:tc>
      </w:tr>
      <w:tr>
        <w:tc>
          <w:tcPr>
            <w:tcW w:w="6236" w:type="dxa"/>
          </w:tcPr>
          <w:p>
            <w:pPr>
              <w:pStyle w:val="0"/>
            </w:pPr>
            <w:r>
              <w:rPr>
                <w:sz w:val="20"/>
              </w:rPr>
              <w:t xml:space="preserve">Математический и общий естественнонаучный цикл</w:t>
            </w:r>
          </w:p>
        </w:tc>
        <w:tc>
          <w:tcPr>
            <w:tcW w:w="2834" w:type="dxa"/>
          </w:tcPr>
          <w:p>
            <w:pPr>
              <w:pStyle w:val="0"/>
              <w:jc w:val="center"/>
            </w:pPr>
            <w:r>
              <w:rPr>
                <w:sz w:val="20"/>
              </w:rPr>
              <w:t xml:space="preserve">не менее 144</w:t>
            </w:r>
          </w:p>
        </w:tc>
      </w:tr>
      <w:tr>
        <w:tc>
          <w:tcPr>
            <w:tcW w:w="6236" w:type="dxa"/>
          </w:tcPr>
          <w:p>
            <w:pPr>
              <w:pStyle w:val="0"/>
            </w:pPr>
            <w:r>
              <w:rPr>
                <w:sz w:val="20"/>
              </w:rPr>
              <w:t xml:space="preserve">Общепрофессиональный цикл</w:t>
            </w:r>
          </w:p>
        </w:tc>
        <w:tc>
          <w:tcPr>
            <w:tcW w:w="2834" w:type="dxa"/>
          </w:tcPr>
          <w:p>
            <w:pPr>
              <w:pStyle w:val="0"/>
              <w:jc w:val="center"/>
            </w:pPr>
            <w:r>
              <w:rPr>
                <w:sz w:val="20"/>
              </w:rPr>
              <w:t xml:space="preserve">не менее 612</w:t>
            </w:r>
          </w:p>
        </w:tc>
      </w:tr>
      <w:tr>
        <w:tc>
          <w:tcPr>
            <w:tcW w:w="6236" w:type="dxa"/>
          </w:tcPr>
          <w:p>
            <w:pPr>
              <w:pStyle w:val="0"/>
            </w:pPr>
            <w:r>
              <w:rPr>
                <w:sz w:val="20"/>
              </w:rPr>
              <w:t xml:space="preserve">Профессиональный цикл</w:t>
            </w:r>
          </w:p>
        </w:tc>
        <w:tc>
          <w:tcPr>
            <w:tcW w:w="2834" w:type="dxa"/>
          </w:tcPr>
          <w:p>
            <w:pPr>
              <w:pStyle w:val="0"/>
              <w:jc w:val="center"/>
            </w:pPr>
            <w:r>
              <w:rPr>
                <w:sz w:val="20"/>
              </w:rPr>
              <w:t xml:space="preserve">не менее 1 728</w:t>
            </w:r>
          </w:p>
        </w:tc>
      </w:tr>
      <w:tr>
        <w:tc>
          <w:tcPr>
            <w:tcW w:w="6236" w:type="dxa"/>
          </w:tcPr>
          <w:p>
            <w:pPr>
              <w:pStyle w:val="0"/>
            </w:pPr>
            <w:r>
              <w:rPr>
                <w:sz w:val="20"/>
              </w:rPr>
              <w:t xml:space="preserve">Государственная итоговая аттестация</w:t>
            </w:r>
          </w:p>
        </w:tc>
        <w:tc>
          <w:tcPr>
            <w:tcW w:w="283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6236" w:type="dxa"/>
          </w:tcPr>
          <w:p>
            <w:pPr>
              <w:pStyle w:val="0"/>
            </w:pPr>
            <w:r>
              <w:rPr>
                <w:sz w:val="20"/>
              </w:rPr>
              <w:t xml:space="preserve">на базе среднего общего образования</w:t>
            </w:r>
          </w:p>
        </w:tc>
        <w:tc>
          <w:tcPr>
            <w:tcW w:w="2834" w:type="dxa"/>
          </w:tcPr>
          <w:p>
            <w:pPr>
              <w:pStyle w:val="0"/>
              <w:jc w:val="center"/>
            </w:pPr>
            <w:r>
              <w:rPr>
                <w:sz w:val="20"/>
              </w:rPr>
              <w:t xml:space="preserve">4 464</w:t>
            </w:r>
          </w:p>
        </w:tc>
      </w:tr>
      <w:tr>
        <w:tc>
          <w:tcPr>
            <w:tcW w:w="623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обучение по образовательной программе, учитывающей особенности их психофизического развития, индивидуальные возможности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0" w:name="P120"/>
    <w:bookmarkEnd w:id="12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6" w:name="P136"/>
    <w:bookmarkEnd w:id="136"/>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организация и проведение гидрометеорологических работ и наблюдений на сети станций и постов;</w:t>
      </w:r>
    </w:p>
    <w:p>
      <w:pPr>
        <w:pStyle w:val="0"/>
        <w:spacing w:before="200" w:line-rule="auto"/>
        <w:ind w:firstLine="540"/>
        <w:jc w:val="both"/>
      </w:pPr>
      <w:r>
        <w:rPr>
          <w:sz w:val="20"/>
        </w:rPr>
        <w:t xml:space="preserve">ремонт и поверка приборов и оборудования, используемых в гидрологии;</w:t>
      </w:r>
    </w:p>
    <w:p>
      <w:pPr>
        <w:pStyle w:val="0"/>
        <w:spacing w:before="200" w:line-rule="auto"/>
        <w:ind w:firstLine="540"/>
        <w:jc w:val="both"/>
      </w:pPr>
      <w:r>
        <w:rPr>
          <w:sz w:val="20"/>
        </w:rPr>
        <w:t xml:space="preserve">проведение изыскательских работ.</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6"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Организация и проведение гидрометеорологических работ и наблюдений на сети станций и постов:</w:t>
      </w:r>
    </w:p>
    <w:p>
      <w:pPr>
        <w:pStyle w:val="0"/>
        <w:spacing w:before="200" w:line-rule="auto"/>
        <w:ind w:firstLine="540"/>
        <w:jc w:val="both"/>
      </w:pPr>
      <w:r>
        <w:rPr>
          <w:sz w:val="20"/>
        </w:rPr>
        <w:t xml:space="preserve">ПК 1.1. Планировать производственные работы и руководить небольшим трудовым коллективом исполнителей;</w:t>
      </w:r>
    </w:p>
    <w:p>
      <w:pPr>
        <w:pStyle w:val="0"/>
        <w:spacing w:before="200" w:line-rule="auto"/>
        <w:ind w:firstLine="540"/>
        <w:jc w:val="both"/>
      </w:pPr>
      <w:r>
        <w:rPr>
          <w:sz w:val="20"/>
        </w:rPr>
        <w:t xml:space="preserve">ПК 1.2. Выполнять гидрологические работы и наблюдения, первичную обработку и проверку полевых материалов наблюдений и измерений;</w:t>
      </w:r>
    </w:p>
    <w:p>
      <w:pPr>
        <w:pStyle w:val="0"/>
        <w:spacing w:before="200" w:line-rule="auto"/>
        <w:ind w:firstLine="540"/>
        <w:jc w:val="both"/>
      </w:pPr>
      <w:r>
        <w:rPr>
          <w:sz w:val="20"/>
        </w:rPr>
        <w:t xml:space="preserve">ПК 1.3. Обрабатывать гидрологическую информацию с использованием компьютерных технологий;</w:t>
      </w:r>
    </w:p>
    <w:p>
      <w:pPr>
        <w:pStyle w:val="0"/>
        <w:spacing w:before="200" w:line-rule="auto"/>
        <w:ind w:firstLine="540"/>
        <w:jc w:val="both"/>
      </w:pPr>
      <w:r>
        <w:rPr>
          <w:sz w:val="20"/>
        </w:rPr>
        <w:t xml:space="preserve">ПК 1.4. Эксплуатировать технические средства и устройства, применяемые для гидрологических работ и наблюдений;</w:t>
      </w:r>
    </w:p>
    <w:p>
      <w:pPr>
        <w:pStyle w:val="0"/>
        <w:spacing w:before="200" w:line-rule="auto"/>
        <w:ind w:firstLine="540"/>
        <w:jc w:val="both"/>
      </w:pPr>
      <w:r>
        <w:rPr>
          <w:sz w:val="20"/>
        </w:rPr>
        <w:t xml:space="preserve">ПК 1.5. Подготавливать и передавать гидрологическую информацию потребителям;</w:t>
      </w:r>
    </w:p>
    <w:p>
      <w:pPr>
        <w:pStyle w:val="0"/>
        <w:spacing w:before="200" w:line-rule="auto"/>
        <w:ind w:firstLine="540"/>
        <w:jc w:val="both"/>
      </w:pPr>
      <w:r>
        <w:rPr>
          <w:sz w:val="20"/>
        </w:rPr>
        <w:t xml:space="preserve">ПК 1.6. Выполнять гидрологические расчеты основных характеристик режима водных объектов;</w:t>
      </w:r>
    </w:p>
    <w:p>
      <w:pPr>
        <w:pStyle w:val="0"/>
        <w:spacing w:before="200" w:line-rule="auto"/>
        <w:ind w:firstLine="540"/>
        <w:jc w:val="both"/>
      </w:pPr>
      <w:r>
        <w:rPr>
          <w:sz w:val="20"/>
        </w:rPr>
        <w:t xml:space="preserve">ПК 1.7. Подготавливать материалы гидрологических наблюдений для составления прогнозов;</w:t>
      </w:r>
    </w:p>
    <w:p>
      <w:pPr>
        <w:pStyle w:val="0"/>
        <w:spacing w:before="200" w:line-rule="auto"/>
        <w:ind w:firstLine="540"/>
        <w:jc w:val="both"/>
      </w:pPr>
      <w:r>
        <w:rPr>
          <w:sz w:val="20"/>
        </w:rPr>
        <w:t xml:space="preserve">ПК 1.8. Проводить инспекцию гидрологических постов;</w:t>
      </w:r>
    </w:p>
    <w:p>
      <w:pPr>
        <w:pStyle w:val="0"/>
        <w:spacing w:before="200" w:line-rule="auto"/>
        <w:ind w:firstLine="540"/>
        <w:jc w:val="both"/>
      </w:pPr>
      <w:r>
        <w:rPr>
          <w:sz w:val="20"/>
        </w:rPr>
        <w:t xml:space="preserve">3.4.2. Ремонт и поверка приборов и оборудования, используемых в гидрологии:</w:t>
      </w:r>
    </w:p>
    <w:p>
      <w:pPr>
        <w:pStyle w:val="0"/>
        <w:spacing w:before="200" w:line-rule="auto"/>
        <w:ind w:firstLine="540"/>
        <w:jc w:val="both"/>
      </w:pPr>
      <w:r>
        <w:rPr>
          <w:sz w:val="20"/>
        </w:rPr>
        <w:t xml:space="preserve">ПК 2.1. Диагностировать неисправности приборов и оборудования;</w:t>
      </w:r>
    </w:p>
    <w:p>
      <w:pPr>
        <w:pStyle w:val="0"/>
        <w:spacing w:before="200" w:line-rule="auto"/>
        <w:ind w:firstLine="540"/>
        <w:jc w:val="both"/>
      </w:pPr>
      <w:r>
        <w:rPr>
          <w:sz w:val="20"/>
        </w:rPr>
        <w:t xml:space="preserve">ПК 2.2. Производить профилактический осмотр и мелкий ремонт приборов и оборудования;</w:t>
      </w:r>
    </w:p>
    <w:p>
      <w:pPr>
        <w:pStyle w:val="0"/>
        <w:spacing w:before="200" w:line-rule="auto"/>
        <w:ind w:firstLine="540"/>
        <w:jc w:val="both"/>
      </w:pPr>
      <w:r>
        <w:rPr>
          <w:sz w:val="20"/>
        </w:rPr>
        <w:t xml:space="preserve">ПК 2.3. Выполнять поверку и юстировку приборов;</w:t>
      </w:r>
    </w:p>
    <w:p>
      <w:pPr>
        <w:pStyle w:val="0"/>
        <w:spacing w:before="200" w:line-rule="auto"/>
        <w:ind w:firstLine="540"/>
        <w:jc w:val="both"/>
      </w:pPr>
      <w:r>
        <w:rPr>
          <w:sz w:val="20"/>
        </w:rPr>
        <w:t xml:space="preserve">3.4.3. Проведение изыскательских работ:</w:t>
      </w:r>
    </w:p>
    <w:p>
      <w:pPr>
        <w:pStyle w:val="0"/>
        <w:spacing w:before="200" w:line-rule="auto"/>
        <w:ind w:firstLine="540"/>
        <w:jc w:val="both"/>
      </w:pPr>
      <w:r>
        <w:rPr>
          <w:sz w:val="20"/>
        </w:rPr>
        <w:t xml:space="preserve">ПК 3.1. Работать с топографическими картами;</w:t>
      </w:r>
    </w:p>
    <w:p>
      <w:pPr>
        <w:pStyle w:val="0"/>
        <w:spacing w:before="200" w:line-rule="auto"/>
        <w:ind w:firstLine="540"/>
        <w:jc w:val="both"/>
      </w:pPr>
      <w:r>
        <w:rPr>
          <w:sz w:val="20"/>
        </w:rPr>
        <w:t xml:space="preserve">ПК 3.2. Проводить рекогносцировочное обследование участка;</w:t>
      </w:r>
    </w:p>
    <w:p>
      <w:pPr>
        <w:pStyle w:val="0"/>
        <w:spacing w:before="200" w:line-rule="auto"/>
        <w:ind w:firstLine="540"/>
        <w:jc w:val="both"/>
      </w:pPr>
      <w:r>
        <w:rPr>
          <w:sz w:val="20"/>
        </w:rPr>
        <w:t xml:space="preserve">ПК 3.3. Поводить гидрологические исследования водных объектов;</w:t>
      </w:r>
    </w:p>
    <w:p>
      <w:pPr>
        <w:pStyle w:val="0"/>
        <w:spacing w:before="200" w:line-rule="auto"/>
        <w:ind w:firstLine="540"/>
        <w:jc w:val="both"/>
      </w:pPr>
      <w:r>
        <w:rPr>
          <w:sz w:val="20"/>
        </w:rPr>
        <w:t xml:space="preserve">ПК 3.4. Оформлять проектно-техническую документацию в соответствии с действующим законодательством Российской Федерации.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09"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37"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в том числе в форме практической подготовки,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с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15. Рыбоводство и рыболовство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15. Рыбоводство и рыболовство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15. Рыбоводство и рыболовство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05.02.02 Гидрология</w:t>
      </w:r>
    </w:p>
    <w:p>
      <w:pPr>
        <w:pStyle w:val="0"/>
        <w:jc w:val="both"/>
      </w:pPr>
      <w:r>
        <w:rPr>
          <w:sz w:val="20"/>
        </w:rPr>
      </w:r>
    </w:p>
    <w:bookmarkStart w:id="209" w:name="P209"/>
    <w:bookmarkEnd w:id="20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СРЕДНЕГО ПРОФЕССИОНАЛЬНОГО</w:t>
      </w:r>
    </w:p>
    <w:p>
      <w:pPr>
        <w:pStyle w:val="2"/>
        <w:jc w:val="center"/>
      </w:pPr>
      <w:r>
        <w:rPr>
          <w:sz w:val="20"/>
        </w:rPr>
        <w:t xml:space="preserve">ОБРАЗОВАНИЯ ПО СПЕЦИАЛЬНОСТИ 05.02.02 ГИДРОЛОГИЯ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0"/>
        <w:gridCol w:w="4531"/>
      </w:tblGrid>
      <w:tr>
        <w:tc>
          <w:tcPr>
            <w:tcW w:w="4530" w:type="dxa"/>
          </w:tcPr>
          <w:p>
            <w:pPr>
              <w:pStyle w:val="0"/>
              <w:jc w:val="center"/>
            </w:pPr>
            <w:r>
              <w:rPr>
                <w:sz w:val="20"/>
              </w:rPr>
              <w:t xml:space="preserve">Код по </w:t>
            </w: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w:t>
            </w:r>
          </w:p>
        </w:tc>
        <w:tc>
          <w:tcPr>
            <w:tcW w:w="4531" w:type="dxa"/>
          </w:tcPr>
          <w:p>
            <w:pPr>
              <w:pStyle w:val="0"/>
              <w:jc w:val="center"/>
            </w:pPr>
            <w:r>
              <w:rPr>
                <w:sz w:val="20"/>
              </w:rPr>
              <w:t xml:space="preserve">Наименование профессий рабочих, должностей служащих</w:t>
            </w:r>
          </w:p>
        </w:tc>
      </w:tr>
      <w:tr>
        <w:tc>
          <w:tcPr>
            <w:tcW w:w="4530" w:type="dxa"/>
          </w:tcPr>
          <w:p>
            <w:pPr>
              <w:pStyle w:val="0"/>
            </w:pPr>
            <w:r>
              <w:rPr>
                <w:sz w:val="20"/>
              </w:rPr>
            </w:r>
          </w:p>
        </w:tc>
        <w:tc>
          <w:tcPr>
            <w:tcW w:w="4531" w:type="dxa"/>
          </w:tcPr>
          <w:p>
            <w:pPr>
              <w:pStyle w:val="0"/>
              <w:jc w:val="center"/>
            </w:pPr>
            <w:r>
              <w:rPr>
                <w:sz w:val="20"/>
              </w:rPr>
              <w:t xml:space="preserve">Гидрометнаблюдатель</w:t>
            </w:r>
          </w:p>
        </w:tc>
      </w:tr>
      <w:tr>
        <w:tc>
          <w:tcPr>
            <w:tcW w:w="4530" w:type="dxa"/>
          </w:tcPr>
          <w:p>
            <w:pPr>
              <w:pStyle w:val="0"/>
              <w:jc w:val="center"/>
            </w:pPr>
            <w:hyperlink w:history="0" r:id="rId1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17314</w:t>
              </w:r>
            </w:hyperlink>
          </w:p>
        </w:tc>
        <w:tc>
          <w:tcPr>
            <w:tcW w:w="4531" w:type="dxa"/>
          </w:tcPr>
          <w:p>
            <w:pPr>
              <w:pStyle w:val="0"/>
              <w:jc w:val="center"/>
            </w:pPr>
            <w:r>
              <w:rPr>
                <w:sz w:val="20"/>
              </w:rPr>
              <w:t xml:space="preserve">Пробоотборщик</w:t>
            </w:r>
          </w:p>
        </w:tc>
      </w:tr>
      <w:tr>
        <w:tc>
          <w:tcPr>
            <w:tcW w:w="4530" w:type="dxa"/>
          </w:tcPr>
          <w:p>
            <w:pPr>
              <w:pStyle w:val="0"/>
              <w:jc w:val="center"/>
            </w:pP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13306</w:t>
              </w:r>
            </w:hyperlink>
          </w:p>
        </w:tc>
        <w:tc>
          <w:tcPr>
            <w:tcW w:w="4531" w:type="dxa"/>
          </w:tcPr>
          <w:p>
            <w:pPr>
              <w:pStyle w:val="0"/>
              <w:jc w:val="center"/>
            </w:pPr>
            <w:r>
              <w:rPr>
                <w:sz w:val="20"/>
              </w:rPr>
              <w:t xml:space="preserve">Лаборант пробирного анализа</w:t>
            </w:r>
          </w:p>
        </w:tc>
      </w:tr>
      <w:tr>
        <w:tc>
          <w:tcPr>
            <w:tcW w:w="4530"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13321</w:t>
              </w:r>
            </w:hyperlink>
          </w:p>
        </w:tc>
        <w:tc>
          <w:tcPr>
            <w:tcW w:w="4531" w:type="dxa"/>
          </w:tcPr>
          <w:p>
            <w:pPr>
              <w:pStyle w:val="0"/>
              <w:jc w:val="center"/>
            </w:pPr>
            <w:r>
              <w:rPr>
                <w:sz w:val="20"/>
              </w:rPr>
              <w:t xml:space="preserve">Лаборант химического анализа</w:t>
            </w:r>
          </w:p>
        </w:tc>
      </w:tr>
      <w:tr>
        <w:tc>
          <w:tcPr>
            <w:tcW w:w="4530"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16199</w:t>
              </w:r>
            </w:hyperlink>
          </w:p>
        </w:tc>
        <w:tc>
          <w:tcPr>
            <w:tcW w:w="4531" w:type="dxa"/>
          </w:tcPr>
          <w:p>
            <w:pPr>
              <w:pStyle w:val="0"/>
              <w:jc w:val="center"/>
            </w:pPr>
            <w:r>
              <w:rPr>
                <w:sz w:val="20"/>
              </w:rPr>
              <w:t xml:space="preserve">Оператор электронно-вычислительных и вычислительных машин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05.02.02 Гидрология</w:t>
      </w:r>
    </w:p>
    <w:p>
      <w:pPr>
        <w:pStyle w:val="0"/>
        <w:jc w:val="both"/>
      </w:pPr>
      <w:r>
        <w:rPr>
          <w:sz w:val="20"/>
        </w:rPr>
      </w:r>
    </w:p>
    <w:bookmarkStart w:id="237" w:name="P237"/>
    <w:bookmarkEnd w:id="23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05.02.02 ГИДРОЛОГИЯ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Основной вид деятельности</w:t>
            </w:r>
          </w:p>
        </w:tc>
        <w:tc>
          <w:tcPr>
            <w:tcW w:w="6236"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835" w:type="dxa"/>
            <w:tcBorders>
              <w:bottom w:val="nil"/>
            </w:tcBorders>
          </w:tcPr>
          <w:p>
            <w:pPr>
              <w:pStyle w:val="0"/>
            </w:pPr>
            <w:r>
              <w:rPr>
                <w:sz w:val="20"/>
              </w:rPr>
              <w:t xml:space="preserve">Организация и проведение гидрометеорологических работ и наблюдений на сети станций и постов</w:t>
            </w:r>
          </w:p>
        </w:tc>
        <w:tc>
          <w:tcPr>
            <w:tcW w:w="6236" w:type="dxa"/>
            <w:tcBorders>
              <w:bottom w:val="nil"/>
            </w:tcBorders>
          </w:tcPr>
          <w:p>
            <w:pPr>
              <w:pStyle w:val="0"/>
              <w:ind w:firstLine="283"/>
              <w:jc w:val="both"/>
            </w:pPr>
            <w:r>
              <w:rPr>
                <w:sz w:val="20"/>
              </w:rPr>
              <w:t xml:space="preserve">знать:</w:t>
            </w:r>
          </w:p>
          <w:p>
            <w:pPr>
              <w:pStyle w:val="0"/>
              <w:ind w:firstLine="283"/>
              <w:jc w:val="both"/>
            </w:pPr>
            <w:r>
              <w:rPr>
                <w:sz w:val="20"/>
              </w:rPr>
              <w:t xml:space="preserve">принцип организации и планирования производственных работ, состав и порядок проведения отдельных видов гидрологических работ и наблюдений;</w:t>
            </w:r>
          </w:p>
          <w:p>
            <w:pPr>
              <w:pStyle w:val="0"/>
              <w:ind w:firstLine="283"/>
              <w:jc w:val="both"/>
            </w:pPr>
            <w:r>
              <w:rPr>
                <w:sz w:val="20"/>
              </w:rPr>
              <w:t xml:space="preserve">физическую сущность и взаимосвязь процессов и явлений, происходящих в гидросфере, атмосфере и литосфере;</w:t>
            </w:r>
          </w:p>
          <w:p>
            <w:pPr>
              <w:pStyle w:val="0"/>
              <w:ind w:firstLine="283"/>
              <w:jc w:val="both"/>
            </w:pPr>
            <w:r>
              <w:rPr>
                <w:sz w:val="20"/>
              </w:rPr>
              <w:t xml:space="preserve">руководящие документы, наставления, методические указания и иные нормативные правовые акты, регламентирующие работы и наблюдения, выполняемые в соответствии с должностными обязанностями;</w:t>
            </w:r>
          </w:p>
          <w:p>
            <w:pPr>
              <w:pStyle w:val="0"/>
              <w:ind w:firstLine="283"/>
              <w:jc w:val="both"/>
            </w:pPr>
            <w:r>
              <w:rPr>
                <w:sz w:val="20"/>
              </w:rPr>
              <w:t xml:space="preserve">методы и порядок проведения гидрологических, океанографических, топогеодезических, картографических, метеорологических, гидрохимических работ и наблюдений, снегомерных съемок;</w:t>
            </w:r>
          </w:p>
          <w:p>
            <w:pPr>
              <w:pStyle w:val="0"/>
              <w:ind w:firstLine="283"/>
              <w:jc w:val="both"/>
            </w:pPr>
            <w:r>
              <w:rPr>
                <w:sz w:val="20"/>
              </w:rPr>
              <w:t xml:space="preserve">методы и порядок обработки, проверки и анализа данных наблюдений и исследований;</w:t>
            </w:r>
          </w:p>
          <w:p>
            <w:pPr>
              <w:pStyle w:val="0"/>
              <w:ind w:firstLine="283"/>
              <w:jc w:val="both"/>
            </w:pPr>
            <w:r>
              <w:rPr>
                <w:sz w:val="20"/>
              </w:rPr>
              <w:t xml:space="preserve">порядок подготовки гидрологической информации к автоматизированной обработке;</w:t>
            </w:r>
          </w:p>
          <w:p>
            <w:pPr>
              <w:pStyle w:val="0"/>
              <w:ind w:firstLine="283"/>
              <w:jc w:val="both"/>
            </w:pPr>
            <w:r>
              <w:rPr>
                <w:sz w:val="20"/>
              </w:rPr>
              <w:t xml:space="preserve">порядок ведения государственного водного реестра;</w:t>
            </w:r>
          </w:p>
          <w:p>
            <w:pPr>
              <w:pStyle w:val="0"/>
              <w:ind w:firstLine="283"/>
              <w:jc w:val="both"/>
            </w:pPr>
            <w:r>
              <w:rPr>
                <w:sz w:val="20"/>
              </w:rPr>
              <w:t xml:space="preserve">назначение и состав систем автоматизированной обработки данных, официально принятых для использования в гидрологии;</w:t>
            </w:r>
          </w:p>
          <w:p>
            <w:pPr>
              <w:pStyle w:val="0"/>
              <w:ind w:firstLine="283"/>
              <w:jc w:val="both"/>
            </w:pPr>
            <w:r>
              <w:rPr>
                <w:sz w:val="20"/>
              </w:rPr>
              <w:t xml:space="preserve">технологические этапы обработки данных гидрологических наблюдений, назначение и состав офисного пакета программ;</w:t>
            </w:r>
          </w:p>
          <w:p>
            <w:pPr>
              <w:pStyle w:val="0"/>
              <w:ind w:firstLine="283"/>
              <w:jc w:val="both"/>
            </w:pPr>
            <w:r>
              <w:rPr>
                <w:sz w:val="20"/>
              </w:rPr>
              <w:t xml:space="preserve">устройство, принцип действия, правила установки, эксплуатации, поверки приборов, оборудования и установок</w:t>
            </w:r>
          </w:p>
        </w:tc>
      </w:tr>
      <w:tr>
        <w:tblPrEx>
          <w:tblBorders>
            <w:insideH w:val="nil"/>
          </w:tblBorders>
        </w:tblPrEx>
        <w:tc>
          <w:tcPr>
            <w:tcW w:w="2835" w:type="dxa"/>
            <w:tcBorders>
              <w:top w:val="nil"/>
              <w:bottom w:val="nil"/>
            </w:tcBorders>
          </w:tcPr>
          <w:p>
            <w:pPr>
              <w:pStyle w:val="0"/>
            </w:pPr>
            <w:r>
              <w:rPr>
                <w:sz w:val="20"/>
              </w:rPr>
            </w:r>
          </w:p>
        </w:tc>
        <w:tc>
          <w:tcPr>
            <w:tcW w:w="6236"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составлять план работ, отчетную документацию, организовывать производственные работы и наблюдения;</w:t>
            </w:r>
          </w:p>
          <w:p>
            <w:pPr>
              <w:pStyle w:val="0"/>
              <w:ind w:firstLine="283"/>
              <w:jc w:val="both"/>
            </w:pPr>
            <w:r>
              <w:rPr>
                <w:sz w:val="20"/>
              </w:rPr>
              <w:t xml:space="preserve">применять техническую документацию при организации и проведении гидрологических работ и наблюдений;</w:t>
            </w:r>
          </w:p>
          <w:p>
            <w:pPr>
              <w:pStyle w:val="0"/>
              <w:ind w:firstLine="283"/>
              <w:jc w:val="both"/>
            </w:pPr>
            <w:r>
              <w:rPr>
                <w:sz w:val="20"/>
              </w:rPr>
              <w:t xml:space="preserve">выполнять гидрологические, океанографические, топогеодезические, картографические метеорологические, гидрохимические работы и наблюдения;</w:t>
            </w:r>
          </w:p>
          <w:p>
            <w:pPr>
              <w:pStyle w:val="0"/>
              <w:ind w:firstLine="283"/>
              <w:jc w:val="both"/>
            </w:pPr>
            <w:r>
              <w:rPr>
                <w:sz w:val="20"/>
              </w:rPr>
              <w:t xml:space="preserve">выполнять снегомерные съемки, предусмотренные программами гидрологических, озерных, водно-балансовых, морских и устьевых станций и постов, а также научно-исследовательских и экспедиционных судов гидрометеорологических обсерваторий, научно-исследовательских и проектных учреждений, отделов республиканских и территориальных управлений, центров по гидрометеорологии;</w:t>
            </w:r>
          </w:p>
          <w:p>
            <w:pPr>
              <w:pStyle w:val="0"/>
              <w:ind w:firstLine="283"/>
              <w:jc w:val="both"/>
            </w:pPr>
            <w:r>
              <w:rPr>
                <w:sz w:val="20"/>
              </w:rPr>
              <w:t xml:space="preserve">обрабатывать и проверять материалы измерений и наблюдений, подготавливать их к автоматизированной обработке;</w:t>
            </w:r>
          </w:p>
          <w:p>
            <w:pPr>
              <w:pStyle w:val="0"/>
              <w:ind w:firstLine="283"/>
              <w:jc w:val="both"/>
            </w:pPr>
            <w:r>
              <w:rPr>
                <w:sz w:val="20"/>
              </w:rPr>
              <w:t xml:space="preserve">эксплуатировать приборы, установки и оборудование, применяемые при выполнении гидрологических работ и наблюдений;</w:t>
            </w:r>
          </w:p>
          <w:p>
            <w:pPr>
              <w:pStyle w:val="0"/>
              <w:ind w:firstLine="283"/>
              <w:jc w:val="both"/>
            </w:pPr>
            <w:r>
              <w:rPr>
                <w:sz w:val="20"/>
              </w:rPr>
              <w:t xml:space="preserve">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w:t>
            </w:r>
          </w:p>
          <w:p>
            <w:pPr>
              <w:pStyle w:val="0"/>
              <w:ind w:firstLine="283"/>
              <w:jc w:val="both"/>
            </w:pPr>
            <w:r>
              <w:rPr>
                <w:sz w:val="20"/>
              </w:rPr>
              <w:t xml:space="preserve">эксплуатировать технические средства и устройства, применяемые для гидрологических работ и наблюдений;</w:t>
            </w:r>
          </w:p>
          <w:p>
            <w:pPr>
              <w:pStyle w:val="0"/>
              <w:ind w:firstLine="283"/>
              <w:jc w:val="both"/>
            </w:pPr>
            <w:r>
              <w:rPr>
                <w:sz w:val="20"/>
              </w:rPr>
              <w:t xml:space="preserve">подготавливать к работе и эксплуатировать маломерные суда, производить текущий ремонт плавсредств;</w:t>
            </w:r>
          </w:p>
          <w:p>
            <w:pPr>
              <w:pStyle w:val="0"/>
              <w:ind w:firstLine="283"/>
              <w:jc w:val="both"/>
            </w:pPr>
            <w:r>
              <w:rPr>
                <w:sz w:val="20"/>
              </w:rPr>
              <w:t xml:space="preserve">анализировать гидрологическую информацию, осуществлять информационную работу,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уровне загрязнения водных объектов;</w:t>
            </w:r>
          </w:p>
          <w:p>
            <w:pPr>
              <w:pStyle w:val="0"/>
              <w:ind w:firstLine="283"/>
              <w:jc w:val="both"/>
            </w:pPr>
            <w:r>
              <w:rPr>
                <w:sz w:val="20"/>
              </w:rPr>
              <w:t xml:space="preserve">пользоваться справочными гидрологическими материалами, оценивать длительность ряда наблюдений;</w:t>
            </w:r>
          </w:p>
          <w:p>
            <w:pPr>
              <w:pStyle w:val="0"/>
              <w:ind w:firstLine="283"/>
              <w:jc w:val="both"/>
            </w:pPr>
            <w:r>
              <w:rPr>
                <w:sz w:val="20"/>
              </w:rPr>
              <w:t xml:space="preserve">выполнять гидрологические расчеты, оценивать результаты расчетов гидрологических характеристик водных объектов;</w:t>
            </w:r>
          </w:p>
          <w:p>
            <w:pPr>
              <w:pStyle w:val="0"/>
              <w:ind w:firstLine="283"/>
              <w:jc w:val="both"/>
            </w:pPr>
            <w:r>
              <w:rPr>
                <w:sz w:val="20"/>
              </w:rPr>
              <w:t xml:space="preserve">пользоваться фондовыми материалами и текущей информацией о состоянии водных объектов, подготавливать материалы гидрологических наблюдений для разработки методик прогнозирования;</w:t>
            </w:r>
          </w:p>
          <w:p>
            <w:pPr>
              <w:pStyle w:val="0"/>
              <w:ind w:firstLine="283"/>
              <w:jc w:val="both"/>
            </w:pPr>
            <w:r>
              <w:rPr>
                <w:sz w:val="20"/>
              </w:rPr>
              <w:t xml:space="preserve">разрабатывать методики прогнозирования гидрологических характеристик и оценивать их точность;</w:t>
            </w:r>
          </w:p>
          <w:p>
            <w:pPr>
              <w:pStyle w:val="0"/>
              <w:ind w:firstLine="283"/>
              <w:jc w:val="both"/>
            </w:pPr>
            <w:r>
              <w:rPr>
                <w:sz w:val="20"/>
              </w:rPr>
              <w:t xml:space="preserve">проверять и оценивать качество работы наблюдателя, выявлять изменения в условиях работы поста, оценивать состояние постовых устройств, приборов и оборудования, составлять отчетную документацию по результатам инспектирования</w:t>
            </w:r>
          </w:p>
        </w:tc>
      </w:tr>
      <w:tr>
        <w:tblPrEx>
          <w:tblBorders>
            <w:insideH w:val="nil"/>
          </w:tblBorders>
        </w:tblPrEx>
        <w:tc>
          <w:tcPr>
            <w:tcW w:w="2835" w:type="dxa"/>
            <w:tcBorders>
              <w:top w:val="nil"/>
            </w:tcBorders>
          </w:tcPr>
          <w:p>
            <w:pPr>
              <w:pStyle w:val="0"/>
            </w:pPr>
            <w:r>
              <w:rPr>
                <w:sz w:val="20"/>
              </w:rPr>
            </w:r>
          </w:p>
        </w:tc>
        <w:tc>
          <w:tcPr>
            <w:tcW w:w="6236" w:type="dxa"/>
            <w:tcBorders>
              <w:top w:val="nil"/>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руководстве производственными работами небольшого трудового коллектива исполнителей;</w:t>
            </w:r>
          </w:p>
          <w:p>
            <w:pPr>
              <w:pStyle w:val="0"/>
              <w:ind w:firstLine="283"/>
              <w:jc w:val="both"/>
            </w:pPr>
            <w:r>
              <w:rPr>
                <w:sz w:val="20"/>
              </w:rPr>
              <w:t xml:space="preserve">выполнении гидрологических, океанографически, топогеодезических, картографических, метеорологических и гидрохимических работ и наблюдений, снегомерных съемок в соответствии с технической документацией, обработке и проверке полученных результатов;</w:t>
            </w:r>
          </w:p>
          <w:p>
            <w:pPr>
              <w:pStyle w:val="0"/>
              <w:ind w:firstLine="283"/>
              <w:jc w:val="both"/>
            </w:pPr>
            <w:r>
              <w:rPr>
                <w:sz w:val="20"/>
              </w:rPr>
              <w:t xml:space="preserve">обработке гидрологической информации с использованием общего и профессионального программного обеспечения и получении отчетных материалов;</w:t>
            </w:r>
          </w:p>
          <w:p>
            <w:pPr>
              <w:pStyle w:val="0"/>
              <w:ind w:firstLine="283"/>
              <w:jc w:val="both"/>
            </w:pPr>
            <w:r>
              <w:rPr>
                <w:sz w:val="20"/>
              </w:rPr>
              <w:t xml:space="preserve">эксплуатации технических средств и устройств, применяемых для гидрологических работ и наблюдений, подготовке к работе и эксплуатации маломерных судов, производстве текущего ремонта плавсредств;</w:t>
            </w:r>
          </w:p>
          <w:p>
            <w:pPr>
              <w:pStyle w:val="0"/>
              <w:ind w:firstLine="283"/>
              <w:jc w:val="both"/>
            </w:pPr>
            <w:r>
              <w:rPr>
                <w:sz w:val="20"/>
              </w:rPr>
              <w:t xml:space="preserve">осуществлении информационной работы, включая обеспечение организаций и населения гидрологическими данными, а также предупреждениями об опасных и стихийных гидрологических явлениях и информацией об уровнях загрязнения водных объектов;</w:t>
            </w:r>
          </w:p>
          <w:p>
            <w:pPr>
              <w:pStyle w:val="0"/>
              <w:ind w:firstLine="283"/>
              <w:jc w:val="both"/>
            </w:pPr>
            <w:r>
              <w:rPr>
                <w:sz w:val="20"/>
              </w:rPr>
              <w:t xml:space="preserve">выполнении гидрологических расчетов основных характеристик режима водных объектов, оценке и обобщении полученных материалов;</w:t>
            </w:r>
          </w:p>
          <w:p>
            <w:pPr>
              <w:pStyle w:val="0"/>
              <w:ind w:firstLine="283"/>
              <w:jc w:val="both"/>
            </w:pPr>
            <w:r>
              <w:rPr>
                <w:sz w:val="20"/>
              </w:rPr>
              <w:t xml:space="preserve">подготовке материалов гидрологических наблюдений для составления прогнозов;</w:t>
            </w:r>
          </w:p>
          <w:p>
            <w:pPr>
              <w:pStyle w:val="0"/>
              <w:ind w:firstLine="283"/>
              <w:jc w:val="both"/>
            </w:pPr>
            <w:r>
              <w:rPr>
                <w:sz w:val="20"/>
              </w:rPr>
              <w:t xml:space="preserve">инспектировании гидрологических постов и составлении отчетной документации</w:t>
            </w:r>
          </w:p>
        </w:tc>
      </w:tr>
      <w:tr>
        <w:tc>
          <w:tcPr>
            <w:tcW w:w="2835" w:type="dxa"/>
          </w:tcPr>
          <w:p>
            <w:pPr>
              <w:pStyle w:val="0"/>
            </w:pPr>
            <w:r>
              <w:rPr>
                <w:sz w:val="20"/>
              </w:rPr>
              <w:t xml:space="preserve">Ремонт и проверка приборов и оборудования, используемых в гидрологии</w:t>
            </w:r>
          </w:p>
        </w:tc>
        <w:tc>
          <w:tcPr>
            <w:tcW w:w="6236" w:type="dxa"/>
          </w:tcPr>
          <w:p>
            <w:pPr>
              <w:pStyle w:val="0"/>
              <w:ind w:firstLine="283"/>
              <w:jc w:val="both"/>
            </w:pPr>
            <w:r>
              <w:rPr>
                <w:sz w:val="20"/>
              </w:rPr>
              <w:t xml:space="preserve">знать:</w:t>
            </w:r>
          </w:p>
          <w:p>
            <w:pPr>
              <w:pStyle w:val="0"/>
              <w:ind w:firstLine="283"/>
              <w:jc w:val="both"/>
            </w:pPr>
            <w:r>
              <w:rPr>
                <w:sz w:val="20"/>
              </w:rPr>
              <w:t xml:space="preserve">устройство приборов и оборудования;</w:t>
            </w:r>
          </w:p>
          <w:p>
            <w:pPr>
              <w:pStyle w:val="0"/>
              <w:ind w:firstLine="283"/>
              <w:jc w:val="both"/>
            </w:pPr>
            <w:r>
              <w:rPr>
                <w:sz w:val="20"/>
              </w:rPr>
              <w:t xml:space="preserve">методику диагностики неисправностей, возможные причины неисправностей приборов;</w:t>
            </w:r>
          </w:p>
          <w:p>
            <w:pPr>
              <w:pStyle w:val="0"/>
              <w:ind w:firstLine="283"/>
              <w:jc w:val="both"/>
            </w:pPr>
            <w:r>
              <w:rPr>
                <w:sz w:val="20"/>
              </w:rPr>
              <w:t xml:space="preserve">порядок проведения профилактического осмотра приборов и оборудования, способы устранения неисправностей;</w:t>
            </w:r>
          </w:p>
          <w:p>
            <w:pPr>
              <w:pStyle w:val="0"/>
              <w:ind w:firstLine="283"/>
              <w:jc w:val="both"/>
            </w:pPr>
            <w:r>
              <w:rPr>
                <w:sz w:val="20"/>
              </w:rPr>
              <w:t xml:space="preserve">основы метрологии, стандартизации и сертификации;</w:t>
            </w:r>
          </w:p>
          <w:p>
            <w:pPr>
              <w:pStyle w:val="0"/>
              <w:ind w:firstLine="283"/>
              <w:jc w:val="both"/>
            </w:pPr>
            <w:r>
              <w:rPr>
                <w:sz w:val="20"/>
              </w:rPr>
              <w:t xml:space="preserve">сроки, виды и методики выполнения поверок приборов и оборудования</w:t>
            </w:r>
          </w:p>
          <w:p>
            <w:pPr>
              <w:pStyle w:val="0"/>
              <w:ind w:firstLine="283"/>
              <w:jc w:val="both"/>
            </w:pPr>
            <w:r>
              <w:rPr>
                <w:sz w:val="20"/>
              </w:rPr>
              <w:t xml:space="preserve">уметь:</w:t>
            </w:r>
          </w:p>
          <w:p>
            <w:pPr>
              <w:pStyle w:val="0"/>
              <w:ind w:firstLine="283"/>
              <w:jc w:val="both"/>
            </w:pPr>
            <w:r>
              <w:rPr>
                <w:sz w:val="20"/>
              </w:rPr>
              <w:t xml:space="preserve">выявлять причины неисправностей приборов и оборудования, принимать решения о характере проведения ремонта;</w:t>
            </w:r>
          </w:p>
          <w:p>
            <w:pPr>
              <w:pStyle w:val="0"/>
              <w:ind w:firstLine="283"/>
              <w:jc w:val="both"/>
            </w:pPr>
            <w:r>
              <w:rPr>
                <w:sz w:val="20"/>
              </w:rPr>
              <w:t xml:space="preserve">проводить профилактический осмотр приборов и оборудования, устранять мелкие неисправности;</w:t>
            </w:r>
          </w:p>
          <w:p>
            <w:pPr>
              <w:pStyle w:val="0"/>
              <w:ind w:firstLine="283"/>
              <w:jc w:val="both"/>
            </w:pPr>
            <w:r>
              <w:rPr>
                <w:sz w:val="20"/>
              </w:rPr>
              <w:t xml:space="preserve">выполнять поверку и юстировку приборов и оборудования в полевых условиях</w:t>
            </w:r>
          </w:p>
          <w:p>
            <w:pPr>
              <w:pStyle w:val="0"/>
              <w:ind w:firstLine="283"/>
              <w:jc w:val="both"/>
            </w:pPr>
            <w:r>
              <w:rPr>
                <w:sz w:val="20"/>
              </w:rPr>
              <w:t xml:space="preserve">иметь практический опыт в:</w:t>
            </w:r>
          </w:p>
          <w:p>
            <w:pPr>
              <w:pStyle w:val="0"/>
              <w:ind w:firstLine="283"/>
              <w:jc w:val="both"/>
            </w:pPr>
            <w:r>
              <w:rPr>
                <w:sz w:val="20"/>
              </w:rPr>
              <w:t xml:space="preserve">диагностировании приборов и оборудования;</w:t>
            </w:r>
          </w:p>
          <w:p>
            <w:pPr>
              <w:pStyle w:val="0"/>
              <w:ind w:firstLine="283"/>
              <w:jc w:val="both"/>
            </w:pPr>
            <w:r>
              <w:rPr>
                <w:sz w:val="20"/>
              </w:rPr>
              <w:t xml:space="preserve">выполнении профилактического осмотра и устранения мелких неисправностей приборов и оборудования;</w:t>
            </w:r>
          </w:p>
          <w:p>
            <w:pPr>
              <w:pStyle w:val="0"/>
              <w:ind w:firstLine="283"/>
              <w:jc w:val="both"/>
            </w:pPr>
            <w:r>
              <w:rPr>
                <w:sz w:val="20"/>
              </w:rPr>
              <w:t xml:space="preserve">обязательной поверке и юстировке приборов и оборудования, их поверке в полевых условиях после устранения мелких неисправностей</w:t>
            </w:r>
          </w:p>
        </w:tc>
      </w:tr>
      <w:tr>
        <w:tc>
          <w:tcPr>
            <w:tcW w:w="2835" w:type="dxa"/>
          </w:tcPr>
          <w:p>
            <w:pPr>
              <w:pStyle w:val="0"/>
            </w:pPr>
            <w:r>
              <w:rPr>
                <w:sz w:val="20"/>
              </w:rPr>
              <w:t xml:space="preserve">Проведение изыскательских работ</w:t>
            </w:r>
          </w:p>
        </w:tc>
        <w:tc>
          <w:tcPr>
            <w:tcW w:w="6236" w:type="dxa"/>
          </w:tcPr>
          <w:p>
            <w:pPr>
              <w:pStyle w:val="0"/>
              <w:ind w:firstLine="283"/>
              <w:jc w:val="both"/>
            </w:pPr>
            <w:r>
              <w:rPr>
                <w:sz w:val="20"/>
              </w:rPr>
              <w:t xml:space="preserve">знать:</w:t>
            </w:r>
          </w:p>
          <w:p>
            <w:pPr>
              <w:pStyle w:val="0"/>
              <w:ind w:firstLine="283"/>
              <w:jc w:val="both"/>
            </w:pPr>
            <w:r>
              <w:rPr>
                <w:sz w:val="20"/>
              </w:rPr>
              <w:t xml:space="preserve">номенклатуру, масштабы, условные знаки карт, приборы для определения площадей и длин линий по карте;</w:t>
            </w:r>
          </w:p>
          <w:p>
            <w:pPr>
              <w:pStyle w:val="0"/>
              <w:ind w:firstLine="283"/>
              <w:jc w:val="both"/>
            </w:pPr>
            <w:r>
              <w:rPr>
                <w:sz w:val="20"/>
              </w:rPr>
              <w:t xml:space="preserve">источники для сбора предварительной информации, методику проведения рекогносцировочных работ;</w:t>
            </w:r>
          </w:p>
          <w:p>
            <w:pPr>
              <w:pStyle w:val="0"/>
              <w:ind w:firstLine="283"/>
              <w:jc w:val="both"/>
            </w:pPr>
            <w:r>
              <w:rPr>
                <w:sz w:val="20"/>
              </w:rPr>
              <w:t xml:space="preserve">требования по оформлению отчетной документации;</w:t>
            </w:r>
          </w:p>
          <w:p>
            <w:pPr>
              <w:pStyle w:val="0"/>
              <w:ind w:firstLine="283"/>
              <w:jc w:val="both"/>
            </w:pPr>
            <w:r>
              <w:rPr>
                <w:sz w:val="20"/>
              </w:rPr>
              <w:t xml:space="preserve">методику проведения гидрологических исследований;</w:t>
            </w:r>
          </w:p>
          <w:p>
            <w:pPr>
              <w:pStyle w:val="0"/>
              <w:ind w:firstLine="283"/>
              <w:jc w:val="both"/>
            </w:pPr>
            <w:r>
              <w:rPr>
                <w:sz w:val="20"/>
              </w:rPr>
              <w:t xml:space="preserve">виды, устройство и назначение геодезических и гидрометрических приборов и порядок работы с ними;</w:t>
            </w:r>
          </w:p>
          <w:p>
            <w:pPr>
              <w:pStyle w:val="0"/>
              <w:ind w:firstLine="283"/>
              <w:jc w:val="both"/>
            </w:pPr>
            <w:r>
              <w:rPr>
                <w:sz w:val="20"/>
              </w:rPr>
              <w:t xml:space="preserve">виды геодезических съемок и гидрометрических работ и методики их проведения;</w:t>
            </w:r>
          </w:p>
          <w:p>
            <w:pPr>
              <w:pStyle w:val="0"/>
              <w:ind w:firstLine="283"/>
              <w:jc w:val="both"/>
            </w:pPr>
            <w:r>
              <w:rPr>
                <w:sz w:val="20"/>
              </w:rPr>
              <w:t xml:space="preserve">особенности работ в экспедиционных условиях, технику безопасности при выполнении полевых работ;</w:t>
            </w:r>
          </w:p>
          <w:p>
            <w:pPr>
              <w:pStyle w:val="0"/>
              <w:ind w:firstLine="283"/>
              <w:jc w:val="both"/>
            </w:pPr>
            <w:r>
              <w:rPr>
                <w:sz w:val="20"/>
              </w:rPr>
              <w:t xml:space="preserve">порядок составления проектно-технической документации;</w:t>
            </w:r>
          </w:p>
          <w:p>
            <w:pPr>
              <w:pStyle w:val="0"/>
              <w:ind w:firstLine="283"/>
              <w:jc w:val="both"/>
            </w:pPr>
            <w:r>
              <w:rPr>
                <w:sz w:val="20"/>
              </w:rPr>
              <w:t xml:space="preserve">технологию создания и обработки технической документации</w:t>
            </w:r>
          </w:p>
          <w:p>
            <w:pPr>
              <w:pStyle w:val="0"/>
              <w:ind w:firstLine="283"/>
              <w:jc w:val="both"/>
            </w:pPr>
            <w:r>
              <w:rPr>
                <w:sz w:val="20"/>
              </w:rPr>
              <w:t xml:space="preserve">уметь:</w:t>
            </w:r>
          </w:p>
          <w:p>
            <w:pPr>
              <w:pStyle w:val="0"/>
              <w:ind w:firstLine="283"/>
              <w:jc w:val="both"/>
            </w:pPr>
            <w:r>
              <w:rPr>
                <w:sz w:val="20"/>
              </w:rPr>
              <w:t xml:space="preserve">читать карту, определять границы обследуемого участка и его площадь, пользоваться приборами для определения площадей и длин линий по карте, обрабатывать результаты измерений по карте;</w:t>
            </w:r>
          </w:p>
          <w:p>
            <w:pPr>
              <w:pStyle w:val="0"/>
              <w:ind w:firstLine="283"/>
              <w:jc w:val="both"/>
            </w:pPr>
            <w:r>
              <w:rPr>
                <w:sz w:val="20"/>
              </w:rPr>
              <w:t xml:space="preserve">пользоваться источниками информации, анализировать их, ориентироваться на местности, планировать виды работ согласно заданию, составлять отчетный материал по результатам рекогносцировочного обследования;</w:t>
            </w:r>
          </w:p>
          <w:p>
            <w:pPr>
              <w:pStyle w:val="0"/>
              <w:ind w:firstLine="283"/>
              <w:jc w:val="both"/>
            </w:pPr>
            <w:r>
              <w:rPr>
                <w:sz w:val="20"/>
              </w:rPr>
              <w:t xml:space="preserve">эксплуатировать геодезические и гидрометрические приборы при выполнении работ на водных объектах, выполнять геодезические съемки и гидрометрические работы, обрабатывать полученные результаты, определять морфологические и морфометрические характеристики водных объектов;</w:t>
            </w:r>
          </w:p>
          <w:p>
            <w:pPr>
              <w:pStyle w:val="0"/>
              <w:ind w:firstLine="283"/>
              <w:jc w:val="both"/>
            </w:pPr>
            <w:r>
              <w:rPr>
                <w:sz w:val="20"/>
              </w:rPr>
              <w:t xml:space="preserve">пользоваться нормативными правовыми актами при составлении проектно-технической документации, выполнять камеральную обработку полевых материалов</w:t>
            </w:r>
          </w:p>
          <w:p>
            <w:pPr>
              <w:pStyle w:val="0"/>
              <w:ind w:firstLine="283"/>
              <w:jc w:val="both"/>
            </w:pPr>
            <w:r>
              <w:rPr>
                <w:sz w:val="20"/>
              </w:rPr>
              <w:t xml:space="preserve">иметь практический опыт в:</w:t>
            </w:r>
          </w:p>
          <w:p>
            <w:pPr>
              <w:pStyle w:val="0"/>
              <w:ind w:firstLine="283"/>
              <w:jc w:val="both"/>
            </w:pPr>
            <w:r>
              <w:rPr>
                <w:sz w:val="20"/>
              </w:rPr>
              <w:t xml:space="preserve">работе с топографическими картами, приборами для определения площадей и длин линий по карте, обработки результатов измерений по карте;</w:t>
            </w:r>
          </w:p>
          <w:p>
            <w:pPr>
              <w:pStyle w:val="0"/>
              <w:ind w:firstLine="283"/>
              <w:jc w:val="both"/>
            </w:pPr>
            <w:r>
              <w:rPr>
                <w:sz w:val="20"/>
              </w:rPr>
              <w:t xml:space="preserve">проведении рекогносцировочного обследования участка и составлении отчетного материала;</w:t>
            </w:r>
          </w:p>
          <w:p>
            <w:pPr>
              <w:pStyle w:val="0"/>
              <w:ind w:firstLine="283"/>
              <w:jc w:val="both"/>
            </w:pPr>
            <w:r>
              <w:rPr>
                <w:sz w:val="20"/>
              </w:rPr>
              <w:t xml:space="preserve">организации и проведении гидрологических исследований водных объектов, обработке результатов исследований и оформлении отчетной документации;</w:t>
            </w:r>
          </w:p>
          <w:p>
            <w:pPr>
              <w:pStyle w:val="0"/>
              <w:ind w:firstLine="283"/>
              <w:jc w:val="both"/>
            </w:pPr>
            <w:r>
              <w:rPr>
                <w:sz w:val="20"/>
              </w:rPr>
              <w:t xml:space="preserve">оформлении проектно-технической документации в соответствии с законодательством Российской Федерации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17.11.2020 N 647</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4B1F26CD1A77E00D703E6F9DEBACD71C2AD88C9A5B6FF94CD04E1FC3177623802EAFCC139E61651984D61BE4C61446C8EF6DDC8832A103xCfFI" TargetMode = "External"/>
	<Relationship Id="rId8" Type="http://schemas.openxmlformats.org/officeDocument/2006/relationships/hyperlink" Target="consultantplus://offline/ref=F64B1F26CD1A77E00D703E6F9DEBACD71B20D08F9B5F6FF94CD04E1FC3177623802EAFCC139E61671A84D61BE4C61446C8EF6DDC8832A103xCfFI" TargetMode = "External"/>
	<Relationship Id="rId9" Type="http://schemas.openxmlformats.org/officeDocument/2006/relationships/hyperlink" Target="consultantplus://offline/ref=F64B1F26CD1A77E00D703E6F9DEBACD71921D98C965C6FF94CD04E1FC3177623802EAFCC139E61611A84D61BE4C61446C8EF6DDC8832A103xCfFI" TargetMode = "External"/>
	<Relationship Id="rId10" Type="http://schemas.openxmlformats.org/officeDocument/2006/relationships/hyperlink" Target="consultantplus://offline/ref=F64B1F26CD1A77E00D703E6F9DEBACD71B2EDE8B9E5F6FF94CD04E1FC3177623802EAFCC139E68661B84D61BE4C61446C8EF6DDC8832A103xCfFI" TargetMode = "External"/>
	<Relationship Id="rId11" Type="http://schemas.openxmlformats.org/officeDocument/2006/relationships/hyperlink" Target="consultantplus://offline/ref=F64B1F26CD1A77E00D703E6F9DEBACD71A28DD8B9D5D6FF94CD04E1FC3177623802EAFCC139E61671C84D61BE4C61446C8EF6DDC8832A103xCfFI" TargetMode = "External"/>
	<Relationship Id="rId12" Type="http://schemas.openxmlformats.org/officeDocument/2006/relationships/hyperlink" Target="consultantplus://offline/ref=F64B1F26CD1A77E00D703E6F9DEBACD71A28DD8B9D5D6FF94CD04E1FC3177623802EAFCC139E61671084D61BE4C61446C8EF6DDC8832A103xCfFI" TargetMode = "External"/>
	<Relationship Id="rId13" Type="http://schemas.openxmlformats.org/officeDocument/2006/relationships/hyperlink" Target="consultantplus://offline/ref=F64B1F26CD1A77E00D703E6F9DEBACD71A28DD8B9D5D6FF94CD04E1FC3177623802EAFCC139E61641F84D61BE4C61446C8EF6DDC8832A103xCfFI" TargetMode = "External"/>
	<Relationship Id="rId14" Type="http://schemas.openxmlformats.org/officeDocument/2006/relationships/hyperlink" Target="consultantplus://offline/ref=F64B1F26CD1A77E00D703E6F9DEBACD71C2AD885995C6FF94CD04E1FC3177623802EAFCC139E63641184D61BE4C61446C8EF6DDC8832A103xCfFI" TargetMode = "External"/>
	<Relationship Id="rId15" Type="http://schemas.openxmlformats.org/officeDocument/2006/relationships/hyperlink" Target="consultantplus://offline/ref=F64B1F26CD1A77E00D703E6F9DEBACD71B21D0849D5E6FF94CD04E1FC3177623802EAFCC139E61611A84D61BE4C61446C8EF6DDC8832A103xCfFI" TargetMode = "External"/>
	<Relationship Id="rId16" Type="http://schemas.openxmlformats.org/officeDocument/2006/relationships/hyperlink" Target="consultantplus://offline/ref=F64B1F26CD1A77E00D703E6F9DEBACD71B21D0849D5E6FF94CD04E1FC3177623802EAFCC139E64661884D61BE4C61446C8EF6DDC8832A103xCfFI" TargetMode = "External"/>
	<Relationship Id="rId17" Type="http://schemas.openxmlformats.org/officeDocument/2006/relationships/hyperlink" Target="consultantplus://offline/ref=F64B1F26CD1A77E00D703E6F9DEBACD71B21D0849D5E6FF94CD04E1FC3177623802EAFCC139E63671E84D61BE4C61446C8EF6DDC8832A103xCfFI" TargetMode = "External"/>
	<Relationship Id="rId18" Type="http://schemas.openxmlformats.org/officeDocument/2006/relationships/hyperlink" Target="consultantplus://offline/ref=F64B1F26CD1A77E00D703E6F9DEBACD71B21D0849D5E6FF94CD04E1FC3177623802EAFCC139E62601C84D61BE4C61446C8EF6DDC8832A103xCfFI" TargetMode = "External"/>
	<Relationship Id="rId19" Type="http://schemas.openxmlformats.org/officeDocument/2006/relationships/hyperlink" Target="consultantplus://offline/ref=F64B1F26CD1A77E00D703E6F9DEBACD71B21D0849D5E6FF94CD04E1FC3177623802EAFCC139E64601C84D61BE4C61446C8EF6DDC8832A103xCf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17.11.2020 N 647
"Об утверждении федерального государственного образовательного стандарта среднего профессионального образования по специальности 05.02.02 Гидрология"
(Зарегистрировано в Минюсте России 14.12.2020 N 61450)</dc:title>
  <dcterms:created xsi:type="dcterms:W3CDTF">2022-12-09T08:31:48Z</dcterms:created>
</cp:coreProperties>
</file>