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26.07.2022 N 611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ископаемых"</w:t>
              <w:br/>
              <w:t xml:space="preserve">(Зарегистрировано в Минюсте России 24.08.2022 N 69763)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августа 2022 г. N 69763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2022 г. N 611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21.02.13 ГЕОЛОГИЧЕСКАЯ СЪЕМКА, ПОИСКИ И РАЗВЕДКА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21.02.13 Геологическая съемка, поиски и разведка месторождений полезных ископаемых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9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Зарегистрировано в Минюсте России 03.07.2014 N 3296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21.02.13</w:t>
        </w:r>
      </w:hyperlink>
      <w:r>
        <w:rPr>
          <w:sz w:val="20"/>
        </w:rPr>
        <w:t xml:space="preserve"> Геологическая съемка, поиски и разведка месторождений полезных ископаемых, утвержденным приказом Министерства образования и науки Российской Федерации от 12 мая 2014 г. N 494 (зарегистрирован Министерством юстиции Российской Федерации 3 июля 2014 г., регистрационный N 32960),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июля 2022 г. N 611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21.02.13 ГЕОЛОГИЧЕСКАЯ СЪЕМКА, ПОИСКИ И РАЗВЕДКА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21.02.13 Геологическая съемка, поиски и разведка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специалиста среднего звена "техник-геолог"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3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Добыча, переработка угля, руд и других полезных ископаемых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7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полевых геологических исследований и камеральная обработка геологических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материалов и оборудования для проведения поисково-разведочных работ и геологических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персоналом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горно-буровых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геодезии, картографии и маркшейдерского дела", "Гидрогеология", "Минералогия, петрография и структурная геология", "Компьютерные технологии в профессиональной деятельности", "Математическая обработка поисково-разведочных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3 Геологическая съемка, поиски и разведка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полевых геологических исследований и камеральная обработка геологических материалов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 1.1. Проводить полевые геологические исследования и работы с получением первичного геологического материала.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1.2. Разрабатывать методики и техники полевых работ по отдельным методам геологических исследований.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полевое обследование месторождений полезных ископаемых.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Использовать современные технологии поиска и разведки месторождений полезных ископаемых.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предварительную обработку результатов полевых работ с применением современных программных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Проводить описание и замеры объектов геологических наблюдений.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Осуществлять отбор образцов горных пород, керна и всех видов проб.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Выполнять физический анализ образцов и проб в полевых условиях.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материалов и оборудования для проведения поисково-разведочных работ и геологических исследований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и управлять процессами подготовки геологических материалов, снаряжения, техники и оборудования в соответствии с полученным заданием.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Определять виды и типы материалов, снаряжения, техники и оборудования для проведения геологических исследований.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самостоятельный контроль подготовки материалов и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Использовать компьютерные и спутниковые технологии для автоматизации полевых измерений.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Использовать специальные геологические приборы и инструменты, предназначенные для решения задач поиска и разведки месторождений, выполнять их исследование, поверки и юстировку.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Разрабатывать мероприятия и организовывать работы при поисках и разведке месторождений полезных ископаемых.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Принимать решения по комплектованию структурного подразделения исполнителей и организации работы структурного подразделения.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Обеспечивать безопасное проведение работ.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горно-буровых работ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Выбирать технологию, оборудование, элементы крепления, инструменты для поверхностных и подземных проходческих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Принимать меры к предупреждению отказов и аварий.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Проводить и контролировать вентиляцию, освещение, водоотлив скважин при проведении горных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Оформлять документацию и производить расчеты, связанные с горнопроходческими и буровыми работами.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Обеспечивать безопасность проведения буровых и горных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Выбирать способ разработки месторождений полезных ископаемых.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.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.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.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26.07.2022 N 611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41710EDE69C3EDCD5FD7BC4518C04B1999BD2FC1D1FC9A78A49DAD9552A68289C8A257996E9A788000B50E71CEF8B143F333A6BDFE77F5a4qDK" TargetMode = "External"/>
	<Relationship Id="rId8" Type="http://schemas.openxmlformats.org/officeDocument/2006/relationships/hyperlink" Target="consultantplus://offline/ref=A641710EDE69C3EDCD5FD7BC4518C04B1E93B52CC0D5FC9A78A49DAD9552A68289C8A257996E9A7A8300B50E71CEF8B143F333A6BDFE77F5a4qDK" TargetMode = "External"/>
	<Relationship Id="rId9" Type="http://schemas.openxmlformats.org/officeDocument/2006/relationships/hyperlink" Target="consultantplus://offline/ref=A641710EDE69C3EDCD5FD7BC4518C04B1E93B42CC5D0FC9A78A49DAD9552A6829BC8FA5B9868847C8315E35F37a9q9K" TargetMode = "External"/>
	<Relationship Id="rId10" Type="http://schemas.openxmlformats.org/officeDocument/2006/relationships/hyperlink" Target="consultantplus://offline/ref=A641710EDE69C3EDCD5FD7BC4518C04B1E9DBB28C5D5FC9A78A49DAD9552A68289C8A257996F997D8700B50E71CEF8B143F333A6BDFE77F5a4qDK" TargetMode = "External"/>
	<Relationship Id="rId11" Type="http://schemas.openxmlformats.org/officeDocument/2006/relationships/hyperlink" Target="consultantplus://offline/ref=A641710EDE69C3EDCD5FD7BC4518C04B199BB528C1D6FC9A78A49DAD9552A68289C8A257996E9F7B8300B50E71CEF8B143F333A6BDFE77F5a4qDK" TargetMode = "External"/>
	<Relationship Id="rId12" Type="http://schemas.openxmlformats.org/officeDocument/2006/relationships/hyperlink" Target="consultantplus://offline/ref=A641710EDE69C3EDCD5FD7BC4518C04B1998BA2AC0D1FC9A78A49DAD9552A68289C8A252923ACB39D406E0592B9AF7AE47ED30aAq6K" TargetMode = "External"/>
	<Relationship Id="rId13" Type="http://schemas.openxmlformats.org/officeDocument/2006/relationships/hyperlink" Target="consultantplus://offline/ref=A641710EDE69C3EDCD5FD7BC4518C04B1999BF2BC7D1FC9A78A49DAD9552A68289C8A2529D689129D04FB452349DEBB147F330A4A1aFqEK" TargetMode = "External"/>
	<Relationship Id="rId14" Type="http://schemas.openxmlformats.org/officeDocument/2006/relationships/hyperlink" Target="consultantplus://offline/ref=A641710EDE69C3EDCD5FD7BC4518C04B1999BF2BC7D1FC9A78A49DAD9552A68289C8A257996E98798800B50E71CEF8B143F333A6BDFE77F5a4qDK" TargetMode = "External"/>
	<Relationship Id="rId15" Type="http://schemas.openxmlformats.org/officeDocument/2006/relationships/hyperlink" Target="consultantplus://offline/ref=A641710EDE69C3EDCD5FD7BC4518C04B1F9BB828C6D7FC9A78A49DAD9552A68289C8A257996E9A758500B50E71CEF8B143F333A6BDFE77F5a4qDK" TargetMode = "External"/>
	<Relationship Id="rId16" Type="http://schemas.openxmlformats.org/officeDocument/2006/relationships/hyperlink" Target="consultantplus://offline/ref=A641710EDE69C3EDCD5FD7BC4518C04B1F9BB828C6D7FC9A78A49DAD9552A68289C8A257996E9A798600B50E71CEF8B143F333A6BDFE77F5a4qDK" TargetMode = "External"/>
	<Relationship Id="rId17" Type="http://schemas.openxmlformats.org/officeDocument/2006/relationships/hyperlink" Target="consultantplus://offline/ref=A641710EDE69C3EDCD5FD7BC4518C04B1999BF2BC7D1FC9A78A49DAD9552A68289C8A252986B9129D04FB452349DEBB147F330A4A1aFqEK" TargetMode = "External"/>
	<Relationship Id="rId18" Type="http://schemas.openxmlformats.org/officeDocument/2006/relationships/hyperlink" Target="consultantplus://offline/ref=A641710EDE69C3EDCD5FD7BC4518C04B1999BC29C6D3FC9A78A49DAD9552A6829BC8FA5B9868847C8315E35F37a9q9K" TargetMode = "External"/>
	<Relationship Id="rId19" Type="http://schemas.openxmlformats.org/officeDocument/2006/relationships/hyperlink" Target="consultantplus://offline/ref=A641710EDE69C3EDCD5FD7BC4518C04B1E9DBD2ACDD3FC9A78A49DAD9552A68289C8A257996E9A798600B50E71CEF8B143F333A6BDFE77F5a4qDK" TargetMode = "External"/>
	<Relationship Id="rId20" Type="http://schemas.openxmlformats.org/officeDocument/2006/relationships/hyperlink" Target="consultantplus://offline/ref=A641710EDE69C3EDCD5FD7BC4518C04B1E9CBB2AC2D3FC9A78A49DAD9552A68289C8A257996E9A7E8600B50E71CEF8B143F333A6BDFE77F5a4qDK" TargetMode = "External"/>
	<Relationship Id="rId21" Type="http://schemas.openxmlformats.org/officeDocument/2006/relationships/hyperlink" Target="consultantplus://offline/ref=A641710EDE69C3EDCD5FD7BC4518C04B1E9DB927C7DEFC9A78A49DAD9552A68289C8A257996E9B7E8600B50E71CEF8B143F333A6BDFE77F5a4qDK" TargetMode = "External"/>
	<Relationship Id="rId22" Type="http://schemas.openxmlformats.org/officeDocument/2006/relationships/hyperlink" Target="consultantplus://offline/ref=A641710EDE69C3EDCD5FD7BC4518C04B1999BF2BC7D1FC9A78A49DAD9552A6829BC8FA5B9868847C8315E35F37a9q9K" TargetMode = "External"/>
	<Relationship Id="rId23" Type="http://schemas.openxmlformats.org/officeDocument/2006/relationships/hyperlink" Target="consultantplus://offline/ref=A641710EDE69C3EDCD5FD7BC4518C04B1999BD27CCDFFC9A78A49DAD9552A6829BC8FA5B9868847C8315E35F37a9q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26.07.2022 N 611
"Об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ископаемых"
(Зарегистрировано в Минюсте России 24.08.2022 N 69763)</dc:title>
  <dcterms:created xsi:type="dcterms:W3CDTF">2022-12-16T10:42:26Z</dcterms:created>
</cp:coreProperties>
</file>