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25.08.2021 N 598</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13.02.01 Тепловые электрические станции"</w:t>
              <w:br/>
              <w:t xml:space="preserve">(Зарегистрировано в Минюсте России 30.09.2021 N 65210)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сентября 2021 г. N 65210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августа 2021 г. N 598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13.02.01 ТЕПЛОВЫЕ ЭЛЕКТРИЧЕСКИЕ СТАНЦИИ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13.02.01 Тепловые электрические станции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28.07.2014 N 822 &quot;Об утверждении федерального государственного образовательного стандарта среднего профессионального образования по специальности 13.02.01 Тепловые электрические станции&quot; (Зарегистрировано в Минюсте России 19.08.2014 N 33656)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13.02.01</w:t>
        </w:r>
      </w:hyperlink>
      <w:r>
        <w:rPr>
          <w:sz w:val="20"/>
        </w:rPr>
        <w:t xml:space="preserve"> Тепловые электрические станции, утвержденным приказом Министерства образования и науки Российской Федерации от 28 июля 2014 г. N 822 (зарегистрирован Министерством юстиции Российской Федерации 19 августа 2014 г., регистрационный N 33656), прекращается 31 декабря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598</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13.02.01 ТЕПЛОВЫЕ ЭЛЕКТРИЧЕСКИЕ СТАНЦИИ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13.02.01 Тепловые электрические станции (далее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8" w:name="P48"/>
    <w:bookmarkEnd w:id="48"/>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квалификациями специалиста среднего звена "техник-теплотехник", "старший техник-теплотехник", указанными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70" w:tooltip="ПЕРЕЧЕНЬ">
        <w:r>
          <w:rPr>
            <w:sz w:val="20"/>
            <w:color w:val="0000ff"/>
          </w:rPr>
          <w:t xml:space="preserve">приложение N 1</w:t>
        </w:r>
      </w:hyperlink>
      <w:r>
        <w:rPr>
          <w:sz w:val="20"/>
        </w:rPr>
        <w:t xml:space="preserve"> к ФГОС СПО).</w:t>
      </w:r>
    </w:p>
    <w:bookmarkStart w:id="50" w:name="P50"/>
    <w:bookmarkEnd w:id="50"/>
    <w:p>
      <w:pPr>
        <w:pStyle w:val="0"/>
        <w:spacing w:before="200" w:line-rule="auto"/>
        <w:ind w:firstLine="540"/>
        <w:jc w:val="both"/>
      </w:pPr>
      <w:r>
        <w:rPr>
          <w:sz w:val="20"/>
        </w:rPr>
        <w:t xml:space="preserve">1.7. Области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20</w:t>
        </w:r>
      </w:hyperlink>
      <w:r>
        <w:rPr>
          <w:sz w:val="20"/>
        </w:rPr>
        <w:t xml:space="preserve"> Электроэнергетика, </w:t>
      </w:r>
      <w:hyperlink w:history="0"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предусматривающей получение в соответствии с </w:t>
      </w:r>
      <w:hyperlink w:history="0" w:anchor="P48" w:tooltip="1.5. Образовательная организация разрабатывает образовательную программу в соответствии с квалификациями специалиста среднего звена &quot;техник-теплотехник&quot;, &quot;старший техник-теплотехни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пунктом 1.5</w:t>
        </w:r>
      </w:hyperlink>
      <w:r>
        <w:rPr>
          <w:sz w:val="20"/>
        </w:rPr>
        <w:t xml:space="preserve"> ФГОС СПО квалификации специалиста среднего звена "техник-теплотехник",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48" w:tooltip="1.5. Образовательная организация разрабатывает образовательную программу в соответствии с квалификациями специалиста среднего звена &quot;техник-теплотехник&quot;, &quot;старший техник-теплотехни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пунктом 1.5</w:t>
        </w:r>
      </w:hyperlink>
      <w:r>
        <w:rPr>
          <w:sz w:val="20"/>
        </w:rPr>
        <w:t xml:space="preserve"> ФГОС СПО квалификации специалиста среднего звена "старший техник-теплотехник",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40"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квалификациям, указанным в </w:t>
      </w:r>
      <w:hyperlink w:history="0" w:anchor="P48" w:tooltip="1.5. Образовательная организация разрабатывает образовательную программу в соответствии с квалификациями специалиста среднего звена &quot;техник-теплотехник&quot;, &quot;старший техник-теплотехни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одной из квалификаций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ями специалиста среднего звена &quot;техник-теплотехник&quot;, &quot;старший техник-теплотехни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пункте 1.5</w:t>
        </w:r>
      </w:hyperlink>
      <w:r>
        <w:rPr>
          <w:sz w:val="20"/>
        </w:rPr>
        <w:t xml:space="preserve"> ФГОС СПО.</w:t>
      </w:r>
    </w:p>
    <w:p>
      <w:pPr>
        <w:pStyle w:val="0"/>
        <w:jc w:val="both"/>
      </w:pPr>
      <w:r>
        <w:rPr>
          <w:sz w:val="20"/>
        </w:rPr>
      </w:r>
    </w:p>
    <w:p>
      <w:pPr>
        <w:pStyle w:val="0"/>
        <w:jc w:val="right"/>
      </w:pPr>
      <w:r>
        <w:rPr>
          <w:sz w:val="20"/>
        </w:rPr>
        <w:t xml:space="preserve">Таблица N 1</w:t>
      </w:r>
    </w:p>
    <w:p>
      <w:pPr>
        <w:pStyle w:val="0"/>
        <w:jc w:val="both"/>
      </w:pPr>
      <w:r>
        <w:rPr>
          <w:sz w:val="20"/>
        </w:rPr>
      </w:r>
    </w:p>
    <w:bookmarkStart w:id="94" w:name="P94"/>
    <w:bookmarkEnd w:id="94"/>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2833"/>
        <w:gridCol w:w="2267"/>
      </w:tblGrid>
      <w:tr>
        <w:tc>
          <w:tcPr>
            <w:tcW w:w="3969" w:type="dxa"/>
            <w:vMerge w:val="restart"/>
          </w:tcPr>
          <w:p>
            <w:pPr>
              <w:pStyle w:val="0"/>
              <w:jc w:val="center"/>
            </w:pPr>
            <w:r>
              <w:rPr>
                <w:sz w:val="20"/>
              </w:rPr>
              <w:t xml:space="preserve">Структура образовательной программы</w:t>
            </w:r>
          </w:p>
        </w:tc>
        <w:tc>
          <w:tcPr>
            <w:gridSpan w:val="2"/>
            <w:tcW w:w="5100"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833" w:type="dxa"/>
          </w:tcPr>
          <w:p>
            <w:pPr>
              <w:pStyle w:val="0"/>
              <w:jc w:val="center"/>
            </w:pPr>
            <w:r>
              <w:rPr>
                <w:sz w:val="20"/>
              </w:rPr>
              <w:t xml:space="preserve">при получении квалификации специалиста среднего звена "техник-теплотехник"</w:t>
            </w:r>
          </w:p>
        </w:tc>
        <w:tc>
          <w:tcPr>
            <w:tcW w:w="2267" w:type="dxa"/>
          </w:tcPr>
          <w:p>
            <w:pPr>
              <w:pStyle w:val="0"/>
              <w:jc w:val="center"/>
            </w:pPr>
            <w:r>
              <w:rPr>
                <w:sz w:val="20"/>
              </w:rPr>
              <w:t xml:space="preserve">при получении квалификации специалиста среднего звена "старший техник-теплотехник"</w:t>
            </w:r>
          </w:p>
        </w:tc>
      </w:tr>
      <w:tr>
        <w:tc>
          <w:tcPr>
            <w:tcW w:w="3969" w:type="dxa"/>
          </w:tcPr>
          <w:p>
            <w:pPr>
              <w:pStyle w:val="0"/>
            </w:pPr>
            <w:r>
              <w:rPr>
                <w:sz w:val="20"/>
              </w:rPr>
              <w:t xml:space="preserve">Общий гуманитарный и социально-экономический цикл</w:t>
            </w:r>
          </w:p>
        </w:tc>
        <w:tc>
          <w:tcPr>
            <w:tcW w:w="2833" w:type="dxa"/>
            <w:vAlign w:val="center"/>
          </w:tcPr>
          <w:p>
            <w:pPr>
              <w:pStyle w:val="0"/>
              <w:jc w:val="center"/>
            </w:pPr>
            <w:r>
              <w:rPr>
                <w:sz w:val="20"/>
              </w:rPr>
              <w:t xml:space="preserve">не менее 468</w:t>
            </w:r>
          </w:p>
        </w:tc>
        <w:tc>
          <w:tcPr>
            <w:tcW w:w="2267" w:type="dxa"/>
            <w:vAlign w:val="center"/>
          </w:tcPr>
          <w:p>
            <w:pPr>
              <w:pStyle w:val="0"/>
              <w:jc w:val="center"/>
            </w:pPr>
            <w:r>
              <w:rPr>
                <w:sz w:val="20"/>
              </w:rPr>
              <w:t xml:space="preserve">не менее 504</w:t>
            </w:r>
          </w:p>
        </w:tc>
      </w:tr>
      <w:tr>
        <w:tc>
          <w:tcPr>
            <w:tcW w:w="3969" w:type="dxa"/>
          </w:tcPr>
          <w:p>
            <w:pPr>
              <w:pStyle w:val="0"/>
            </w:pPr>
            <w:r>
              <w:rPr>
                <w:sz w:val="20"/>
              </w:rPr>
              <w:t xml:space="preserve">Математический и общий естественнонаучный цикл</w:t>
            </w:r>
          </w:p>
        </w:tc>
        <w:tc>
          <w:tcPr>
            <w:tcW w:w="2833" w:type="dxa"/>
            <w:vAlign w:val="center"/>
          </w:tcPr>
          <w:p>
            <w:pPr>
              <w:pStyle w:val="0"/>
              <w:jc w:val="center"/>
            </w:pPr>
            <w:r>
              <w:rPr>
                <w:sz w:val="20"/>
              </w:rPr>
              <w:t xml:space="preserve">не менее 144</w:t>
            </w:r>
          </w:p>
        </w:tc>
        <w:tc>
          <w:tcPr>
            <w:tcW w:w="2267" w:type="dxa"/>
            <w:vAlign w:val="center"/>
          </w:tcPr>
          <w:p>
            <w:pPr>
              <w:pStyle w:val="0"/>
              <w:jc w:val="center"/>
            </w:pPr>
            <w:r>
              <w:rPr>
                <w:sz w:val="20"/>
              </w:rPr>
              <w:t xml:space="preserve">не менее 180</w:t>
            </w:r>
          </w:p>
        </w:tc>
      </w:tr>
      <w:tr>
        <w:tc>
          <w:tcPr>
            <w:tcW w:w="3969" w:type="dxa"/>
          </w:tcPr>
          <w:p>
            <w:pPr>
              <w:pStyle w:val="0"/>
            </w:pPr>
            <w:r>
              <w:rPr>
                <w:sz w:val="20"/>
              </w:rPr>
              <w:t xml:space="preserve">Общепрофессиональный цикл</w:t>
            </w:r>
          </w:p>
        </w:tc>
        <w:tc>
          <w:tcPr>
            <w:tcW w:w="2833" w:type="dxa"/>
            <w:vAlign w:val="center"/>
          </w:tcPr>
          <w:p>
            <w:pPr>
              <w:pStyle w:val="0"/>
              <w:jc w:val="center"/>
            </w:pPr>
            <w:r>
              <w:rPr>
                <w:sz w:val="20"/>
              </w:rPr>
              <w:t xml:space="preserve">не менее 612</w:t>
            </w:r>
          </w:p>
        </w:tc>
        <w:tc>
          <w:tcPr>
            <w:tcW w:w="2267" w:type="dxa"/>
            <w:vAlign w:val="center"/>
          </w:tcPr>
          <w:p>
            <w:pPr>
              <w:pStyle w:val="0"/>
              <w:jc w:val="center"/>
            </w:pPr>
            <w:r>
              <w:rPr>
                <w:sz w:val="20"/>
              </w:rPr>
              <w:t xml:space="preserve">не менее 648</w:t>
            </w:r>
          </w:p>
        </w:tc>
      </w:tr>
      <w:tr>
        <w:tc>
          <w:tcPr>
            <w:tcW w:w="3969" w:type="dxa"/>
          </w:tcPr>
          <w:p>
            <w:pPr>
              <w:pStyle w:val="0"/>
            </w:pPr>
            <w:r>
              <w:rPr>
                <w:sz w:val="20"/>
              </w:rPr>
              <w:t xml:space="preserve">Профессиональный цикл</w:t>
            </w:r>
          </w:p>
        </w:tc>
        <w:tc>
          <w:tcPr>
            <w:tcW w:w="2833" w:type="dxa"/>
            <w:vAlign w:val="center"/>
          </w:tcPr>
          <w:p>
            <w:pPr>
              <w:pStyle w:val="0"/>
              <w:jc w:val="center"/>
            </w:pPr>
            <w:r>
              <w:rPr>
                <w:sz w:val="20"/>
              </w:rPr>
              <w:t xml:space="preserve">не менее 1728</w:t>
            </w:r>
          </w:p>
        </w:tc>
        <w:tc>
          <w:tcPr>
            <w:tcW w:w="2267" w:type="dxa"/>
            <w:vAlign w:val="center"/>
          </w:tcPr>
          <w:p>
            <w:pPr>
              <w:pStyle w:val="0"/>
              <w:jc w:val="center"/>
            </w:pPr>
            <w:r>
              <w:rPr>
                <w:sz w:val="20"/>
              </w:rPr>
              <w:t xml:space="preserve">не менее 2664</w:t>
            </w:r>
          </w:p>
        </w:tc>
      </w:tr>
      <w:tr>
        <w:tc>
          <w:tcPr>
            <w:tcW w:w="3969" w:type="dxa"/>
          </w:tcPr>
          <w:p>
            <w:pPr>
              <w:pStyle w:val="0"/>
            </w:pPr>
            <w:r>
              <w:rPr>
                <w:sz w:val="20"/>
              </w:rPr>
              <w:t xml:space="preserve">Государственная итоговая аттестация</w:t>
            </w:r>
          </w:p>
        </w:tc>
        <w:tc>
          <w:tcPr>
            <w:tcW w:w="2833" w:type="dxa"/>
            <w:vAlign w:val="center"/>
          </w:tcPr>
          <w:p>
            <w:pPr>
              <w:pStyle w:val="0"/>
              <w:jc w:val="center"/>
            </w:pPr>
            <w:r>
              <w:rPr>
                <w:sz w:val="20"/>
              </w:rPr>
              <w:t xml:space="preserve">216</w:t>
            </w:r>
          </w:p>
        </w:tc>
        <w:tc>
          <w:tcPr>
            <w:tcW w:w="2267" w:type="dxa"/>
            <w:vAlign w:val="center"/>
          </w:tcPr>
          <w:p>
            <w:pPr>
              <w:pStyle w:val="0"/>
              <w:jc w:val="center"/>
            </w:pPr>
            <w:r>
              <w:rPr>
                <w:sz w:val="20"/>
              </w:rPr>
              <w:t xml:space="preserve">216</w:t>
            </w:r>
          </w:p>
        </w:tc>
      </w:tr>
      <w:tr>
        <w:tc>
          <w:tcPr>
            <w:gridSpan w:val="3"/>
            <w:tcW w:w="9069" w:type="dxa"/>
          </w:tcPr>
          <w:p>
            <w:pPr>
              <w:pStyle w:val="0"/>
              <w:jc w:val="center"/>
            </w:pPr>
            <w:r>
              <w:rPr>
                <w:sz w:val="20"/>
              </w:rPr>
              <w:t xml:space="preserve">Общий объем образовательной программы:</w:t>
            </w:r>
          </w:p>
        </w:tc>
      </w:tr>
      <w:tr>
        <w:tc>
          <w:tcPr>
            <w:tcW w:w="3969" w:type="dxa"/>
          </w:tcPr>
          <w:p>
            <w:pPr>
              <w:pStyle w:val="0"/>
            </w:pPr>
            <w:r>
              <w:rPr>
                <w:sz w:val="20"/>
              </w:rPr>
              <w:t xml:space="preserve">на базе среднего общего образования</w:t>
            </w:r>
          </w:p>
        </w:tc>
        <w:tc>
          <w:tcPr>
            <w:tcW w:w="2833" w:type="dxa"/>
            <w:vAlign w:val="center"/>
          </w:tcPr>
          <w:p>
            <w:pPr>
              <w:pStyle w:val="0"/>
              <w:jc w:val="center"/>
            </w:pPr>
            <w:r>
              <w:rPr>
                <w:sz w:val="20"/>
              </w:rPr>
              <w:t xml:space="preserve">4464</w:t>
            </w:r>
          </w:p>
        </w:tc>
        <w:tc>
          <w:tcPr>
            <w:tcW w:w="2267" w:type="dxa"/>
            <w:vAlign w:val="center"/>
          </w:tcPr>
          <w:p>
            <w:pPr>
              <w:pStyle w:val="0"/>
              <w:jc w:val="center"/>
            </w:pPr>
            <w:r>
              <w:rPr>
                <w:sz w:val="20"/>
              </w:rPr>
              <w:t xml:space="preserve">5940</w:t>
            </w:r>
          </w:p>
        </w:tc>
      </w:tr>
      <w:tr>
        <w:tc>
          <w:tcPr>
            <w:tcW w:w="396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33" w:type="dxa"/>
            <w:vAlign w:val="center"/>
          </w:tcPr>
          <w:p>
            <w:pPr>
              <w:pStyle w:val="0"/>
              <w:jc w:val="center"/>
            </w:pPr>
            <w:r>
              <w:rPr>
                <w:sz w:val="20"/>
              </w:rPr>
              <w:t xml:space="preserve">5940</w:t>
            </w:r>
          </w:p>
        </w:tc>
        <w:tc>
          <w:tcPr>
            <w:tcW w:w="2267" w:type="dxa"/>
            <w:vAlign w:val="center"/>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4" w:tooltip="Структура и объем образовательной программы">
        <w:r>
          <w:rPr>
            <w:sz w:val="20"/>
            <w:color w:val="0000ff"/>
          </w:rPr>
          <w:t xml:space="preserve">Таблицей N 1</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40" w:name="P140"/>
    <w:bookmarkEnd w:id="14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ями специалиста среднего звена &quot;техник-теплотехник&quot;, &quot;старший техник-теплотехни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пункте 1.5</w:t>
        </w:r>
      </w:hyperlink>
      <w:r>
        <w:rPr>
          <w:sz w:val="20"/>
        </w:rPr>
        <w:t xml:space="preserve"> ФГОС СПО.</w:t>
      </w:r>
    </w:p>
    <w:p>
      <w:pPr>
        <w:pStyle w:val="0"/>
        <w:jc w:val="both"/>
      </w:pPr>
      <w:r>
        <w:rPr>
          <w:sz w:val="20"/>
        </w:rPr>
      </w:r>
    </w:p>
    <w:p>
      <w:pPr>
        <w:pStyle w:val="0"/>
        <w:jc w:val="right"/>
      </w:pPr>
      <w:r>
        <w:rPr>
          <w:sz w:val="20"/>
        </w:rPr>
        <w:t xml:space="preserve">Таблица N 2</w:t>
      </w:r>
    </w:p>
    <w:p>
      <w:pPr>
        <w:pStyle w:val="0"/>
        <w:jc w:val="both"/>
      </w:pPr>
      <w:r>
        <w:rPr>
          <w:sz w:val="20"/>
        </w:rPr>
      </w:r>
    </w:p>
    <w:bookmarkStart w:id="159" w:name="P159"/>
    <w:bookmarkEnd w:id="159"/>
    <w:p>
      <w:pPr>
        <w:pStyle w:val="0"/>
        <w:jc w:val="center"/>
      </w:pPr>
      <w:r>
        <w:rPr>
          <w:sz w:val="20"/>
        </w:rPr>
        <w:t xml:space="preserve">Соотнесение основных видов деятельности и квалификаций</w:t>
      </w:r>
    </w:p>
    <w:p>
      <w:pPr>
        <w:pStyle w:val="0"/>
        <w:jc w:val="center"/>
      </w:pPr>
      <w:r>
        <w:rPr>
          <w:sz w:val="20"/>
        </w:rPr>
        <w:t xml:space="preserve">специалиста среднего звена при формировании</w:t>
      </w:r>
    </w:p>
    <w:p>
      <w:pPr>
        <w:pStyle w:val="0"/>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1"/>
        <w:gridCol w:w="4988"/>
      </w:tblGrid>
      <w:tr>
        <w:tc>
          <w:tcPr>
            <w:tcW w:w="4081" w:type="dxa"/>
          </w:tcPr>
          <w:p>
            <w:pPr>
              <w:pStyle w:val="0"/>
              <w:jc w:val="center"/>
            </w:pPr>
            <w:r>
              <w:rPr>
                <w:sz w:val="20"/>
              </w:rPr>
              <w:t xml:space="preserve">Основные виды деятельности</w:t>
            </w:r>
          </w:p>
        </w:tc>
        <w:tc>
          <w:tcPr>
            <w:tcW w:w="4988" w:type="dxa"/>
          </w:tcPr>
          <w:p>
            <w:pPr>
              <w:pStyle w:val="0"/>
              <w:jc w:val="center"/>
            </w:pPr>
            <w:r>
              <w:rPr>
                <w:sz w:val="20"/>
              </w:rPr>
              <w:t xml:space="preserve">Наименование квалификации(й) специалиста среднего звена</w:t>
            </w:r>
          </w:p>
        </w:tc>
      </w:tr>
      <w:tr>
        <w:tc>
          <w:tcPr>
            <w:tcW w:w="4081" w:type="dxa"/>
          </w:tcPr>
          <w:p>
            <w:pPr>
              <w:pStyle w:val="0"/>
              <w:jc w:val="both"/>
            </w:pPr>
            <w:r>
              <w:rPr>
                <w:sz w:val="20"/>
              </w:rPr>
              <w:t xml:space="preserve">Обслуживание котельного оборудования на ТЭС</w:t>
            </w:r>
          </w:p>
        </w:tc>
        <w:tc>
          <w:tcPr>
            <w:tcW w:w="4988" w:type="dxa"/>
          </w:tcPr>
          <w:p>
            <w:pPr>
              <w:pStyle w:val="0"/>
            </w:pPr>
            <w:r>
              <w:rPr>
                <w:sz w:val="20"/>
              </w:rPr>
              <w:t xml:space="preserve">техник-теплотехник,</w:t>
            </w:r>
          </w:p>
          <w:p>
            <w:pPr>
              <w:pStyle w:val="0"/>
            </w:pPr>
            <w:r>
              <w:rPr>
                <w:sz w:val="20"/>
              </w:rPr>
              <w:t xml:space="preserve">старший техник-теплотехник</w:t>
            </w:r>
          </w:p>
        </w:tc>
      </w:tr>
      <w:tr>
        <w:tc>
          <w:tcPr>
            <w:tcW w:w="4081" w:type="dxa"/>
          </w:tcPr>
          <w:p>
            <w:pPr>
              <w:pStyle w:val="0"/>
              <w:jc w:val="both"/>
            </w:pPr>
            <w:r>
              <w:rPr>
                <w:sz w:val="20"/>
              </w:rPr>
              <w:t xml:space="preserve">Обслуживание турбинного оборудования на ТЭС</w:t>
            </w:r>
          </w:p>
        </w:tc>
        <w:tc>
          <w:tcPr>
            <w:tcW w:w="4988" w:type="dxa"/>
          </w:tcPr>
          <w:p>
            <w:pPr>
              <w:pStyle w:val="0"/>
            </w:pPr>
            <w:r>
              <w:rPr>
                <w:sz w:val="20"/>
              </w:rPr>
              <w:t xml:space="preserve">техник-теплотехник,</w:t>
            </w:r>
          </w:p>
          <w:p>
            <w:pPr>
              <w:pStyle w:val="0"/>
            </w:pPr>
            <w:r>
              <w:rPr>
                <w:sz w:val="20"/>
              </w:rPr>
              <w:t xml:space="preserve">старший техник-теплотехник</w:t>
            </w:r>
          </w:p>
        </w:tc>
      </w:tr>
      <w:tr>
        <w:tc>
          <w:tcPr>
            <w:tcW w:w="4081" w:type="dxa"/>
          </w:tcPr>
          <w:p>
            <w:pPr>
              <w:pStyle w:val="0"/>
              <w:jc w:val="both"/>
            </w:pPr>
            <w:r>
              <w:rPr>
                <w:sz w:val="20"/>
              </w:rPr>
              <w:t xml:space="preserve">Ремонт теплоэнергетического оборудования</w:t>
            </w:r>
          </w:p>
        </w:tc>
        <w:tc>
          <w:tcPr>
            <w:tcW w:w="4988" w:type="dxa"/>
          </w:tcPr>
          <w:p>
            <w:pPr>
              <w:pStyle w:val="0"/>
            </w:pPr>
            <w:r>
              <w:rPr>
                <w:sz w:val="20"/>
              </w:rPr>
              <w:t xml:space="preserve">техник-теплотехник,</w:t>
            </w:r>
          </w:p>
          <w:p>
            <w:pPr>
              <w:pStyle w:val="0"/>
            </w:pPr>
            <w:r>
              <w:rPr>
                <w:sz w:val="20"/>
              </w:rPr>
              <w:t xml:space="preserve">старший техник-теплотехник</w:t>
            </w:r>
          </w:p>
        </w:tc>
      </w:tr>
      <w:tr>
        <w:tc>
          <w:tcPr>
            <w:tcW w:w="4081" w:type="dxa"/>
          </w:tcPr>
          <w:p>
            <w:pPr>
              <w:pStyle w:val="0"/>
              <w:jc w:val="both"/>
            </w:pPr>
            <w:r>
              <w:rPr>
                <w:sz w:val="20"/>
              </w:rPr>
              <w:t xml:space="preserve">Контроль технологических процессов производства тепловой энергии и управление им</w:t>
            </w:r>
          </w:p>
        </w:tc>
        <w:tc>
          <w:tcPr>
            <w:tcW w:w="4988" w:type="dxa"/>
          </w:tcPr>
          <w:p>
            <w:pPr>
              <w:pStyle w:val="0"/>
            </w:pPr>
            <w:r>
              <w:rPr>
                <w:sz w:val="20"/>
              </w:rPr>
              <w:t xml:space="preserve">техник-теплотехник,</w:t>
            </w:r>
          </w:p>
          <w:p>
            <w:pPr>
              <w:pStyle w:val="0"/>
            </w:pPr>
            <w:r>
              <w:rPr>
                <w:sz w:val="20"/>
              </w:rPr>
              <w:t xml:space="preserve">старший техник-теплотехник</w:t>
            </w:r>
          </w:p>
        </w:tc>
      </w:tr>
      <w:tr>
        <w:tc>
          <w:tcPr>
            <w:tcW w:w="4081" w:type="dxa"/>
          </w:tcPr>
          <w:p>
            <w:pPr>
              <w:pStyle w:val="0"/>
              <w:jc w:val="both"/>
            </w:pPr>
            <w:r>
              <w:rPr>
                <w:sz w:val="20"/>
              </w:rPr>
              <w:t xml:space="preserve">Организация и управление работами коллектива исполнителей</w:t>
            </w:r>
          </w:p>
        </w:tc>
        <w:tc>
          <w:tcPr>
            <w:tcW w:w="4988" w:type="dxa"/>
          </w:tcPr>
          <w:p>
            <w:pPr>
              <w:pStyle w:val="0"/>
            </w:pPr>
            <w:r>
              <w:rPr>
                <w:sz w:val="20"/>
              </w:rPr>
              <w:t xml:space="preserve">техник-теплотехник,</w:t>
            </w:r>
          </w:p>
          <w:p>
            <w:pPr>
              <w:pStyle w:val="0"/>
            </w:pPr>
            <w:r>
              <w:rPr>
                <w:sz w:val="20"/>
              </w:rPr>
              <w:t xml:space="preserve">старший техник-теплотехник</w:t>
            </w:r>
          </w:p>
        </w:tc>
      </w:tr>
      <w:tr>
        <w:tc>
          <w:tcPr>
            <w:tcW w:w="4081" w:type="dxa"/>
          </w:tcPr>
          <w:p>
            <w:pPr>
              <w:pStyle w:val="0"/>
              <w:jc w:val="both"/>
            </w:pPr>
            <w:r>
              <w:rPr>
                <w:sz w:val="20"/>
              </w:rPr>
              <w:t xml:space="preserve">Выполнять отдельные виды работ в исследованиях по энергосбережению, разработке и отладке новых технологических режимов, техническому переоснащению и реконструкции производства тепловой энергии в части своей компетенции</w:t>
            </w:r>
          </w:p>
        </w:tc>
        <w:tc>
          <w:tcPr>
            <w:tcW w:w="4988" w:type="dxa"/>
          </w:tcPr>
          <w:p>
            <w:pPr>
              <w:pStyle w:val="0"/>
            </w:pPr>
            <w:r>
              <w:rPr>
                <w:sz w:val="20"/>
              </w:rPr>
              <w:t xml:space="preserve">старший техник-теплотехник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59" w:tooltip="Соотнесение основных видов деятельности и квалификаций">
        <w:r>
          <w:rPr>
            <w:sz w:val="20"/>
            <w:color w:val="0000ff"/>
          </w:rPr>
          <w:t xml:space="preserve">Таблице N 2</w:t>
        </w:r>
      </w:hyperlink>
      <w:r>
        <w:rPr>
          <w:sz w:val="20"/>
        </w:rPr>
        <w:t xml:space="preserve"> ФГОС СПО:</w:t>
      </w:r>
    </w:p>
    <w:p>
      <w:pPr>
        <w:pStyle w:val="0"/>
        <w:spacing w:before="200" w:line-rule="auto"/>
        <w:ind w:firstLine="540"/>
        <w:jc w:val="both"/>
      </w:pPr>
      <w:r>
        <w:rPr>
          <w:sz w:val="20"/>
        </w:rPr>
        <w:t xml:space="preserve">3.4.1. Обслуживание котельного оборудования на ТЭС:</w:t>
      </w:r>
    </w:p>
    <w:p>
      <w:pPr>
        <w:pStyle w:val="0"/>
        <w:spacing w:before="200" w:line-rule="auto"/>
        <w:ind w:firstLine="540"/>
        <w:jc w:val="both"/>
      </w:pPr>
      <w:r>
        <w:rPr>
          <w:sz w:val="20"/>
        </w:rPr>
        <w:t xml:space="preserve">ПК 1.1. Проводить эксплуатационные работы на основном и вспомогательном оборудовании котельного цеха, топливоподачи и мазутного хозяйства;</w:t>
      </w:r>
    </w:p>
    <w:p>
      <w:pPr>
        <w:pStyle w:val="0"/>
        <w:spacing w:before="200" w:line-rule="auto"/>
        <w:ind w:firstLine="540"/>
        <w:jc w:val="both"/>
      </w:pPr>
      <w:r>
        <w:rPr>
          <w:sz w:val="20"/>
        </w:rPr>
        <w:t xml:space="preserve">ПК 1.2. Обеспечивать подготовку топлива к сжиганию;</w:t>
      </w:r>
    </w:p>
    <w:p>
      <w:pPr>
        <w:pStyle w:val="0"/>
        <w:spacing w:before="200" w:line-rule="auto"/>
        <w:ind w:firstLine="540"/>
        <w:jc w:val="both"/>
      </w:pPr>
      <w:r>
        <w:rPr>
          <w:sz w:val="20"/>
        </w:rPr>
        <w:t xml:space="preserve">ПК 1.3. Контролировать работу тепловой автоматики и контрольно-измерительных приборов в котельном цехе;</w:t>
      </w:r>
    </w:p>
    <w:p>
      <w:pPr>
        <w:pStyle w:val="0"/>
        <w:spacing w:before="200" w:line-rule="auto"/>
        <w:ind w:firstLine="540"/>
        <w:jc w:val="both"/>
      </w:pPr>
      <w:r>
        <w:rPr>
          <w:sz w:val="20"/>
        </w:rPr>
        <w:t xml:space="preserve">ПК 1.4. Проводить наладку и испытания основного и вспомогательного оборудования котельного цеха.</w:t>
      </w:r>
    </w:p>
    <w:p>
      <w:pPr>
        <w:pStyle w:val="0"/>
        <w:spacing w:before="200" w:line-rule="auto"/>
        <w:ind w:firstLine="540"/>
        <w:jc w:val="both"/>
      </w:pPr>
      <w:r>
        <w:rPr>
          <w:sz w:val="20"/>
        </w:rPr>
        <w:t xml:space="preserve">3.4.2. Обслуживание турбинного оборудования на ТЭС:</w:t>
      </w:r>
    </w:p>
    <w:p>
      <w:pPr>
        <w:pStyle w:val="0"/>
        <w:spacing w:before="200" w:line-rule="auto"/>
        <w:ind w:firstLine="540"/>
        <w:jc w:val="both"/>
      </w:pPr>
      <w:r>
        <w:rPr>
          <w:sz w:val="20"/>
        </w:rPr>
        <w:t xml:space="preserve">ПК 2.1. Проводить эксплуатационные работы на основном и вспомогательном оборудовании турбинного цеха;</w:t>
      </w:r>
    </w:p>
    <w:p>
      <w:pPr>
        <w:pStyle w:val="0"/>
        <w:spacing w:before="200" w:line-rule="auto"/>
        <w:ind w:firstLine="540"/>
        <w:jc w:val="both"/>
      </w:pPr>
      <w:r>
        <w:rPr>
          <w:sz w:val="20"/>
        </w:rPr>
        <w:t xml:space="preserve">ПК 2.2. Обеспечивать водный режим электрической станции;</w:t>
      </w:r>
    </w:p>
    <w:p>
      <w:pPr>
        <w:pStyle w:val="0"/>
        <w:spacing w:before="200" w:line-rule="auto"/>
        <w:ind w:firstLine="540"/>
        <w:jc w:val="both"/>
      </w:pPr>
      <w:r>
        <w:rPr>
          <w:sz w:val="20"/>
        </w:rPr>
        <w:t xml:space="preserve">ПК 2.3. Контролировать работу тепловой автоматики, контрольно-измерительных приборов, электрооборудования в турбинном цехе;</w:t>
      </w:r>
    </w:p>
    <w:p>
      <w:pPr>
        <w:pStyle w:val="0"/>
        <w:spacing w:before="200" w:line-rule="auto"/>
        <w:ind w:firstLine="540"/>
        <w:jc w:val="both"/>
      </w:pPr>
      <w:r>
        <w:rPr>
          <w:sz w:val="20"/>
        </w:rPr>
        <w:t xml:space="preserve">ПК 2.4. Проводить наладку и испытания основного и вспомогательного оборудования турбинного цеха.</w:t>
      </w:r>
    </w:p>
    <w:p>
      <w:pPr>
        <w:pStyle w:val="0"/>
        <w:spacing w:before="200" w:line-rule="auto"/>
        <w:ind w:firstLine="540"/>
        <w:jc w:val="both"/>
      </w:pPr>
      <w:r>
        <w:rPr>
          <w:sz w:val="20"/>
        </w:rPr>
        <w:t xml:space="preserve">3.4.3. Ремонт теплоэнергетического оборудования:</w:t>
      </w:r>
    </w:p>
    <w:p>
      <w:pPr>
        <w:pStyle w:val="0"/>
        <w:spacing w:before="200" w:line-rule="auto"/>
        <w:ind w:firstLine="540"/>
        <w:jc w:val="both"/>
      </w:pPr>
      <w:r>
        <w:rPr>
          <w:sz w:val="20"/>
        </w:rPr>
        <w:t xml:space="preserve">ПК 3.1. Планировать и обеспечивать подготовительные работы по ремонту теплоэнергетического оборудования;</w:t>
      </w:r>
    </w:p>
    <w:p>
      <w:pPr>
        <w:pStyle w:val="0"/>
        <w:spacing w:before="200" w:line-rule="auto"/>
        <w:ind w:firstLine="540"/>
        <w:jc w:val="both"/>
      </w:pPr>
      <w:r>
        <w:rPr>
          <w:sz w:val="20"/>
        </w:rPr>
        <w:t xml:space="preserve">ПК 3.2. Определять причины неисправностей и отказов работы теплоэнергетического оборудования;</w:t>
      </w:r>
    </w:p>
    <w:p>
      <w:pPr>
        <w:pStyle w:val="0"/>
        <w:spacing w:before="200" w:line-rule="auto"/>
        <w:ind w:firstLine="540"/>
        <w:jc w:val="both"/>
      </w:pPr>
      <w:r>
        <w:rPr>
          <w:sz w:val="20"/>
        </w:rPr>
        <w:t xml:space="preserve">ПК 3.3. Проводить ремонтные работы и контролировать качество их выполнения.</w:t>
      </w:r>
    </w:p>
    <w:p>
      <w:pPr>
        <w:pStyle w:val="0"/>
        <w:spacing w:before="200" w:line-rule="auto"/>
        <w:ind w:firstLine="540"/>
        <w:jc w:val="both"/>
      </w:pPr>
      <w:r>
        <w:rPr>
          <w:sz w:val="20"/>
        </w:rPr>
        <w:t xml:space="preserve">3.4.4. Контроль технологических процессов производства тепловой энергии и управление им:</w:t>
      </w:r>
    </w:p>
    <w:p>
      <w:pPr>
        <w:pStyle w:val="0"/>
        <w:spacing w:before="200" w:line-rule="auto"/>
        <w:ind w:firstLine="540"/>
        <w:jc w:val="both"/>
      </w:pPr>
      <w:r>
        <w:rPr>
          <w:sz w:val="20"/>
        </w:rPr>
        <w:t xml:space="preserve">ПК 4.1. Управлять параметрами производства тепловой энергии;</w:t>
      </w:r>
    </w:p>
    <w:p>
      <w:pPr>
        <w:pStyle w:val="0"/>
        <w:spacing w:before="200" w:line-rule="auto"/>
        <w:ind w:firstLine="540"/>
        <w:jc w:val="both"/>
      </w:pPr>
      <w:r>
        <w:rPr>
          <w:sz w:val="20"/>
        </w:rPr>
        <w:t xml:space="preserve">ПК 4.2. Определять технико-экономические показатели работы основного и вспомогательного оборудования ТЭС;</w:t>
      </w:r>
    </w:p>
    <w:p>
      <w:pPr>
        <w:pStyle w:val="0"/>
        <w:spacing w:before="200" w:line-rule="auto"/>
        <w:ind w:firstLine="540"/>
        <w:jc w:val="both"/>
      </w:pPr>
      <w:r>
        <w:rPr>
          <w:sz w:val="20"/>
        </w:rPr>
        <w:t xml:space="preserve">ПК 4.3. Оптимизировать технологические процессы.</w:t>
      </w:r>
    </w:p>
    <w:p>
      <w:pPr>
        <w:pStyle w:val="0"/>
        <w:spacing w:before="200" w:line-rule="auto"/>
        <w:ind w:firstLine="540"/>
        <w:jc w:val="both"/>
      </w:pPr>
      <w:r>
        <w:rPr>
          <w:sz w:val="20"/>
        </w:rPr>
        <w:t xml:space="preserve">3.4.5. Организация и управление работами коллектива исполнителей:</w:t>
      </w:r>
    </w:p>
    <w:p>
      <w:pPr>
        <w:pStyle w:val="0"/>
        <w:spacing w:before="200" w:line-rule="auto"/>
        <w:ind w:firstLine="540"/>
        <w:jc w:val="both"/>
      </w:pPr>
      <w:r>
        <w:rPr>
          <w:sz w:val="20"/>
        </w:rPr>
        <w:t xml:space="preserve">ПК 5.1. Планировать работу производственного подразделения;</w:t>
      </w:r>
    </w:p>
    <w:p>
      <w:pPr>
        <w:pStyle w:val="0"/>
        <w:spacing w:before="200" w:line-rule="auto"/>
        <w:ind w:firstLine="540"/>
        <w:jc w:val="both"/>
      </w:pPr>
      <w:r>
        <w:rPr>
          <w:sz w:val="20"/>
        </w:rPr>
        <w:t xml:space="preserve">ПК 5.2. Проводить инструктажи и осуществлять допуск персонала к работам;</w:t>
      </w:r>
    </w:p>
    <w:p>
      <w:pPr>
        <w:pStyle w:val="0"/>
        <w:spacing w:before="200" w:line-rule="auto"/>
        <w:ind w:firstLine="540"/>
        <w:jc w:val="both"/>
      </w:pPr>
      <w:r>
        <w:rPr>
          <w:sz w:val="20"/>
        </w:rPr>
        <w:t xml:space="preserve">ПК 5.3. Контролировать состояние рабочих мест и оборудования на участке в соответствии с требованиями охраны труда;</w:t>
      </w:r>
    </w:p>
    <w:p>
      <w:pPr>
        <w:pStyle w:val="0"/>
        <w:spacing w:before="200" w:line-rule="auto"/>
        <w:ind w:firstLine="540"/>
        <w:jc w:val="both"/>
      </w:pPr>
      <w:r>
        <w:rPr>
          <w:sz w:val="20"/>
        </w:rPr>
        <w:t xml:space="preserve">ПК 5.4. Контролировать выполнение требований пожарной безопасности.</w:t>
      </w:r>
    </w:p>
    <w:p>
      <w:pPr>
        <w:pStyle w:val="0"/>
        <w:spacing w:before="200" w:line-rule="auto"/>
        <w:ind w:firstLine="540"/>
        <w:jc w:val="both"/>
      </w:pPr>
      <w:r>
        <w:rPr>
          <w:sz w:val="20"/>
        </w:rPr>
        <w:t xml:space="preserve">3.4.6. Выполнять отдельные виды работ в исследованиях по энергосбережению, разработке и отладке новых технологических режимов, техническому переоснащению и реконструкции производства тепловой энергии в части своей компетенции:</w:t>
      </w:r>
    </w:p>
    <w:p>
      <w:pPr>
        <w:pStyle w:val="0"/>
        <w:spacing w:before="200" w:line-rule="auto"/>
        <w:ind w:firstLine="540"/>
        <w:jc w:val="both"/>
      </w:pPr>
      <w:r>
        <w:rPr>
          <w:sz w:val="20"/>
        </w:rPr>
        <w:t xml:space="preserve">ПК 6.1. Решать технические задачи по энергосбережению в части своей компетенции;</w:t>
      </w:r>
    </w:p>
    <w:p>
      <w:pPr>
        <w:pStyle w:val="0"/>
        <w:spacing w:before="200" w:line-rule="auto"/>
        <w:ind w:firstLine="540"/>
        <w:jc w:val="both"/>
      </w:pPr>
      <w:r>
        <w:rPr>
          <w:sz w:val="20"/>
        </w:rPr>
        <w:t xml:space="preserve">ПК 6.2. Осуществлять разработку и отладку новых технологических режимов, техническое переоснащение и реконструкцию производства тепловой энергии в части своей компетенции;</w:t>
      </w:r>
    </w:p>
    <w:p>
      <w:pPr>
        <w:pStyle w:val="0"/>
        <w:spacing w:before="200" w:line-rule="auto"/>
        <w:ind w:firstLine="540"/>
        <w:jc w:val="both"/>
      </w:pPr>
      <w:r>
        <w:rPr>
          <w:sz w:val="20"/>
        </w:rPr>
        <w:t xml:space="preserve">ПК 6.3. Оценивать эффективность производственной деятельности по отладке новых технологических режимов, техническому переоснащению и реконструкции производства тепловой энергии в части своей компетенции, перевооружению производства;</w:t>
      </w:r>
    </w:p>
    <w:p>
      <w:pPr>
        <w:pStyle w:val="0"/>
        <w:spacing w:before="200" w:line-rule="auto"/>
        <w:ind w:firstLine="540"/>
        <w:jc w:val="both"/>
      </w:pPr>
      <w:r>
        <w:rPr>
          <w:sz w:val="20"/>
        </w:rPr>
        <w:t xml:space="preserve">ПК 6.4. Оценивать затраты на обеспечение требуемого качества и надежности технического обслуживания и ремонта систем теплоснабжения.</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07"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343"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history="0" w:anchor="P50" w:tooltip="1.7. Области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0 Электроэнергетика, 40 Сквозные виды профессиональной деятельности в промышленности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history="0" w:anchor="P50" w:tooltip="1.7. Области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0 Электроэнергетика, 40 Сквозные виды профессиональной деятельности в промышленности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областям профессиональной деятельности, указанным в </w:t>
      </w:r>
      <w:hyperlink w:history="0" w:anchor="P50" w:tooltip="1.7. Области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0 Электроэнергетика, 40 Сквозные виды профессиональной деятельности в промышленности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13.02.01 Тепловые</w:t>
      </w:r>
    </w:p>
    <w:p>
      <w:pPr>
        <w:pStyle w:val="0"/>
        <w:jc w:val="right"/>
      </w:pPr>
      <w:r>
        <w:rPr>
          <w:sz w:val="20"/>
        </w:rPr>
        <w:t xml:space="preserve">электрические станции,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598</w:t>
      </w:r>
    </w:p>
    <w:p>
      <w:pPr>
        <w:pStyle w:val="0"/>
        <w:jc w:val="both"/>
      </w:pPr>
      <w:r>
        <w:rPr>
          <w:sz w:val="20"/>
        </w:rPr>
      </w:r>
    </w:p>
    <w:bookmarkStart w:id="270" w:name="P270"/>
    <w:bookmarkEnd w:id="270"/>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13.02.01 ТЕПЛОВЫЕ ЭЛЕКТРИЧЕСКИЕ СТАНЦИИ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Код профессионального стандарта</w:t>
            </w:r>
          </w:p>
        </w:tc>
        <w:tc>
          <w:tcPr>
            <w:tcW w:w="6576" w:type="dxa"/>
          </w:tcPr>
          <w:p>
            <w:pPr>
              <w:pStyle w:val="0"/>
              <w:jc w:val="center"/>
            </w:pPr>
            <w:r>
              <w:rPr>
                <w:sz w:val="20"/>
              </w:rPr>
              <w:t xml:space="preserve">Наименование профессионального стандарта</w:t>
            </w:r>
          </w:p>
        </w:tc>
      </w:tr>
      <w:tr>
        <w:tc>
          <w:tcPr>
            <w:tcW w:w="2494" w:type="dxa"/>
          </w:tcPr>
          <w:p>
            <w:pPr>
              <w:pStyle w:val="0"/>
              <w:jc w:val="center"/>
            </w:pPr>
            <w:r>
              <w:rPr>
                <w:sz w:val="20"/>
              </w:rPr>
              <w:t xml:space="preserve">16.005</w:t>
            </w:r>
          </w:p>
        </w:tc>
        <w:tc>
          <w:tcPr>
            <w:tcW w:w="6576" w:type="dxa"/>
          </w:tcPr>
          <w:p>
            <w:pPr>
              <w:pStyle w:val="0"/>
              <w:jc w:val="both"/>
            </w:pPr>
            <w:r>
              <w:rPr>
                <w:sz w:val="20"/>
              </w:rPr>
              <w:t xml:space="preserve">Профессиональный </w:t>
            </w:r>
            <w:hyperlink w:history="0" r:id="rId27" w:tooltip="Приказ Минтруда России от 07.04.2014 N 192н (ред. от 12.12.2016) &quot;Об утверждении профессионального стандарта &quot;Специалист по эксплуатации котлов, работающих на твердом топливе&quot; (Зарегистрировано в Минюсте России 15.05.2014 N 32278) {КонсультантПлюс}">
              <w:r>
                <w:rPr>
                  <w:sz w:val="20"/>
                  <w:color w:val="0000ff"/>
                </w:rPr>
                <w:t xml:space="preserve">стандарт</w:t>
              </w:r>
            </w:hyperlink>
            <w:r>
              <w:rPr>
                <w:sz w:val="20"/>
              </w:rPr>
              <w:t xml:space="preserve"> "Специалист по эксплуатации котлов, работающих на твердом топливе", утвержденный приказом Министерства труда и социальной защиты Российской Федерации от 7 апреля 2014 г. N 192н (зарегистрирован Министерством юстиции Российской Федерации 15 мая 2014 г., регистрационный N 32278),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494" w:type="dxa"/>
          </w:tcPr>
          <w:p>
            <w:pPr>
              <w:pStyle w:val="0"/>
              <w:jc w:val="center"/>
            </w:pPr>
            <w:r>
              <w:rPr>
                <w:sz w:val="20"/>
              </w:rPr>
              <w:t xml:space="preserve">16.012</w:t>
            </w:r>
          </w:p>
        </w:tc>
        <w:tc>
          <w:tcPr>
            <w:tcW w:w="6576" w:type="dxa"/>
          </w:tcPr>
          <w:p>
            <w:pPr>
              <w:pStyle w:val="0"/>
              <w:jc w:val="both"/>
            </w:pPr>
            <w:r>
              <w:rPr>
                <w:sz w:val="20"/>
              </w:rPr>
              <w:t xml:space="preserve">Профессиональный </w:t>
            </w:r>
            <w:hyperlink w:history="0" r:id="rId28" w:tooltip="Приказ Минтруда России от 11.04.2014 N 237н (ред. от 12.12.2016) &quot;Об утверждении профессионального стандарта &quot;Специалист по эксплуатации котлов на газообразном, жидком топливе и электронагреве&quot; (Зарегистрировано в Минюсте России 21.05.2014 N 32374) {КонсультантПлюс}">
              <w:r>
                <w:rPr>
                  <w:sz w:val="20"/>
                  <w:color w:val="0000ff"/>
                </w:rPr>
                <w:t xml:space="preserve">стандарт</w:t>
              </w:r>
            </w:hyperlink>
            <w:r>
              <w:rPr>
                <w:sz w:val="20"/>
              </w:rPr>
              <w:t xml:space="preserve"> "Специалист по эксплуатации котлов на газообразном, жидком топливе и электронагреве", утвержденный приказом Министерства труда и социальной защиты Российской Федерации от 11 апреля 2014 г. N 237н (зарегистрирован Министерством юстиции Российской Федерации 21 мая 2014 г., регистрационный N 32374),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494" w:type="dxa"/>
          </w:tcPr>
          <w:p>
            <w:pPr>
              <w:pStyle w:val="0"/>
              <w:jc w:val="center"/>
            </w:pPr>
            <w:r>
              <w:rPr>
                <w:sz w:val="20"/>
              </w:rPr>
              <w:t xml:space="preserve">20.001</w:t>
            </w:r>
          </w:p>
        </w:tc>
        <w:tc>
          <w:tcPr>
            <w:tcW w:w="6576" w:type="dxa"/>
          </w:tcPr>
          <w:p>
            <w:pPr>
              <w:pStyle w:val="0"/>
              <w:jc w:val="both"/>
            </w:pPr>
            <w:r>
              <w:rPr>
                <w:sz w:val="20"/>
              </w:rPr>
              <w:t xml:space="preserve">Профессиональный </w:t>
            </w:r>
            <w:hyperlink w:history="0" r:id="rId29" w:tooltip="Приказ Минтруда России от 15.12.2014 N 1038н &quot;Об утверждении профессионального стандарта &quot;Работник по оперативному управлению объектами тепловой электростанции&quot; (Зарегистрировано в Минюсте России 23.01.2015 N 35654) {КонсультантПлюс}">
              <w:r>
                <w:rPr>
                  <w:sz w:val="20"/>
                  <w:color w:val="0000ff"/>
                </w:rPr>
                <w:t xml:space="preserve">стандарт</w:t>
              </w:r>
            </w:hyperlink>
            <w:r>
              <w:rPr>
                <w:sz w:val="20"/>
              </w:rPr>
              <w:t xml:space="preserve"> "Работник по оперативному управлению объектами тепловой электростанции", утвержденный приказом Министерства труда и социальной защиты Российской Федерации от 15 декабря 2014 г. N 1038н (зарегистрирован Министерством юстиции Российской Федерации 23 января 2015 г., регистрационный N 35654)</w:t>
            </w:r>
          </w:p>
        </w:tc>
      </w:tr>
      <w:tr>
        <w:tc>
          <w:tcPr>
            <w:tcW w:w="2494" w:type="dxa"/>
          </w:tcPr>
          <w:p>
            <w:pPr>
              <w:pStyle w:val="0"/>
              <w:jc w:val="center"/>
            </w:pPr>
            <w:r>
              <w:rPr>
                <w:sz w:val="20"/>
              </w:rPr>
              <w:t xml:space="preserve">20.014</w:t>
            </w:r>
          </w:p>
        </w:tc>
        <w:tc>
          <w:tcPr>
            <w:tcW w:w="6576" w:type="dxa"/>
          </w:tcPr>
          <w:p>
            <w:pPr>
              <w:pStyle w:val="0"/>
              <w:jc w:val="both"/>
            </w:pPr>
            <w:r>
              <w:rPr>
                <w:sz w:val="20"/>
              </w:rPr>
              <w:t xml:space="preserve">Профессиональный </w:t>
            </w:r>
            <w:hyperlink w:history="0" r:id="rId30" w:tooltip="Приказ Минтруда России от 08.09.2015 N 607н &quot;Об утверждении профессионального стандарта &quot;Работник по организации эксплуатации тепломеханического оборудования тепловой электростанции&quot; (Зарегистрировано в Минюсте России 07.10.2015 N 39215) {КонсультантПлюс}">
              <w:r>
                <w:rPr>
                  <w:sz w:val="20"/>
                  <w:color w:val="0000ff"/>
                </w:rPr>
                <w:t xml:space="preserve">стандарт</w:t>
              </w:r>
            </w:hyperlink>
            <w:r>
              <w:rPr>
                <w:sz w:val="20"/>
              </w:rPr>
              <w:t xml:space="preserve"> "Работник по организации эксплуатации тепломеханического оборудования тепловой электростанции", утвержденный приказом Министерства труда и социальной защиты Российской Федерации от 8 сентября 2015 г. N 607н (зарегистрирован Министерством юстиции Российской Федерации 7 октября 2015 г., регистрационный N 39215)</w:t>
            </w:r>
          </w:p>
        </w:tc>
      </w:tr>
      <w:tr>
        <w:tc>
          <w:tcPr>
            <w:tcW w:w="2494" w:type="dxa"/>
          </w:tcPr>
          <w:p>
            <w:pPr>
              <w:pStyle w:val="0"/>
              <w:jc w:val="center"/>
            </w:pPr>
            <w:r>
              <w:rPr>
                <w:sz w:val="20"/>
              </w:rPr>
              <w:t xml:space="preserve">20.015</w:t>
            </w:r>
          </w:p>
        </w:tc>
        <w:tc>
          <w:tcPr>
            <w:tcW w:w="6576" w:type="dxa"/>
          </w:tcPr>
          <w:p>
            <w:pPr>
              <w:pStyle w:val="0"/>
              <w:jc w:val="both"/>
            </w:pPr>
            <w:r>
              <w:rPr>
                <w:sz w:val="20"/>
              </w:rPr>
              <w:t xml:space="preserve">Профессиональный </w:t>
            </w:r>
            <w:hyperlink w:history="0" r:id="rId31" w:tooltip="Приказ Минтруда России от 14.09.2015 N 630н &quot;Об утверждении профессионального стандарта &quot;Работник по эксплуатации тепломеханического оборудования тепловой электростанции&quot; (Зарегистрировано в Минюсте России 25.09.2015 N 39002) {КонсультантПлюс}">
              <w:r>
                <w:rPr>
                  <w:sz w:val="20"/>
                  <w:color w:val="0000ff"/>
                </w:rPr>
                <w:t xml:space="preserve">стандарт</w:t>
              </w:r>
            </w:hyperlink>
            <w:r>
              <w:rPr>
                <w:sz w:val="20"/>
              </w:rPr>
              <w:t xml:space="preserve"> "Работник по эксплуатации тепломеханического оборудования тепловой электростанции", утвержденный приказом Министерства труда и социальной защиты Российской Федерации от 14 сентября 2015 г. N 630н (зарегистрирован Министерством юстиции Российской Федерации 25 сентября 2015 г., регистрационный N 39002)</w:t>
            </w:r>
          </w:p>
        </w:tc>
      </w:tr>
      <w:tr>
        <w:tc>
          <w:tcPr>
            <w:tcW w:w="2494" w:type="dxa"/>
          </w:tcPr>
          <w:p>
            <w:pPr>
              <w:pStyle w:val="0"/>
              <w:jc w:val="center"/>
            </w:pPr>
            <w:r>
              <w:rPr>
                <w:sz w:val="20"/>
              </w:rPr>
              <w:t xml:space="preserve">40.091</w:t>
            </w:r>
          </w:p>
        </w:tc>
        <w:tc>
          <w:tcPr>
            <w:tcW w:w="6576" w:type="dxa"/>
          </w:tcPr>
          <w:p>
            <w:pPr>
              <w:pStyle w:val="0"/>
              <w:jc w:val="both"/>
            </w:pPr>
            <w:r>
              <w:rPr>
                <w:sz w:val="20"/>
              </w:rPr>
              <w:t xml:space="preserve">Профессиональный </w:t>
            </w:r>
            <w:hyperlink w:history="0" r:id="rId32" w:tooltip="Приказ Минтруда России от 06.07.2015 N 429н &quot;Об утверждении профессионального стандарта &quot;Машинист насосных установок&quot; (Зарегистрировано в Минюсте России 24.07.2015 N 38168) {КонсультантПлюс}">
              <w:r>
                <w:rPr>
                  <w:sz w:val="20"/>
                  <w:color w:val="0000ff"/>
                </w:rPr>
                <w:t xml:space="preserve">стандарт</w:t>
              </w:r>
            </w:hyperlink>
            <w:r>
              <w:rPr>
                <w:sz w:val="20"/>
              </w:rPr>
              <w:t xml:space="preserve"> "Машинист насосных установок", утвержденный приказом Министерства труда и социальной защиты Российской Федерации от 6 июля 2015 г. N 429н (зарегистрирован Министерством юстиции Российской Федерации 24 июля 2015 г., регистрационный N 38168)</w:t>
            </w:r>
          </w:p>
        </w:tc>
      </w:tr>
      <w:tr>
        <w:tc>
          <w:tcPr>
            <w:tcW w:w="2494" w:type="dxa"/>
          </w:tcPr>
          <w:p>
            <w:pPr>
              <w:pStyle w:val="0"/>
              <w:jc w:val="center"/>
            </w:pPr>
            <w:r>
              <w:rPr>
                <w:sz w:val="20"/>
              </w:rPr>
              <w:t xml:space="preserve">40.106</w:t>
            </w:r>
          </w:p>
        </w:tc>
        <w:tc>
          <w:tcPr>
            <w:tcW w:w="6576" w:type="dxa"/>
          </w:tcPr>
          <w:p>
            <w:pPr>
              <w:pStyle w:val="0"/>
              <w:jc w:val="both"/>
            </w:pPr>
            <w:r>
              <w:rPr>
                <w:sz w:val="20"/>
              </w:rPr>
              <w:t xml:space="preserve">Профессиональный </w:t>
            </w:r>
            <w:hyperlink w:history="0" r:id="rId33" w:tooltip="Приказ Минтруда России от 24.12.2015 N 1129н &quot;Об утверждении профессионального стандарта &quot;Работник по эксплуатации оборудования, работающего под избыточным давлением, котлов и трубопроводов пара&quot; (Зарегистрировано в Минюсте России 28.01.2016 N 40863) {КонсультантПлюс}">
              <w:r>
                <w:rPr>
                  <w:sz w:val="20"/>
                  <w:color w:val="0000ff"/>
                </w:rPr>
                <w:t xml:space="preserve">стандарт</w:t>
              </w:r>
            </w:hyperlink>
            <w:r>
              <w:rPr>
                <w:sz w:val="20"/>
              </w:rPr>
              <w:t xml:space="preserve"> "Работник по эксплуатации оборудования, работающего под избыточным давлением, котлов и трубопроводов пара", утвержденный приказом Министерства труда и социальной защиты Российской Федерации от 24 декабря 2015 г., N 1129н (зарегистрирован Министерством юстиции Российской Федерации 28 января 2016 г., регистрационный N 40863)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13.02.01 Тепловые</w:t>
      </w:r>
    </w:p>
    <w:p>
      <w:pPr>
        <w:pStyle w:val="0"/>
        <w:jc w:val="right"/>
      </w:pPr>
      <w:r>
        <w:rPr>
          <w:sz w:val="20"/>
        </w:rPr>
        <w:t xml:space="preserve">электрические станции,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598</w:t>
      </w:r>
    </w:p>
    <w:p>
      <w:pPr>
        <w:pStyle w:val="0"/>
        <w:jc w:val="both"/>
      </w:pPr>
      <w:r>
        <w:rPr>
          <w:sz w:val="20"/>
        </w:rPr>
      </w:r>
    </w:p>
    <w:bookmarkStart w:id="307" w:name="P307"/>
    <w:bookmarkEnd w:id="307"/>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13.02.01 ТЕПЛОВЫЕ</w:t>
      </w:r>
    </w:p>
    <w:p>
      <w:pPr>
        <w:pStyle w:val="2"/>
        <w:jc w:val="center"/>
      </w:pPr>
      <w:r>
        <w:rPr>
          <w:sz w:val="20"/>
        </w:rPr>
        <w:t xml:space="preserve">ЭЛЕКТРИЧЕСКИЕ СТАНЦИИ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4"/>
      </w:tblGrid>
      <w:tr>
        <w:tc>
          <w:tcPr>
            <w:tcW w:w="4535" w:type="dxa"/>
          </w:tcPr>
          <w:p>
            <w:pPr>
              <w:pStyle w:val="0"/>
              <w:jc w:val="center"/>
            </w:pPr>
            <w:r>
              <w:rPr>
                <w:sz w:val="20"/>
              </w:rPr>
              <w:t xml:space="preserve">Код по </w:t>
            </w: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327" w:tooltip="&lt;6&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&lt;6&gt;</w:t>
              </w:r>
            </w:hyperlink>
          </w:p>
        </w:tc>
        <w:tc>
          <w:tcPr>
            <w:tcW w:w="4534" w:type="dxa"/>
          </w:tcPr>
          <w:p>
            <w:pPr>
              <w:pStyle w:val="0"/>
              <w:jc w:val="center"/>
            </w:pPr>
            <w:r>
              <w:rPr>
                <w:sz w:val="20"/>
              </w:rPr>
              <w:t xml:space="preserve">Наименование профессий рабочих, должностей служащих</w:t>
            </w:r>
          </w:p>
        </w:tc>
      </w:tr>
      <w:tr>
        <w:tc>
          <w:tcPr>
            <w:tcW w:w="4535" w:type="dxa"/>
          </w:tcPr>
          <w:p>
            <w:pPr>
              <w:pStyle w:val="0"/>
              <w:jc w:val="center"/>
            </w:pPr>
            <w:r>
              <w:rPr>
                <w:sz w:val="20"/>
              </w:rPr>
              <w:t xml:space="preserve">1</w:t>
            </w:r>
          </w:p>
        </w:tc>
        <w:tc>
          <w:tcPr>
            <w:tcW w:w="4534" w:type="dxa"/>
          </w:tcPr>
          <w:p>
            <w:pPr>
              <w:pStyle w:val="0"/>
              <w:jc w:val="center"/>
            </w:pPr>
            <w:r>
              <w:rPr>
                <w:sz w:val="20"/>
              </w:rPr>
              <w:t xml:space="preserve">2</w:t>
            </w:r>
          </w:p>
        </w:tc>
      </w:tr>
      <w:tr>
        <w:tc>
          <w:tcPr>
            <w:tcW w:w="4535" w:type="dxa"/>
            <w:vAlign w:val="center"/>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13785</w:t>
              </w:r>
            </w:hyperlink>
          </w:p>
        </w:tc>
        <w:tc>
          <w:tcPr>
            <w:tcW w:w="4534" w:type="dxa"/>
          </w:tcPr>
          <w:p>
            <w:pPr>
              <w:pStyle w:val="0"/>
              <w:ind w:left="283"/>
            </w:pPr>
            <w:r>
              <w:rPr>
                <w:sz w:val="20"/>
              </w:rPr>
              <w:t xml:space="preserve">Машинист котлов</w:t>
            </w:r>
          </w:p>
        </w:tc>
      </w:tr>
      <w:tr>
        <w:tc>
          <w:tcPr>
            <w:tcW w:w="4535" w:type="dxa"/>
            <w:vAlign w:val="center"/>
          </w:tcPr>
          <w:p>
            <w:pPr>
              <w:pStyle w:val="0"/>
              <w:jc w:val="center"/>
            </w:pP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13929</w:t>
              </w:r>
            </w:hyperlink>
          </w:p>
        </w:tc>
        <w:tc>
          <w:tcPr>
            <w:tcW w:w="4534" w:type="dxa"/>
          </w:tcPr>
          <w:p>
            <w:pPr>
              <w:pStyle w:val="0"/>
              <w:ind w:left="283"/>
            </w:pPr>
            <w:r>
              <w:rPr>
                <w:sz w:val="20"/>
              </w:rPr>
              <w:t xml:space="preserve">Машинист-обходчик по котельному оборудованию</w:t>
            </w:r>
          </w:p>
        </w:tc>
      </w:tr>
      <w:tr>
        <w:tc>
          <w:tcPr>
            <w:tcW w:w="4535" w:type="dxa"/>
          </w:tcPr>
          <w:p>
            <w:pPr>
              <w:pStyle w:val="0"/>
              <w:jc w:val="center"/>
            </w:pPr>
            <w:hyperlink w:history="0" r:id="rId3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13577</w:t>
              </w:r>
            </w:hyperlink>
          </w:p>
        </w:tc>
        <w:tc>
          <w:tcPr>
            <w:tcW w:w="4534" w:type="dxa"/>
          </w:tcPr>
          <w:p>
            <w:pPr>
              <w:pStyle w:val="0"/>
              <w:ind w:left="283"/>
            </w:pPr>
            <w:r>
              <w:rPr>
                <w:sz w:val="20"/>
              </w:rPr>
              <w:t xml:space="preserve">Машинист блочной системы управления агрегатами (котел-турбина)</w:t>
            </w:r>
          </w:p>
        </w:tc>
      </w:tr>
    </w:tbl>
    <w:p>
      <w:pPr>
        <w:pStyle w:val="0"/>
        <w:jc w:val="both"/>
      </w:pPr>
      <w:r>
        <w:rPr>
          <w:sz w:val="20"/>
        </w:rPr>
      </w:r>
    </w:p>
    <w:p>
      <w:pPr>
        <w:pStyle w:val="0"/>
        <w:ind w:firstLine="540"/>
        <w:jc w:val="both"/>
      </w:pPr>
      <w:r>
        <w:rPr>
          <w:sz w:val="20"/>
        </w:rPr>
        <w:t xml:space="preserve">--------------------------------</w:t>
      </w:r>
    </w:p>
    <w:bookmarkStart w:id="327" w:name="P327"/>
    <w:bookmarkEnd w:id="327"/>
    <w:p>
      <w:pPr>
        <w:pStyle w:val="0"/>
        <w:spacing w:before="200" w:line-rule="auto"/>
        <w:ind w:firstLine="540"/>
        <w:jc w:val="both"/>
      </w:pPr>
      <w:hyperlink w:history="0" r:id="rId3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w:t>
      </w:r>
      <w:hyperlink w:history="0" r:id="rId4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13.02.01 Тепловые</w:t>
      </w:r>
    </w:p>
    <w:p>
      <w:pPr>
        <w:pStyle w:val="0"/>
        <w:jc w:val="right"/>
      </w:pPr>
      <w:r>
        <w:rPr>
          <w:sz w:val="20"/>
        </w:rPr>
        <w:t xml:space="preserve">электрические станции,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598</w:t>
      </w:r>
    </w:p>
    <w:p>
      <w:pPr>
        <w:pStyle w:val="0"/>
        <w:jc w:val="both"/>
      </w:pPr>
      <w:r>
        <w:rPr>
          <w:sz w:val="20"/>
        </w:rPr>
      </w:r>
    </w:p>
    <w:bookmarkStart w:id="343" w:name="P343"/>
    <w:bookmarkEnd w:id="34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w:t>
      </w:r>
    </w:p>
    <w:p>
      <w:pPr>
        <w:pStyle w:val="2"/>
        <w:jc w:val="center"/>
      </w:pPr>
      <w:r>
        <w:rPr>
          <w:sz w:val="20"/>
        </w:rPr>
        <w:t xml:space="preserve">13.02.01 ТЕПЛОВЫЕ ЭЛЕКТРИЧЕСКИЕ СТАНЦИИ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Основной вид деятельности</w:t>
            </w:r>
          </w:p>
        </w:tc>
        <w:tc>
          <w:tcPr>
            <w:tcW w:w="6803" w:type="dxa"/>
          </w:tcPr>
          <w:p>
            <w:pPr>
              <w:pStyle w:val="0"/>
              <w:jc w:val="center"/>
            </w:pPr>
            <w:r>
              <w:rPr>
                <w:sz w:val="20"/>
              </w:rPr>
              <w:t xml:space="preserve">Требования к знаниям, умениям, практическому опыту</w:t>
            </w:r>
          </w:p>
        </w:tc>
      </w:tr>
      <w:tr>
        <w:tc>
          <w:tcPr>
            <w:tcW w:w="2268" w:type="dxa"/>
          </w:tcPr>
          <w:p>
            <w:pPr>
              <w:pStyle w:val="0"/>
            </w:pPr>
            <w:r>
              <w:rPr>
                <w:sz w:val="20"/>
              </w:rPr>
              <w:t xml:space="preserve">Обслуживание котельного оборудования на ТЭС</w:t>
            </w:r>
          </w:p>
        </w:tc>
        <w:tc>
          <w:tcPr>
            <w:tcW w:w="6803" w:type="dxa"/>
          </w:tcPr>
          <w:p>
            <w:pPr>
              <w:pStyle w:val="0"/>
            </w:pPr>
            <w:r>
              <w:rPr>
                <w:sz w:val="20"/>
              </w:rPr>
              <w:t xml:space="preserve">знать:</w:t>
            </w:r>
          </w:p>
          <w:p>
            <w:pPr>
              <w:pStyle w:val="0"/>
              <w:ind w:firstLine="283" w:left="283"/>
              <w:jc w:val="both"/>
            </w:pPr>
            <w:r>
              <w:rPr>
                <w:sz w:val="20"/>
              </w:rPr>
              <w:t xml:space="preserve">устройство, принцип работы и технические характеристики котлов;</w:t>
            </w:r>
          </w:p>
          <w:p>
            <w:pPr>
              <w:pStyle w:val="0"/>
              <w:ind w:firstLine="283" w:left="283"/>
              <w:jc w:val="both"/>
            </w:pPr>
            <w:r>
              <w:rPr>
                <w:sz w:val="20"/>
              </w:rPr>
              <w:t xml:space="preserve">компоновку и конструкции паровых и водогрейных котлов;</w:t>
            </w:r>
          </w:p>
          <w:p>
            <w:pPr>
              <w:pStyle w:val="0"/>
              <w:ind w:firstLine="283" w:left="283"/>
              <w:jc w:val="both"/>
            </w:pPr>
            <w:r>
              <w:rPr>
                <w:sz w:val="20"/>
              </w:rPr>
              <w:t xml:space="preserve">схемы водопарового, газовоздушного тракта котлов;</w:t>
            </w:r>
          </w:p>
          <w:p>
            <w:pPr>
              <w:pStyle w:val="0"/>
              <w:ind w:firstLine="283" w:left="283"/>
              <w:jc w:val="both"/>
            </w:pPr>
            <w:r>
              <w:rPr>
                <w:sz w:val="20"/>
              </w:rPr>
              <w:t xml:space="preserve">водные режимы барабанных и прямоточных котлов;</w:t>
            </w:r>
          </w:p>
          <w:p>
            <w:pPr>
              <w:pStyle w:val="0"/>
              <w:ind w:firstLine="283" w:left="283"/>
              <w:jc w:val="both"/>
            </w:pPr>
            <w:r>
              <w:rPr>
                <w:sz w:val="20"/>
              </w:rPr>
              <w:t xml:space="preserve">условия образования и способы предотвращения отложений на поверхностях нагрева;</w:t>
            </w:r>
          </w:p>
          <w:p>
            <w:pPr>
              <w:pStyle w:val="0"/>
              <w:ind w:firstLine="283" w:left="283"/>
              <w:jc w:val="both"/>
            </w:pPr>
            <w:r>
              <w:rPr>
                <w:sz w:val="20"/>
              </w:rPr>
              <w:t xml:space="preserve">способы консервации котлов;</w:t>
            </w:r>
          </w:p>
          <w:p>
            <w:pPr>
              <w:pStyle w:val="0"/>
              <w:ind w:firstLine="283" w:left="283"/>
              <w:jc w:val="both"/>
            </w:pPr>
            <w:r>
              <w:rPr>
                <w:sz w:val="20"/>
              </w:rPr>
              <w:t xml:space="preserve">систему золошлакоудаления;</w:t>
            </w:r>
          </w:p>
          <w:p>
            <w:pPr>
              <w:pStyle w:val="0"/>
              <w:ind w:firstLine="283" w:left="283"/>
              <w:jc w:val="both"/>
            </w:pPr>
            <w:r>
              <w:rPr>
                <w:sz w:val="20"/>
              </w:rPr>
              <w:t xml:space="preserve">способы очистки сточных вод котельного цеха;</w:t>
            </w:r>
          </w:p>
          <w:p>
            <w:pPr>
              <w:pStyle w:val="0"/>
              <w:ind w:firstLine="283" w:left="283"/>
              <w:jc w:val="both"/>
            </w:pPr>
            <w:r>
              <w:rPr>
                <w:sz w:val="20"/>
              </w:rPr>
              <w:t xml:space="preserve">назначение, типы, принципиальное устройство, работу насосов и вентиляторов котельного цеха;</w:t>
            </w:r>
          </w:p>
          <w:p>
            <w:pPr>
              <w:pStyle w:val="0"/>
              <w:ind w:firstLine="283" w:left="283"/>
              <w:jc w:val="both"/>
            </w:pPr>
            <w:r>
              <w:rPr>
                <w:sz w:val="20"/>
              </w:rPr>
              <w:t xml:space="preserve">эксплуатационные показатели оборудования котельного цеха;</w:t>
            </w:r>
          </w:p>
          <w:p>
            <w:pPr>
              <w:pStyle w:val="0"/>
              <w:ind w:firstLine="283" w:left="283"/>
              <w:jc w:val="both"/>
            </w:pPr>
            <w:r>
              <w:rPr>
                <w:sz w:val="20"/>
              </w:rPr>
              <w:t xml:space="preserve">требования правил технической эксплуатации, правил техники безопасности при обслуживании котельных установок;</w:t>
            </w:r>
          </w:p>
          <w:p>
            <w:pPr>
              <w:pStyle w:val="0"/>
              <w:ind w:firstLine="283" w:left="283"/>
              <w:jc w:val="both"/>
            </w:pPr>
            <w:r>
              <w:rPr>
                <w:sz w:val="20"/>
              </w:rPr>
              <w:t xml:space="preserve">структуру и порядок оформления технической документации;</w:t>
            </w:r>
          </w:p>
          <w:p>
            <w:pPr>
              <w:pStyle w:val="0"/>
              <w:ind w:firstLine="283" w:left="283"/>
              <w:jc w:val="both"/>
            </w:pPr>
            <w:r>
              <w:rPr>
                <w:sz w:val="20"/>
              </w:rPr>
              <w:t xml:space="preserve">классификацию и характеристику энергетического топлива;</w:t>
            </w:r>
          </w:p>
          <w:p>
            <w:pPr>
              <w:pStyle w:val="0"/>
              <w:ind w:firstLine="283" w:left="283"/>
              <w:jc w:val="both"/>
            </w:pPr>
            <w:r>
              <w:rPr>
                <w:sz w:val="20"/>
              </w:rPr>
              <w:t xml:space="preserve">стадии горения, полное и неполное сгорание топлива;</w:t>
            </w:r>
          </w:p>
          <w:p>
            <w:pPr>
              <w:pStyle w:val="0"/>
              <w:ind w:firstLine="283" w:left="283"/>
              <w:jc w:val="both"/>
            </w:pPr>
            <w:r>
              <w:rPr>
                <w:sz w:val="20"/>
              </w:rPr>
              <w:t xml:space="preserve">технологическую схему топливоподачи, мазутного и газового хозяйства;</w:t>
            </w:r>
          </w:p>
          <w:p>
            <w:pPr>
              <w:pStyle w:val="0"/>
              <w:ind w:firstLine="283" w:left="283"/>
              <w:jc w:val="both"/>
            </w:pPr>
            <w:r>
              <w:rPr>
                <w:sz w:val="20"/>
              </w:rPr>
              <w:t xml:space="preserve">схемы приготовления твердого топлива;</w:t>
            </w:r>
          </w:p>
          <w:p>
            <w:pPr>
              <w:pStyle w:val="0"/>
              <w:ind w:firstLine="283" w:left="283"/>
              <w:jc w:val="both"/>
            </w:pPr>
            <w:r>
              <w:rPr>
                <w:sz w:val="20"/>
              </w:rPr>
              <w:t xml:space="preserve">структуру топливного хозяйства газомазутных ТЭС и котельных;</w:t>
            </w:r>
          </w:p>
          <w:p>
            <w:pPr>
              <w:pStyle w:val="0"/>
              <w:ind w:firstLine="283" w:left="283"/>
              <w:jc w:val="both"/>
            </w:pPr>
            <w:r>
              <w:rPr>
                <w:sz w:val="20"/>
              </w:rPr>
              <w:t xml:space="preserve">функциональные схемы регулирования барабанных и прямоточных котлов, вспомогательного оборудования;</w:t>
            </w:r>
          </w:p>
          <w:p>
            <w:pPr>
              <w:pStyle w:val="0"/>
              <w:ind w:firstLine="283" w:left="283"/>
              <w:jc w:val="both"/>
            </w:pPr>
            <w:r>
              <w:rPr>
                <w:sz w:val="20"/>
              </w:rPr>
              <w:t xml:space="preserve">схемы автоматических защит основного и вспомогательного котельного оборудования;</w:t>
            </w:r>
          </w:p>
          <w:p>
            <w:pPr>
              <w:pStyle w:val="0"/>
              <w:ind w:firstLine="283" w:left="283"/>
              <w:jc w:val="both"/>
            </w:pPr>
            <w:r>
              <w:rPr>
                <w:sz w:val="20"/>
              </w:rPr>
              <w:t xml:space="preserve">компоновку щитов контроля и пультов управления котельной установкой;</w:t>
            </w:r>
          </w:p>
          <w:p>
            <w:pPr>
              <w:pStyle w:val="0"/>
              <w:ind w:firstLine="283" w:left="283"/>
              <w:jc w:val="both"/>
            </w:pPr>
            <w:r>
              <w:rPr>
                <w:sz w:val="20"/>
              </w:rPr>
              <w:t xml:space="preserve">допустимые отклонения рабочих параметров котлов и вспомогательного оборудования;</w:t>
            </w:r>
          </w:p>
          <w:p>
            <w:pPr>
              <w:pStyle w:val="0"/>
              <w:ind w:firstLine="283" w:left="283"/>
              <w:jc w:val="both"/>
            </w:pPr>
            <w:r>
              <w:rPr>
                <w:sz w:val="20"/>
              </w:rPr>
              <w:t xml:space="preserve">влияние режимных факторов и характеристик топлива на работу котла;</w:t>
            </w:r>
          </w:p>
          <w:p>
            <w:pPr>
              <w:pStyle w:val="0"/>
              <w:ind w:firstLine="283" w:left="283"/>
              <w:jc w:val="both"/>
            </w:pPr>
            <w:r>
              <w:rPr>
                <w:sz w:val="20"/>
              </w:rPr>
              <w:t xml:space="preserve">задачи и виды испытаний котельного оборудования;</w:t>
            </w:r>
          </w:p>
          <w:p>
            <w:pPr>
              <w:pStyle w:val="0"/>
              <w:ind w:firstLine="283" w:left="283"/>
              <w:jc w:val="both"/>
            </w:pPr>
            <w:r>
              <w:rPr>
                <w:sz w:val="20"/>
              </w:rPr>
              <w:t xml:space="preserve">основы организации, проведения теплотехнических испытаний котлов и вспомогательного оборудования;</w:t>
            </w:r>
          </w:p>
          <w:p>
            <w:pPr>
              <w:pStyle w:val="0"/>
            </w:pPr>
            <w:r>
              <w:rPr>
                <w:sz w:val="20"/>
              </w:rPr>
              <w:t xml:space="preserve">уметь:</w:t>
            </w:r>
          </w:p>
          <w:p>
            <w:pPr>
              <w:pStyle w:val="0"/>
              <w:ind w:firstLine="283" w:left="283"/>
              <w:jc w:val="both"/>
            </w:pPr>
            <w:r>
              <w:rPr>
                <w:sz w:val="20"/>
              </w:rPr>
              <w:t xml:space="preserve">производить тепловой расчет и выбор паровых котлов;</w:t>
            </w:r>
          </w:p>
          <w:p>
            <w:pPr>
              <w:pStyle w:val="0"/>
              <w:ind w:firstLine="283" w:left="283"/>
              <w:jc w:val="both"/>
            </w:pPr>
            <w:r>
              <w:rPr>
                <w:sz w:val="20"/>
              </w:rPr>
              <w:t xml:space="preserve">выбирать типы, марки насосов и вентиляторов согласно нормам технологического проектирования;</w:t>
            </w:r>
          </w:p>
          <w:p>
            <w:pPr>
              <w:pStyle w:val="0"/>
              <w:ind w:firstLine="283" w:left="283"/>
              <w:jc w:val="both"/>
            </w:pPr>
            <w:r>
              <w:rPr>
                <w:sz w:val="20"/>
              </w:rPr>
              <w:t xml:space="preserve">выбирать оптимальный режим работы котла в соответствии с заданным графиком нагрузки;</w:t>
            </w:r>
          </w:p>
          <w:p>
            <w:pPr>
              <w:pStyle w:val="0"/>
              <w:ind w:firstLine="283" w:left="283"/>
              <w:jc w:val="both"/>
            </w:pPr>
            <w:r>
              <w:rPr>
                <w:sz w:val="20"/>
              </w:rPr>
              <w:t xml:space="preserve">выбирать схему и метод опробования и опрессовки обслуживаемого оборудования;</w:t>
            </w:r>
          </w:p>
          <w:p>
            <w:pPr>
              <w:pStyle w:val="0"/>
              <w:ind w:firstLine="283" w:left="283"/>
              <w:jc w:val="both"/>
            </w:pPr>
            <w:r>
              <w:rPr>
                <w:sz w:val="20"/>
              </w:rPr>
              <w:t xml:space="preserve">применять режимные карты и анализировать работу котла по режимной карте;</w:t>
            </w:r>
          </w:p>
          <w:p>
            <w:pPr>
              <w:pStyle w:val="0"/>
              <w:ind w:firstLine="283" w:left="283"/>
              <w:jc w:val="both"/>
            </w:pPr>
            <w:r>
              <w:rPr>
                <w:sz w:val="20"/>
              </w:rPr>
              <w:t xml:space="preserve">определять правильность действия персонала при возникновении неполадок в работе котла и вспомогательного оборудования;</w:t>
            </w:r>
          </w:p>
          <w:p>
            <w:pPr>
              <w:pStyle w:val="0"/>
              <w:ind w:firstLine="283" w:left="283"/>
              <w:jc w:val="both"/>
            </w:pPr>
            <w:r>
              <w:rPr>
                <w:sz w:val="20"/>
              </w:rPr>
              <w:t xml:space="preserve">определять эффективность использования топлива;</w:t>
            </w:r>
          </w:p>
          <w:p>
            <w:pPr>
              <w:pStyle w:val="0"/>
              <w:ind w:firstLine="283" w:left="283"/>
              <w:jc w:val="both"/>
            </w:pPr>
            <w:r>
              <w:rPr>
                <w:sz w:val="20"/>
              </w:rPr>
              <w:t xml:space="preserve">анализировать влияние характеристик топлива на надежность работы котельной установки;</w:t>
            </w:r>
          </w:p>
          <w:p>
            <w:pPr>
              <w:pStyle w:val="0"/>
              <w:ind w:firstLine="283" w:left="283"/>
              <w:jc w:val="both"/>
            </w:pPr>
            <w:r>
              <w:rPr>
                <w:sz w:val="20"/>
              </w:rPr>
              <w:t xml:space="preserve">выбирать оборудование топливоподачи и пылеприготовления, мазутного и газового хозяйства;</w:t>
            </w:r>
          </w:p>
          <w:p>
            <w:pPr>
              <w:pStyle w:val="0"/>
              <w:ind w:firstLine="283" w:left="283"/>
              <w:jc w:val="both"/>
            </w:pPr>
            <w:r>
              <w:rPr>
                <w:sz w:val="20"/>
              </w:rPr>
              <w:t xml:space="preserve">пользоваться ключами щитов управления;</w:t>
            </w:r>
          </w:p>
          <w:p>
            <w:pPr>
              <w:pStyle w:val="0"/>
              <w:ind w:firstLine="283" w:left="283"/>
              <w:jc w:val="both"/>
            </w:pPr>
            <w:r>
              <w:rPr>
                <w:sz w:val="20"/>
              </w:rPr>
              <w:t xml:space="preserve">контролировать показания средств измерения;</w:t>
            </w:r>
          </w:p>
          <w:p>
            <w:pPr>
              <w:pStyle w:val="0"/>
              <w:ind w:firstLine="283" w:left="283"/>
              <w:jc w:val="both"/>
            </w:pPr>
            <w:r>
              <w:rPr>
                <w:sz w:val="20"/>
              </w:rPr>
              <w:t xml:space="preserve">определять причины возникновения неполадок;</w:t>
            </w:r>
          </w:p>
          <w:p>
            <w:pPr>
              <w:pStyle w:val="0"/>
              <w:ind w:firstLine="283" w:left="283"/>
              <w:jc w:val="both"/>
            </w:pPr>
            <w:r>
              <w:rPr>
                <w:sz w:val="20"/>
              </w:rPr>
              <w:t xml:space="preserve">определять последовательность и объем работ при проведении режимных видов испытаний;</w:t>
            </w:r>
          </w:p>
          <w:p>
            <w:pPr>
              <w:pStyle w:val="0"/>
            </w:pPr>
            <w:r>
              <w:rPr>
                <w:sz w:val="20"/>
              </w:rPr>
              <w:t xml:space="preserve">иметь практический опыт в:</w:t>
            </w:r>
          </w:p>
          <w:p>
            <w:pPr>
              <w:pStyle w:val="0"/>
              <w:ind w:firstLine="283" w:left="283"/>
              <w:jc w:val="both"/>
            </w:pPr>
            <w:r>
              <w:rPr>
                <w:sz w:val="20"/>
              </w:rPr>
              <w:t xml:space="preserve">чтении технологической и полной схем котельного цеха;</w:t>
            </w:r>
          </w:p>
          <w:p>
            <w:pPr>
              <w:pStyle w:val="0"/>
              <w:ind w:firstLine="283" w:left="283"/>
              <w:jc w:val="both"/>
            </w:pPr>
            <w:r>
              <w:rPr>
                <w:sz w:val="20"/>
              </w:rPr>
              <w:t xml:space="preserve">управлении работой котла в соответствии с заданной нагрузкой;</w:t>
            </w:r>
          </w:p>
          <w:p>
            <w:pPr>
              <w:pStyle w:val="0"/>
              <w:ind w:firstLine="283" w:left="283"/>
              <w:jc w:val="both"/>
            </w:pPr>
            <w:r>
              <w:rPr>
                <w:sz w:val="20"/>
              </w:rPr>
              <w:t xml:space="preserve">пуске котла в работу;</w:t>
            </w:r>
          </w:p>
          <w:p>
            <w:pPr>
              <w:pStyle w:val="0"/>
              <w:ind w:firstLine="283" w:left="283"/>
              <w:jc w:val="both"/>
            </w:pPr>
            <w:r>
              <w:rPr>
                <w:sz w:val="20"/>
              </w:rPr>
              <w:t xml:space="preserve">остановке котла;</w:t>
            </w:r>
          </w:p>
          <w:p>
            <w:pPr>
              <w:pStyle w:val="0"/>
              <w:ind w:firstLine="283" w:left="283"/>
              <w:jc w:val="both"/>
            </w:pPr>
            <w:r>
              <w:rPr>
                <w:sz w:val="20"/>
              </w:rPr>
              <w:t xml:space="preserve">выполнении переключений в тепловых схемах;</w:t>
            </w:r>
          </w:p>
          <w:p>
            <w:pPr>
              <w:pStyle w:val="0"/>
              <w:ind w:firstLine="283" w:left="283"/>
              <w:jc w:val="both"/>
            </w:pPr>
            <w:r>
              <w:rPr>
                <w:sz w:val="20"/>
              </w:rPr>
              <w:t xml:space="preserve">составлении и заполнении оперативной документации по обслуживанию котельного оборудования;</w:t>
            </w:r>
          </w:p>
          <w:p>
            <w:pPr>
              <w:pStyle w:val="0"/>
              <w:ind w:firstLine="283" w:left="283"/>
              <w:jc w:val="both"/>
            </w:pPr>
            <w:r>
              <w:rPr>
                <w:sz w:val="20"/>
              </w:rPr>
              <w:t xml:space="preserve">отработке навыков обслуживания в плановых противоаварийных тренировках;</w:t>
            </w:r>
          </w:p>
          <w:p>
            <w:pPr>
              <w:pStyle w:val="0"/>
              <w:ind w:firstLine="283" w:left="283"/>
              <w:jc w:val="both"/>
            </w:pPr>
            <w:r>
              <w:rPr>
                <w:sz w:val="20"/>
              </w:rPr>
              <w:t xml:space="preserve">приеме, разгрузке и предварительной подготовке топлива к сжиганию;</w:t>
            </w:r>
          </w:p>
          <w:p>
            <w:pPr>
              <w:pStyle w:val="0"/>
              <w:ind w:firstLine="283" w:left="283"/>
              <w:jc w:val="both"/>
            </w:pPr>
            <w:r>
              <w:rPr>
                <w:sz w:val="20"/>
              </w:rPr>
              <w:t xml:space="preserve">регистрации показаний контрольно-измерительных приборов;</w:t>
            </w:r>
          </w:p>
          <w:p>
            <w:pPr>
              <w:pStyle w:val="0"/>
              <w:ind w:firstLine="283" w:left="283"/>
              <w:jc w:val="both"/>
            </w:pPr>
            <w:r>
              <w:rPr>
                <w:sz w:val="20"/>
              </w:rPr>
              <w:t xml:space="preserve">переключении с группового щита управления котлов в зависимости от изменения режима работы;</w:t>
            </w:r>
          </w:p>
          <w:p>
            <w:pPr>
              <w:pStyle w:val="0"/>
              <w:ind w:firstLine="283" w:left="283"/>
              <w:jc w:val="both"/>
            </w:pPr>
            <w:r>
              <w:rPr>
                <w:sz w:val="20"/>
              </w:rPr>
              <w:t xml:space="preserve">составлении типовой схемы расстановки приборов при испытаниях парового котла;</w:t>
            </w:r>
          </w:p>
          <w:p>
            <w:pPr>
              <w:pStyle w:val="0"/>
              <w:ind w:firstLine="283" w:left="283"/>
              <w:jc w:val="both"/>
            </w:pPr>
            <w:r>
              <w:rPr>
                <w:sz w:val="20"/>
              </w:rPr>
              <w:t xml:space="preserve">выполнении разработки и ведения паспортов тепловых пунктов и тепловых сетей.</w:t>
            </w:r>
          </w:p>
        </w:tc>
      </w:tr>
      <w:tr>
        <w:tc>
          <w:tcPr>
            <w:tcW w:w="2268" w:type="dxa"/>
          </w:tcPr>
          <w:p>
            <w:pPr>
              <w:pStyle w:val="0"/>
            </w:pPr>
            <w:r>
              <w:rPr>
                <w:sz w:val="20"/>
              </w:rPr>
              <w:t xml:space="preserve">Обслуживание турбинного оборудования на ТЭС</w:t>
            </w:r>
          </w:p>
        </w:tc>
        <w:tc>
          <w:tcPr>
            <w:tcW w:w="6803" w:type="dxa"/>
          </w:tcPr>
          <w:p>
            <w:pPr>
              <w:pStyle w:val="0"/>
            </w:pPr>
            <w:r>
              <w:rPr>
                <w:sz w:val="20"/>
              </w:rPr>
              <w:t xml:space="preserve">знать:</w:t>
            </w:r>
          </w:p>
          <w:p>
            <w:pPr>
              <w:pStyle w:val="0"/>
              <w:ind w:firstLine="283" w:left="283"/>
              <w:jc w:val="both"/>
            </w:pPr>
            <w:r>
              <w:rPr>
                <w:sz w:val="20"/>
              </w:rPr>
              <w:t xml:space="preserve">устройство, принцип работы и технические характеристики турбины и вспомогательного оборудования;</w:t>
            </w:r>
          </w:p>
          <w:p>
            <w:pPr>
              <w:pStyle w:val="0"/>
              <w:ind w:firstLine="283" w:left="283"/>
              <w:jc w:val="both"/>
            </w:pPr>
            <w:r>
              <w:rPr>
                <w:sz w:val="20"/>
              </w:rPr>
              <w:t xml:space="preserve">технологический процесс производства тепловой и электрической энергии;</w:t>
            </w:r>
          </w:p>
          <w:p>
            <w:pPr>
              <w:pStyle w:val="0"/>
              <w:ind w:firstLine="283" w:left="283"/>
              <w:jc w:val="both"/>
            </w:pPr>
            <w:r>
              <w:rPr>
                <w:sz w:val="20"/>
              </w:rPr>
              <w:t xml:space="preserve">процессы рабочего тела теплового цикла;</w:t>
            </w:r>
          </w:p>
          <w:p>
            <w:pPr>
              <w:pStyle w:val="0"/>
              <w:ind w:firstLine="283" w:left="283"/>
              <w:jc w:val="both"/>
            </w:pPr>
            <w:r>
              <w:rPr>
                <w:sz w:val="20"/>
              </w:rPr>
              <w:t xml:space="preserve">основы газодинамики пара при течении через каналы турбинных решеток;</w:t>
            </w:r>
          </w:p>
          <w:p>
            <w:pPr>
              <w:pStyle w:val="0"/>
              <w:ind w:firstLine="283" w:left="283"/>
              <w:jc w:val="both"/>
            </w:pPr>
            <w:r>
              <w:rPr>
                <w:sz w:val="20"/>
              </w:rPr>
              <w:t xml:space="preserve">конструкцию узлов и деталей паровых турбин;</w:t>
            </w:r>
          </w:p>
          <w:p>
            <w:pPr>
              <w:pStyle w:val="0"/>
              <w:ind w:firstLine="283" w:left="283"/>
              <w:jc w:val="both"/>
            </w:pPr>
            <w:r>
              <w:rPr>
                <w:sz w:val="20"/>
              </w:rPr>
              <w:t xml:space="preserve">назначение, разрезы, схемы, особенности конденсационных, теплофикационных турбин;</w:t>
            </w:r>
          </w:p>
          <w:p>
            <w:pPr>
              <w:pStyle w:val="0"/>
              <w:ind w:firstLine="283" w:left="283"/>
              <w:jc w:val="both"/>
            </w:pPr>
            <w:r>
              <w:rPr>
                <w:sz w:val="20"/>
              </w:rPr>
              <w:t xml:space="preserve">назначение и конструкцию вспомогательного оборудования турбинного цеха;</w:t>
            </w:r>
          </w:p>
          <w:p>
            <w:pPr>
              <w:pStyle w:val="0"/>
              <w:ind w:firstLine="283" w:left="283"/>
              <w:jc w:val="both"/>
            </w:pPr>
            <w:r>
              <w:rPr>
                <w:sz w:val="20"/>
              </w:rPr>
              <w:t xml:space="preserve">регулирование, маслоснабжение и защиту паровых турбин;</w:t>
            </w:r>
          </w:p>
          <w:p>
            <w:pPr>
              <w:pStyle w:val="0"/>
              <w:ind w:firstLine="283" w:left="283"/>
              <w:jc w:val="both"/>
            </w:pPr>
            <w:r>
              <w:rPr>
                <w:sz w:val="20"/>
              </w:rPr>
              <w:t xml:space="preserve">режимы работы турбин;</w:t>
            </w:r>
          </w:p>
          <w:p>
            <w:pPr>
              <w:pStyle w:val="0"/>
              <w:ind w:firstLine="283" w:left="283"/>
              <w:jc w:val="both"/>
            </w:pPr>
            <w:r>
              <w:rPr>
                <w:sz w:val="20"/>
              </w:rPr>
              <w:t xml:space="preserve">правила и порядок пуска турбины в работу, останова турбины;</w:t>
            </w:r>
          </w:p>
          <w:p>
            <w:pPr>
              <w:pStyle w:val="0"/>
              <w:ind w:firstLine="283" w:left="283"/>
              <w:jc w:val="both"/>
            </w:pPr>
            <w:r>
              <w:rPr>
                <w:sz w:val="20"/>
              </w:rPr>
              <w:t xml:space="preserve">работу турбины в рабочем диапазоне нагрузок;</w:t>
            </w:r>
          </w:p>
          <w:p>
            <w:pPr>
              <w:pStyle w:val="0"/>
              <w:ind w:firstLine="283" w:left="283"/>
              <w:jc w:val="both"/>
            </w:pPr>
            <w:r>
              <w:rPr>
                <w:sz w:val="20"/>
              </w:rPr>
              <w:t xml:space="preserve">общие вопросы обслуживания турбины и вспомогательного оборудования;</w:t>
            </w:r>
          </w:p>
          <w:p>
            <w:pPr>
              <w:pStyle w:val="0"/>
              <w:ind w:firstLine="283" w:left="283"/>
              <w:jc w:val="both"/>
            </w:pPr>
            <w:r>
              <w:rPr>
                <w:sz w:val="20"/>
              </w:rPr>
              <w:t xml:space="preserve">требования правил технической эксплуатации, правил техники безопасности при обслуживании турбинных установок и вспомогательного оборудования;</w:t>
            </w:r>
          </w:p>
          <w:p>
            <w:pPr>
              <w:pStyle w:val="0"/>
              <w:ind w:firstLine="283" w:left="283"/>
              <w:jc w:val="both"/>
            </w:pPr>
            <w:r>
              <w:rPr>
                <w:sz w:val="20"/>
              </w:rPr>
              <w:t xml:space="preserve">структуру и порядок оформления технической документации;</w:t>
            </w:r>
          </w:p>
          <w:p>
            <w:pPr>
              <w:pStyle w:val="0"/>
              <w:ind w:firstLine="283" w:left="283"/>
              <w:jc w:val="both"/>
            </w:pPr>
            <w:r>
              <w:rPr>
                <w:sz w:val="20"/>
              </w:rPr>
              <w:t xml:space="preserve">схемы обращения воды на электрических станциях;</w:t>
            </w:r>
          </w:p>
          <w:p>
            <w:pPr>
              <w:pStyle w:val="0"/>
              <w:ind w:firstLine="283" w:left="283"/>
              <w:jc w:val="both"/>
            </w:pPr>
            <w:r>
              <w:rPr>
                <w:sz w:val="20"/>
              </w:rPr>
              <w:t xml:space="preserve">устройство, принцип работы и технические характеристики оборудования водоподготовительных и очистных сооружений ТЭС;</w:t>
            </w:r>
          </w:p>
          <w:p>
            <w:pPr>
              <w:pStyle w:val="0"/>
              <w:ind w:firstLine="283" w:left="283"/>
              <w:jc w:val="both"/>
            </w:pPr>
            <w:r>
              <w:rPr>
                <w:sz w:val="20"/>
              </w:rPr>
              <w:t xml:space="preserve">показатели качества воды, используемые на ТЭС;</w:t>
            </w:r>
          </w:p>
          <w:p>
            <w:pPr>
              <w:pStyle w:val="0"/>
              <w:ind w:firstLine="283" w:left="283"/>
              <w:jc w:val="both"/>
            </w:pPr>
            <w:r>
              <w:rPr>
                <w:sz w:val="20"/>
              </w:rPr>
              <w:t xml:space="preserve">способы очистки воды и водяного пара;</w:t>
            </w:r>
          </w:p>
          <w:p>
            <w:pPr>
              <w:pStyle w:val="0"/>
              <w:ind w:firstLine="283" w:left="283"/>
              <w:jc w:val="both"/>
            </w:pPr>
            <w:r>
              <w:rPr>
                <w:sz w:val="20"/>
              </w:rPr>
              <w:t xml:space="preserve">способы очистки сточных вод водоподготовительных установок и конденсатоочисток;</w:t>
            </w:r>
          </w:p>
          <w:p>
            <w:pPr>
              <w:pStyle w:val="0"/>
              <w:ind w:firstLine="283" w:left="283"/>
              <w:jc w:val="both"/>
            </w:pPr>
            <w:r>
              <w:rPr>
                <w:sz w:val="20"/>
              </w:rPr>
              <w:t xml:space="preserve">безреагентные способы подготовки воды;</w:t>
            </w:r>
          </w:p>
          <w:p>
            <w:pPr>
              <w:pStyle w:val="0"/>
              <w:ind w:firstLine="283" w:left="283"/>
              <w:jc w:val="both"/>
            </w:pPr>
            <w:r>
              <w:rPr>
                <w:sz w:val="20"/>
              </w:rPr>
              <w:t xml:space="preserve">функциональные схемы регулирования вспомогательного оборудования турбинной установки;</w:t>
            </w:r>
          </w:p>
          <w:p>
            <w:pPr>
              <w:pStyle w:val="0"/>
              <w:ind w:firstLine="283" w:left="283"/>
              <w:jc w:val="both"/>
            </w:pPr>
            <w:r>
              <w:rPr>
                <w:sz w:val="20"/>
              </w:rPr>
              <w:t xml:space="preserve">схемы автоматических защит основного и вспомогательного оборудования турбинной установки;</w:t>
            </w:r>
          </w:p>
          <w:p>
            <w:pPr>
              <w:pStyle w:val="0"/>
              <w:ind w:firstLine="283" w:left="283"/>
              <w:jc w:val="both"/>
            </w:pPr>
            <w:r>
              <w:rPr>
                <w:sz w:val="20"/>
              </w:rPr>
              <w:t xml:space="preserve">компоновку щитов контроля и пультов управления турбинной установкой;</w:t>
            </w:r>
          </w:p>
          <w:p>
            <w:pPr>
              <w:pStyle w:val="0"/>
              <w:ind w:firstLine="283" w:left="283"/>
              <w:jc w:val="both"/>
            </w:pPr>
            <w:r>
              <w:rPr>
                <w:sz w:val="20"/>
              </w:rPr>
              <w:t xml:space="preserve">допустимые отклонения рабочих параметров турбоустановок и вспомогательного оборудования;</w:t>
            </w:r>
          </w:p>
          <w:p>
            <w:pPr>
              <w:pStyle w:val="0"/>
              <w:ind w:firstLine="283" w:left="283"/>
              <w:jc w:val="both"/>
            </w:pPr>
            <w:r>
              <w:rPr>
                <w:sz w:val="20"/>
              </w:rPr>
              <w:t xml:space="preserve">неполадки и нарушения в работе турбинного оборудования;</w:t>
            </w:r>
          </w:p>
          <w:p>
            <w:pPr>
              <w:pStyle w:val="0"/>
              <w:ind w:firstLine="283" w:left="283"/>
              <w:jc w:val="both"/>
            </w:pPr>
            <w:r>
              <w:rPr>
                <w:sz w:val="20"/>
              </w:rPr>
              <w:t xml:space="preserve">задачи и виды испытаний турбинного оборудования;</w:t>
            </w:r>
          </w:p>
          <w:p>
            <w:pPr>
              <w:pStyle w:val="0"/>
              <w:ind w:firstLine="283" w:left="283"/>
              <w:jc w:val="both"/>
            </w:pPr>
            <w:r>
              <w:rPr>
                <w:sz w:val="20"/>
              </w:rPr>
              <w:t xml:space="preserve">основы организации, проведения теплотехнических испытаний турбин и вспомогательного оборудования;</w:t>
            </w:r>
          </w:p>
          <w:p>
            <w:pPr>
              <w:pStyle w:val="0"/>
              <w:ind w:firstLine="283" w:left="283"/>
              <w:jc w:val="both"/>
            </w:pPr>
            <w:r>
              <w:rPr>
                <w:sz w:val="20"/>
              </w:rPr>
              <w:t xml:space="preserve">правила промышленной безопасности;</w:t>
            </w:r>
          </w:p>
          <w:p>
            <w:pPr>
              <w:pStyle w:val="0"/>
              <w:ind w:firstLine="283" w:left="283"/>
              <w:jc w:val="both"/>
            </w:pPr>
            <w:r>
              <w:rPr>
                <w:sz w:val="20"/>
              </w:rPr>
              <w:t xml:space="preserve">методики гидравлического и механического расчетов тепловых;</w:t>
            </w:r>
          </w:p>
          <w:p>
            <w:pPr>
              <w:pStyle w:val="0"/>
            </w:pPr>
            <w:r>
              <w:rPr>
                <w:sz w:val="20"/>
              </w:rPr>
              <w:t xml:space="preserve">уметь:</w:t>
            </w:r>
          </w:p>
          <w:p>
            <w:pPr>
              <w:pStyle w:val="0"/>
              <w:ind w:left="283"/>
            </w:pPr>
            <w:r>
              <w:rPr>
                <w:sz w:val="20"/>
              </w:rPr>
              <w:t xml:space="preserve">выбирать оптимальный режим работы турбины;</w:t>
            </w:r>
          </w:p>
          <w:p>
            <w:pPr>
              <w:pStyle w:val="0"/>
              <w:ind w:left="283"/>
            </w:pPr>
            <w:r>
              <w:rPr>
                <w:sz w:val="20"/>
              </w:rPr>
              <w:t xml:space="preserve">рассчитывать расход пара на турбину;</w:t>
            </w:r>
          </w:p>
          <w:p>
            <w:pPr>
              <w:pStyle w:val="0"/>
              <w:ind w:left="283"/>
            </w:pPr>
            <w:r>
              <w:rPr>
                <w:sz w:val="20"/>
              </w:rPr>
              <w:t xml:space="preserve">выбирать паровую турбину и вспомогательное оборудование;</w:t>
            </w:r>
          </w:p>
          <w:p>
            <w:pPr>
              <w:pStyle w:val="0"/>
              <w:ind w:left="283"/>
            </w:pPr>
            <w:r>
              <w:rPr>
                <w:sz w:val="20"/>
              </w:rPr>
              <w:t xml:space="preserve">составлять схемы точек замеров контролируемых величин при обслуживании вспомогательного оборудования турбинной установки;</w:t>
            </w:r>
          </w:p>
          <w:p>
            <w:pPr>
              <w:pStyle w:val="0"/>
              <w:ind w:left="283"/>
            </w:pPr>
            <w:r>
              <w:rPr>
                <w:sz w:val="20"/>
              </w:rPr>
              <w:t xml:space="preserve">анализировать работу вспомогательного оборудования по заданным значениям контролируемых величин;</w:t>
            </w:r>
          </w:p>
          <w:p>
            <w:pPr>
              <w:pStyle w:val="0"/>
              <w:ind w:firstLine="283" w:left="283"/>
              <w:jc w:val="both"/>
            </w:pPr>
            <w:r>
              <w:rPr>
                <w:sz w:val="20"/>
              </w:rPr>
              <w:t xml:space="preserve">выбирать водно-химический режим;</w:t>
            </w:r>
          </w:p>
          <w:p>
            <w:pPr>
              <w:pStyle w:val="0"/>
              <w:ind w:firstLine="283" w:left="283"/>
              <w:jc w:val="both"/>
            </w:pPr>
            <w:r>
              <w:rPr>
                <w:sz w:val="20"/>
              </w:rPr>
              <w:t xml:space="preserve">рассчитывать и выбирать основное оборудование водоподготовительных установок;</w:t>
            </w:r>
          </w:p>
          <w:p>
            <w:pPr>
              <w:pStyle w:val="0"/>
              <w:ind w:firstLine="283" w:left="283"/>
              <w:jc w:val="both"/>
            </w:pPr>
            <w:r>
              <w:rPr>
                <w:sz w:val="20"/>
              </w:rPr>
              <w:t xml:space="preserve">пользоваться ключами щитов управления турбинной установкой;</w:t>
            </w:r>
          </w:p>
          <w:p>
            <w:pPr>
              <w:pStyle w:val="0"/>
              <w:ind w:firstLine="283" w:left="283"/>
              <w:jc w:val="both"/>
            </w:pPr>
            <w:r>
              <w:rPr>
                <w:sz w:val="20"/>
              </w:rPr>
              <w:t xml:space="preserve">контролировать показания средств измерения;</w:t>
            </w:r>
          </w:p>
          <w:p>
            <w:pPr>
              <w:pStyle w:val="0"/>
              <w:ind w:firstLine="283" w:left="283"/>
              <w:jc w:val="both"/>
            </w:pPr>
            <w:r>
              <w:rPr>
                <w:sz w:val="20"/>
              </w:rPr>
              <w:t xml:space="preserve">выбирать способы предупреждения и устранения неисправностей в работе турбинного оборудования, применяемые инструменты и приспособления;</w:t>
            </w:r>
          </w:p>
          <w:p>
            <w:pPr>
              <w:pStyle w:val="0"/>
            </w:pPr>
            <w:r>
              <w:rPr>
                <w:sz w:val="20"/>
              </w:rPr>
              <w:t xml:space="preserve">иметь практический опыт в:</w:t>
            </w:r>
          </w:p>
          <w:p>
            <w:pPr>
              <w:pStyle w:val="0"/>
              <w:ind w:firstLine="283" w:left="283"/>
              <w:jc w:val="both"/>
            </w:pPr>
            <w:r>
              <w:rPr>
                <w:sz w:val="20"/>
              </w:rPr>
              <w:t xml:space="preserve">чтении технологических и полных схем турбинного цеха;</w:t>
            </w:r>
          </w:p>
          <w:p>
            <w:pPr>
              <w:pStyle w:val="0"/>
              <w:ind w:firstLine="283" w:left="283"/>
              <w:jc w:val="both"/>
            </w:pPr>
            <w:r>
              <w:rPr>
                <w:sz w:val="20"/>
              </w:rPr>
              <w:t xml:space="preserve">управлении работой турбины в соответствии с заданной нагрузкой;</w:t>
            </w:r>
          </w:p>
          <w:p>
            <w:pPr>
              <w:pStyle w:val="0"/>
              <w:ind w:firstLine="283" w:left="283"/>
              <w:jc w:val="both"/>
            </w:pPr>
            <w:r>
              <w:rPr>
                <w:sz w:val="20"/>
              </w:rPr>
              <w:t xml:space="preserve">пуске турбины в работу;</w:t>
            </w:r>
          </w:p>
          <w:p>
            <w:pPr>
              <w:pStyle w:val="0"/>
              <w:ind w:firstLine="283" w:left="283"/>
              <w:jc w:val="both"/>
            </w:pPr>
            <w:r>
              <w:rPr>
                <w:sz w:val="20"/>
              </w:rPr>
              <w:t xml:space="preserve">остановке турбины;</w:t>
            </w:r>
          </w:p>
          <w:p>
            <w:pPr>
              <w:pStyle w:val="0"/>
              <w:ind w:firstLine="283" w:left="283"/>
              <w:jc w:val="both"/>
            </w:pPr>
            <w:r>
              <w:rPr>
                <w:sz w:val="20"/>
              </w:rPr>
              <w:t xml:space="preserve">выполнении переключений в тепловых схемах;</w:t>
            </w:r>
          </w:p>
          <w:p>
            <w:pPr>
              <w:pStyle w:val="0"/>
              <w:ind w:firstLine="283" w:left="283"/>
              <w:jc w:val="both"/>
            </w:pPr>
            <w:r>
              <w:rPr>
                <w:sz w:val="20"/>
              </w:rPr>
              <w:t xml:space="preserve">составлении и заполнении оперативной документации по обслуживанию турбинного оборудования;</w:t>
            </w:r>
          </w:p>
          <w:p>
            <w:pPr>
              <w:pStyle w:val="0"/>
              <w:ind w:firstLine="283" w:left="283"/>
              <w:jc w:val="both"/>
            </w:pPr>
            <w:r>
              <w:rPr>
                <w:sz w:val="20"/>
              </w:rPr>
              <w:t xml:space="preserve">отработке навыков обслуживания в плановых противоаварийных тренировках;</w:t>
            </w:r>
          </w:p>
          <w:p>
            <w:pPr>
              <w:pStyle w:val="0"/>
              <w:ind w:firstLine="283" w:left="283"/>
              <w:jc w:val="both"/>
            </w:pPr>
            <w:r>
              <w:rPr>
                <w:sz w:val="20"/>
              </w:rPr>
              <w:t xml:space="preserve">контроле за водным режимом электрической станции;</w:t>
            </w:r>
          </w:p>
          <w:p>
            <w:pPr>
              <w:pStyle w:val="0"/>
              <w:ind w:firstLine="283" w:left="283"/>
              <w:jc w:val="both"/>
            </w:pPr>
            <w:r>
              <w:rPr>
                <w:sz w:val="20"/>
              </w:rPr>
              <w:t xml:space="preserve">составлении и заполнении оперативной документации по обслуживанию оборудования химводоочистки;</w:t>
            </w:r>
          </w:p>
          <w:p>
            <w:pPr>
              <w:pStyle w:val="0"/>
              <w:ind w:firstLine="283" w:left="283"/>
              <w:jc w:val="both"/>
            </w:pPr>
            <w:r>
              <w:rPr>
                <w:sz w:val="20"/>
              </w:rPr>
              <w:t xml:space="preserve">регистрации показаний контрольно-измерительных приборов;</w:t>
            </w:r>
          </w:p>
          <w:p>
            <w:pPr>
              <w:pStyle w:val="0"/>
              <w:ind w:firstLine="283" w:left="283"/>
              <w:jc w:val="both"/>
            </w:pPr>
            <w:r>
              <w:rPr>
                <w:sz w:val="20"/>
              </w:rPr>
              <w:t xml:space="preserve">производстве переключений с группового щита управления турбины;</w:t>
            </w:r>
          </w:p>
          <w:p>
            <w:pPr>
              <w:pStyle w:val="0"/>
              <w:ind w:firstLine="283" w:left="283"/>
              <w:jc w:val="both"/>
            </w:pPr>
            <w:r>
              <w:rPr>
                <w:sz w:val="20"/>
              </w:rPr>
              <w:t xml:space="preserve">наладке работы турбинного оборудования при отклонении контролируемых величин;</w:t>
            </w:r>
          </w:p>
          <w:p>
            <w:pPr>
              <w:pStyle w:val="0"/>
              <w:ind w:firstLine="283" w:left="283"/>
              <w:jc w:val="both"/>
            </w:pPr>
            <w:r>
              <w:rPr>
                <w:sz w:val="20"/>
              </w:rPr>
              <w:t xml:space="preserve">участии в испытаниях систем регулирования.</w:t>
            </w:r>
          </w:p>
        </w:tc>
      </w:tr>
      <w:tr>
        <w:tc>
          <w:tcPr>
            <w:tcW w:w="2268" w:type="dxa"/>
          </w:tcPr>
          <w:p>
            <w:pPr>
              <w:pStyle w:val="0"/>
            </w:pPr>
            <w:r>
              <w:rPr>
                <w:sz w:val="20"/>
              </w:rPr>
              <w:t xml:space="preserve">Ремонт теплоэнергетического оборудования</w:t>
            </w:r>
          </w:p>
        </w:tc>
        <w:tc>
          <w:tcPr>
            <w:tcW w:w="6803" w:type="dxa"/>
          </w:tcPr>
          <w:p>
            <w:pPr>
              <w:pStyle w:val="0"/>
              <w:jc w:val="both"/>
            </w:pPr>
            <w:r>
              <w:rPr>
                <w:sz w:val="20"/>
              </w:rPr>
              <w:t xml:space="preserve">знать:</w:t>
            </w:r>
          </w:p>
          <w:p>
            <w:pPr>
              <w:pStyle w:val="0"/>
              <w:ind w:firstLine="283" w:left="283"/>
              <w:jc w:val="both"/>
            </w:pPr>
            <w:r>
              <w:rPr>
                <w:sz w:val="20"/>
              </w:rPr>
              <w:t xml:space="preserve">виды, периодичность ремонта;</w:t>
            </w:r>
          </w:p>
          <w:p>
            <w:pPr>
              <w:pStyle w:val="0"/>
              <w:ind w:firstLine="283" w:left="283"/>
              <w:jc w:val="both"/>
            </w:pPr>
            <w:r>
              <w:rPr>
                <w:sz w:val="20"/>
              </w:rPr>
              <w:t xml:space="preserve">нормы простоя оборудования в ремонте;</w:t>
            </w:r>
          </w:p>
          <w:p>
            <w:pPr>
              <w:pStyle w:val="0"/>
              <w:ind w:firstLine="283" w:left="283"/>
              <w:jc w:val="both"/>
            </w:pPr>
            <w:r>
              <w:rPr>
                <w:sz w:val="20"/>
              </w:rPr>
              <w:t xml:space="preserve">типовые объемы ремонтных работ;</w:t>
            </w:r>
          </w:p>
          <w:p>
            <w:pPr>
              <w:pStyle w:val="0"/>
              <w:ind w:firstLine="283" w:left="283"/>
              <w:jc w:val="both"/>
            </w:pPr>
            <w:r>
              <w:rPr>
                <w:sz w:val="20"/>
              </w:rPr>
              <w:t xml:space="preserve">правила и порядок вывода оборудования в ремонт;</w:t>
            </w:r>
          </w:p>
          <w:p>
            <w:pPr>
              <w:pStyle w:val="0"/>
              <w:ind w:firstLine="283" w:left="283"/>
              <w:jc w:val="both"/>
            </w:pPr>
            <w:r>
              <w:rPr>
                <w:sz w:val="20"/>
              </w:rPr>
              <w:t xml:space="preserve">требования к организации рабочего места и безопасности труда при выводе оборудования в ремонт;</w:t>
            </w:r>
          </w:p>
          <w:p>
            <w:pPr>
              <w:pStyle w:val="0"/>
              <w:ind w:firstLine="283" w:left="283"/>
              <w:jc w:val="both"/>
            </w:pPr>
            <w:r>
              <w:rPr>
                <w:sz w:val="20"/>
              </w:rPr>
              <w:t xml:space="preserve">схему создания сетевого графика ремонтных работ;</w:t>
            </w:r>
          </w:p>
          <w:p>
            <w:pPr>
              <w:pStyle w:val="0"/>
              <w:ind w:firstLine="283" w:left="283"/>
            </w:pPr>
            <w:r>
              <w:rPr>
                <w:sz w:val="20"/>
              </w:rPr>
              <w:t xml:space="preserve">требования нормативно-технической документации по проведению ремонтных работ;</w:t>
            </w:r>
          </w:p>
          <w:p>
            <w:pPr>
              <w:pStyle w:val="0"/>
              <w:ind w:firstLine="283" w:left="283"/>
              <w:jc w:val="both"/>
            </w:pPr>
            <w:r>
              <w:rPr>
                <w:sz w:val="20"/>
              </w:rPr>
              <w:t xml:space="preserve">виды аварий и неполадок на теплоэнергетическом оборудовании, их причины;</w:t>
            </w:r>
          </w:p>
          <w:p>
            <w:pPr>
              <w:pStyle w:val="0"/>
              <w:ind w:firstLine="283" w:left="283"/>
              <w:jc w:val="both"/>
            </w:pPr>
            <w:r>
              <w:rPr>
                <w:sz w:val="20"/>
              </w:rPr>
              <w:t xml:space="preserve">назначение ревизии оборудования и ее содержание;</w:t>
            </w:r>
          </w:p>
          <w:p>
            <w:pPr>
              <w:pStyle w:val="0"/>
              <w:ind w:firstLine="283" w:left="283"/>
            </w:pPr>
            <w:r>
              <w:rPr>
                <w:sz w:val="20"/>
              </w:rPr>
              <w:t xml:space="preserve">способы дефектации теплоэнергетического оборудования и его узлов;</w:t>
            </w:r>
          </w:p>
          <w:p>
            <w:pPr>
              <w:pStyle w:val="0"/>
              <w:ind w:firstLine="283" w:left="283"/>
            </w:pPr>
            <w:r>
              <w:rPr>
                <w:sz w:val="20"/>
              </w:rPr>
              <w:t xml:space="preserve">способы предупреждения и устранения неисправностей в работе теплоэнергетического оборудования;</w:t>
            </w:r>
          </w:p>
          <w:p>
            <w:pPr>
              <w:pStyle w:val="0"/>
              <w:ind w:firstLine="283" w:left="283"/>
            </w:pPr>
            <w:r>
              <w:rPr>
                <w:sz w:val="20"/>
              </w:rPr>
              <w:t xml:space="preserve">технологию и способы ремонта деталей и узлов котельной, турбинной установок и вспомогательного оборудования;</w:t>
            </w:r>
          </w:p>
          <w:p>
            <w:pPr>
              <w:pStyle w:val="0"/>
              <w:ind w:firstLine="283" w:left="283"/>
            </w:pPr>
            <w:r>
              <w:rPr>
                <w:sz w:val="20"/>
              </w:rPr>
              <w:t xml:space="preserve">технологию и способы ремонта вращающихся механизмов;</w:t>
            </w:r>
          </w:p>
          <w:p>
            <w:pPr>
              <w:pStyle w:val="0"/>
              <w:ind w:firstLine="283" w:left="283"/>
              <w:jc w:val="both"/>
            </w:pPr>
            <w:r>
              <w:rPr>
                <w:sz w:val="20"/>
              </w:rPr>
              <w:t xml:space="preserve">технологию приема оборудования из ремонта;</w:t>
            </w:r>
          </w:p>
          <w:p>
            <w:pPr>
              <w:pStyle w:val="0"/>
              <w:ind w:firstLine="283" w:left="283"/>
            </w:pPr>
            <w:r>
              <w:rPr>
                <w:sz w:val="20"/>
              </w:rPr>
              <w:t xml:space="preserve">способы контроля качества выполненных ремонтных работ;</w:t>
            </w:r>
          </w:p>
          <w:p>
            <w:pPr>
              <w:pStyle w:val="0"/>
              <w:ind w:firstLine="283" w:left="283"/>
            </w:pPr>
            <w:r>
              <w:rPr>
                <w:sz w:val="20"/>
              </w:rPr>
              <w:t xml:space="preserve">правила оформления отчетной документации по результатам испытаний и наладки теплотехнического оборудования и систем теплоснабжения;</w:t>
            </w:r>
          </w:p>
          <w:p>
            <w:pPr>
              <w:pStyle w:val="0"/>
              <w:ind w:firstLine="283" w:left="283"/>
            </w:pPr>
            <w:r>
              <w:rPr>
                <w:sz w:val="20"/>
              </w:rPr>
              <w:t xml:space="preserve">правила организации технического обслуживания и ремонта зданий и сооружений тепловых сетей;</w:t>
            </w:r>
          </w:p>
          <w:p>
            <w:pPr>
              <w:pStyle w:val="0"/>
            </w:pPr>
            <w:r>
              <w:rPr>
                <w:sz w:val="20"/>
              </w:rPr>
              <w:t xml:space="preserve">уметь:</w:t>
            </w:r>
          </w:p>
          <w:p>
            <w:pPr>
              <w:pStyle w:val="0"/>
              <w:ind w:firstLine="283" w:left="283"/>
              <w:jc w:val="both"/>
            </w:pPr>
            <w:r>
              <w:rPr>
                <w:sz w:val="20"/>
              </w:rPr>
              <w:t xml:space="preserve">определять степень и причины износа оборудования;</w:t>
            </w:r>
          </w:p>
          <w:p>
            <w:pPr>
              <w:pStyle w:val="0"/>
              <w:ind w:firstLine="283" w:left="283"/>
              <w:jc w:val="both"/>
            </w:pPr>
            <w:r>
              <w:rPr>
                <w:sz w:val="20"/>
              </w:rPr>
              <w:t xml:space="preserve">выбирать методы восстановления оборудования и его узлов;</w:t>
            </w:r>
          </w:p>
          <w:p>
            <w:pPr>
              <w:pStyle w:val="0"/>
              <w:ind w:firstLine="283" w:left="283"/>
              <w:jc w:val="both"/>
            </w:pPr>
            <w:r>
              <w:rPr>
                <w:sz w:val="20"/>
              </w:rPr>
              <w:t xml:space="preserve">определять последовательность и содержание ремонтных работ;</w:t>
            </w:r>
          </w:p>
          <w:p>
            <w:pPr>
              <w:pStyle w:val="0"/>
              <w:ind w:firstLine="283" w:left="283"/>
              <w:jc w:val="both"/>
            </w:pPr>
            <w:r>
              <w:rPr>
                <w:sz w:val="20"/>
              </w:rPr>
              <w:t xml:space="preserve">рассчитывать и выбирать стропа;</w:t>
            </w:r>
          </w:p>
          <w:p>
            <w:pPr>
              <w:pStyle w:val="0"/>
              <w:ind w:firstLine="283" w:left="283"/>
              <w:jc w:val="both"/>
            </w:pPr>
            <w:r>
              <w:rPr>
                <w:sz w:val="20"/>
              </w:rPr>
              <w:t xml:space="preserve">выбирать необходимые инструменты, приспособления и материалы; разрабатывать график ремонтных работ;</w:t>
            </w:r>
          </w:p>
          <w:p>
            <w:pPr>
              <w:pStyle w:val="0"/>
              <w:ind w:firstLine="283" w:left="283"/>
            </w:pPr>
            <w:r>
              <w:rPr>
                <w:sz w:val="20"/>
              </w:rPr>
              <w:t xml:space="preserve">определять неисправности в работе теплоэнергетического оборудования, их причины и способы предупреждения;</w:t>
            </w:r>
          </w:p>
          <w:p>
            <w:pPr>
              <w:pStyle w:val="0"/>
              <w:ind w:firstLine="283" w:left="283"/>
              <w:jc w:val="both"/>
            </w:pPr>
            <w:r>
              <w:rPr>
                <w:sz w:val="20"/>
              </w:rPr>
              <w:t xml:space="preserve">определять потребности в инструменте и материалах при различных видах ремонта;</w:t>
            </w:r>
          </w:p>
          <w:p>
            <w:pPr>
              <w:pStyle w:val="0"/>
              <w:ind w:firstLine="283" w:left="283"/>
            </w:pPr>
            <w:r>
              <w:rPr>
                <w:sz w:val="20"/>
              </w:rPr>
              <w:t xml:space="preserve">выбирать технологию ремонта в зависимости от характера дефекта;</w:t>
            </w:r>
          </w:p>
          <w:p>
            <w:pPr>
              <w:pStyle w:val="0"/>
              <w:ind w:firstLine="283" w:left="283"/>
              <w:jc w:val="both"/>
            </w:pPr>
            <w:r>
              <w:rPr>
                <w:sz w:val="20"/>
              </w:rPr>
              <w:t xml:space="preserve">контролировать качество выполненных ремонтных работ;</w:t>
            </w:r>
          </w:p>
          <w:p>
            <w:pPr>
              <w:pStyle w:val="0"/>
            </w:pPr>
            <w:r>
              <w:rPr>
                <w:sz w:val="20"/>
              </w:rPr>
              <w:t xml:space="preserve">иметь практический опыт в:</w:t>
            </w:r>
          </w:p>
          <w:p>
            <w:pPr>
              <w:pStyle w:val="0"/>
              <w:ind w:firstLine="283" w:left="283"/>
              <w:jc w:val="both"/>
            </w:pPr>
            <w:r>
              <w:rPr>
                <w:sz w:val="20"/>
              </w:rPr>
              <w:t xml:space="preserve">выполнении операций вывода оборудования в ремонт;</w:t>
            </w:r>
          </w:p>
          <w:p>
            <w:pPr>
              <w:pStyle w:val="0"/>
              <w:ind w:firstLine="283" w:left="283"/>
              <w:jc w:val="both"/>
            </w:pPr>
            <w:r>
              <w:rPr>
                <w:sz w:val="20"/>
              </w:rPr>
              <w:t xml:space="preserve">организации рабочего места для безопасного выполнения ремонтных работ;</w:t>
            </w:r>
          </w:p>
          <w:p>
            <w:pPr>
              <w:pStyle w:val="0"/>
              <w:ind w:firstLine="283" w:left="283"/>
              <w:jc w:val="both"/>
            </w:pPr>
            <w:r>
              <w:rPr>
                <w:sz w:val="20"/>
              </w:rPr>
              <w:t xml:space="preserve">составлении и заполнении формуляров на ремонтные работы;</w:t>
            </w:r>
          </w:p>
          <w:p>
            <w:pPr>
              <w:pStyle w:val="0"/>
              <w:ind w:firstLine="283" w:left="283"/>
              <w:jc w:val="both"/>
            </w:pPr>
            <w:r>
              <w:rPr>
                <w:sz w:val="20"/>
              </w:rPr>
              <w:t xml:space="preserve">оформлении наряда-допуска;</w:t>
            </w:r>
          </w:p>
          <w:p>
            <w:pPr>
              <w:pStyle w:val="0"/>
              <w:ind w:firstLine="283" w:left="283"/>
              <w:jc w:val="both"/>
            </w:pPr>
            <w:r>
              <w:rPr>
                <w:sz w:val="20"/>
              </w:rPr>
              <w:t xml:space="preserve">составлении ведомости дефектов;</w:t>
            </w:r>
          </w:p>
          <w:p>
            <w:pPr>
              <w:pStyle w:val="0"/>
              <w:ind w:firstLine="283" w:left="283"/>
              <w:jc w:val="both"/>
            </w:pPr>
            <w:r>
              <w:rPr>
                <w:sz w:val="20"/>
              </w:rPr>
              <w:t xml:space="preserve">чтении установочных и сборочных чертежей;</w:t>
            </w:r>
          </w:p>
          <w:p>
            <w:pPr>
              <w:pStyle w:val="0"/>
              <w:ind w:firstLine="283" w:left="283"/>
            </w:pPr>
            <w:r>
              <w:rPr>
                <w:sz w:val="20"/>
              </w:rPr>
              <w:t xml:space="preserve">сборке и разборке узлов и деталей теплоэнергетического оборудования, центровке деталей и узлов;</w:t>
            </w:r>
          </w:p>
          <w:p>
            <w:pPr>
              <w:pStyle w:val="0"/>
              <w:ind w:firstLine="283" w:left="283"/>
              <w:jc w:val="both"/>
            </w:pPr>
            <w:r>
              <w:rPr>
                <w:sz w:val="20"/>
              </w:rPr>
              <w:t xml:space="preserve">применении необходимых инструментов и приспособлений;</w:t>
            </w:r>
          </w:p>
          <w:p>
            <w:pPr>
              <w:pStyle w:val="0"/>
              <w:ind w:firstLine="283" w:left="283"/>
            </w:pPr>
            <w:r>
              <w:rPr>
                <w:sz w:val="20"/>
              </w:rPr>
              <w:t xml:space="preserve">проверке узлов основного и вспомогательного оборудования после различных видов ремонта;</w:t>
            </w:r>
          </w:p>
          <w:p>
            <w:pPr>
              <w:pStyle w:val="0"/>
              <w:ind w:firstLine="283" w:left="283"/>
            </w:pPr>
            <w:r>
              <w:rPr>
                <w:sz w:val="20"/>
              </w:rPr>
              <w:t xml:space="preserve">контроле соблюдения правил эксплуатации и технического обслуживания оборудования, трубопроводов;</w:t>
            </w:r>
          </w:p>
          <w:p>
            <w:pPr>
              <w:pStyle w:val="0"/>
              <w:ind w:firstLine="283" w:left="283"/>
            </w:pPr>
            <w:r>
              <w:rPr>
                <w:sz w:val="20"/>
              </w:rPr>
              <w:t xml:space="preserve">проведении обходов по графику и технических осмотров оборудования, трубопроводов и арматуры тепловых сетей;</w:t>
            </w:r>
          </w:p>
          <w:p>
            <w:pPr>
              <w:pStyle w:val="0"/>
              <w:ind w:firstLine="283" w:left="283"/>
            </w:pPr>
            <w:r>
              <w:rPr>
                <w:sz w:val="20"/>
              </w:rPr>
              <w:t xml:space="preserve">разработке мер по предупреждению неисправностей в работе и по повышению качества ремонтов оборудования, трубопроводов и арматуры тепловых сетей.</w:t>
            </w:r>
          </w:p>
        </w:tc>
      </w:tr>
      <w:tr>
        <w:tc>
          <w:tcPr>
            <w:tcW w:w="2268" w:type="dxa"/>
          </w:tcPr>
          <w:p>
            <w:pPr>
              <w:pStyle w:val="0"/>
            </w:pPr>
            <w:r>
              <w:rPr>
                <w:sz w:val="20"/>
              </w:rPr>
              <w:t xml:space="preserve">Контроль технологических процессов производства тепловой энергии и управление им</w:t>
            </w:r>
          </w:p>
        </w:tc>
        <w:tc>
          <w:tcPr>
            <w:tcW w:w="6803" w:type="dxa"/>
          </w:tcPr>
          <w:p>
            <w:pPr>
              <w:pStyle w:val="0"/>
            </w:pPr>
            <w:r>
              <w:rPr>
                <w:sz w:val="20"/>
              </w:rPr>
              <w:t xml:space="preserve">знать:</w:t>
            </w:r>
          </w:p>
          <w:p>
            <w:pPr>
              <w:pStyle w:val="0"/>
              <w:ind w:firstLine="283" w:left="283"/>
              <w:jc w:val="both"/>
            </w:pPr>
            <w:r>
              <w:rPr>
                <w:sz w:val="20"/>
              </w:rPr>
              <w:t xml:space="preserve">основные тракты ТЭС;</w:t>
            </w:r>
          </w:p>
          <w:p>
            <w:pPr>
              <w:pStyle w:val="0"/>
              <w:ind w:firstLine="283" w:left="283"/>
              <w:jc w:val="both"/>
            </w:pPr>
            <w:r>
              <w:rPr>
                <w:sz w:val="20"/>
              </w:rPr>
              <w:t xml:space="preserve">схемы и классификацию систем теплоснабжения;</w:t>
            </w:r>
          </w:p>
          <w:p>
            <w:pPr>
              <w:pStyle w:val="0"/>
              <w:ind w:firstLine="283" w:left="283"/>
              <w:jc w:val="both"/>
            </w:pPr>
            <w:r>
              <w:rPr>
                <w:sz w:val="20"/>
              </w:rPr>
              <w:t xml:space="preserve">основные параметры теплоносителей;</w:t>
            </w:r>
          </w:p>
          <w:p>
            <w:pPr>
              <w:pStyle w:val="0"/>
              <w:ind w:firstLine="283" w:left="283"/>
              <w:jc w:val="both"/>
            </w:pPr>
            <w:r>
              <w:rPr>
                <w:sz w:val="20"/>
              </w:rPr>
              <w:t xml:space="preserve">потребители тепловой энергии, их характеристики и графики нагрузок;</w:t>
            </w:r>
          </w:p>
          <w:p>
            <w:pPr>
              <w:pStyle w:val="0"/>
              <w:ind w:firstLine="283" w:left="283"/>
              <w:jc w:val="both"/>
            </w:pPr>
            <w:r>
              <w:rPr>
                <w:sz w:val="20"/>
              </w:rPr>
              <w:t xml:space="preserve">способы регулирования отпуска теплоты с горячей водой, технологическим паром;</w:t>
            </w:r>
          </w:p>
          <w:p>
            <w:pPr>
              <w:pStyle w:val="0"/>
              <w:ind w:firstLine="283" w:left="283"/>
              <w:jc w:val="both"/>
            </w:pPr>
            <w:r>
              <w:rPr>
                <w:sz w:val="20"/>
              </w:rPr>
              <w:t xml:space="preserve">основные энергетические показатели конденсационной электростанции (далее - КЭС) и теплоцентрали (далее - ТЭЦ);</w:t>
            </w:r>
          </w:p>
          <w:p>
            <w:pPr>
              <w:pStyle w:val="0"/>
              <w:ind w:firstLine="283" w:left="283"/>
              <w:jc w:val="both"/>
            </w:pPr>
            <w:r>
              <w:rPr>
                <w:sz w:val="20"/>
              </w:rPr>
              <w:t xml:space="preserve">методы повышения коэффициента полезной деятельности электростанций;</w:t>
            </w:r>
          </w:p>
          <w:p>
            <w:pPr>
              <w:pStyle w:val="0"/>
              <w:ind w:firstLine="283" w:left="283"/>
              <w:jc w:val="both"/>
            </w:pPr>
            <w:r>
              <w:rPr>
                <w:sz w:val="20"/>
              </w:rPr>
              <w:t xml:space="preserve">критерии надежности и экономичности работы котла и турбины в условиях максимальной и минимальной нагрузок;</w:t>
            </w:r>
          </w:p>
          <w:p>
            <w:pPr>
              <w:pStyle w:val="0"/>
              <w:ind w:firstLine="283" w:left="283"/>
              <w:jc w:val="both"/>
            </w:pPr>
            <w:r>
              <w:rPr>
                <w:sz w:val="20"/>
              </w:rPr>
              <w:t xml:space="preserve">условия рационального распределения нагрузки между параллельно работающими агрегатами;</w:t>
            </w:r>
          </w:p>
          <w:p>
            <w:pPr>
              <w:pStyle w:val="0"/>
            </w:pPr>
            <w:r>
              <w:rPr>
                <w:sz w:val="20"/>
              </w:rPr>
              <w:t xml:space="preserve">уметь:</w:t>
            </w:r>
          </w:p>
          <w:p>
            <w:pPr>
              <w:pStyle w:val="0"/>
              <w:ind w:firstLine="283" w:left="283"/>
              <w:jc w:val="both"/>
            </w:pPr>
            <w:r>
              <w:rPr>
                <w:sz w:val="20"/>
              </w:rPr>
              <w:t xml:space="preserve">читать технологические схемы ТЭС;</w:t>
            </w:r>
          </w:p>
          <w:p>
            <w:pPr>
              <w:pStyle w:val="0"/>
              <w:ind w:firstLine="283" w:left="283"/>
              <w:jc w:val="both"/>
            </w:pPr>
            <w:r>
              <w:rPr>
                <w:sz w:val="20"/>
              </w:rPr>
              <w:t xml:space="preserve">определять основные энергетические показатели ТЭС, параметры теплоносителя;</w:t>
            </w:r>
          </w:p>
          <w:p>
            <w:pPr>
              <w:pStyle w:val="0"/>
              <w:ind w:firstLine="283" w:left="283"/>
              <w:jc w:val="both"/>
            </w:pPr>
            <w:r>
              <w:rPr>
                <w:sz w:val="20"/>
              </w:rPr>
              <w:t xml:space="preserve">рассчитывать основные технико-экономические показатели работы основного и вспомогательного оборудования ТЭС;</w:t>
            </w:r>
          </w:p>
          <w:p>
            <w:pPr>
              <w:pStyle w:val="0"/>
              <w:ind w:firstLine="283" w:left="283"/>
              <w:jc w:val="both"/>
            </w:pPr>
            <w:r>
              <w:rPr>
                <w:sz w:val="20"/>
              </w:rPr>
              <w:t xml:space="preserve">рассчитывать коэффициенты, характеризующие надежность и эффективность работы оборудования электрической станции;</w:t>
            </w:r>
          </w:p>
          <w:p>
            <w:pPr>
              <w:pStyle w:val="0"/>
              <w:ind w:firstLine="283" w:left="283"/>
              <w:jc w:val="both"/>
            </w:pPr>
            <w:r>
              <w:rPr>
                <w:sz w:val="20"/>
              </w:rPr>
              <w:t xml:space="preserve">разрабатывать регламентирующие документы по образцу;</w:t>
            </w:r>
          </w:p>
          <w:p>
            <w:pPr>
              <w:pStyle w:val="0"/>
            </w:pPr>
            <w:r>
              <w:rPr>
                <w:sz w:val="20"/>
              </w:rPr>
              <w:t xml:space="preserve">иметь практический опыт в:</w:t>
            </w:r>
          </w:p>
          <w:p>
            <w:pPr>
              <w:pStyle w:val="0"/>
              <w:ind w:firstLine="283" w:left="283"/>
              <w:jc w:val="both"/>
            </w:pPr>
            <w:r>
              <w:rPr>
                <w:sz w:val="20"/>
              </w:rPr>
              <w:t xml:space="preserve">контроле параметров и объеме производства тепловой энергии;</w:t>
            </w:r>
          </w:p>
          <w:p>
            <w:pPr>
              <w:pStyle w:val="0"/>
              <w:ind w:firstLine="283" w:left="283"/>
              <w:jc w:val="both"/>
            </w:pPr>
            <w:r>
              <w:rPr>
                <w:sz w:val="20"/>
              </w:rPr>
              <w:t xml:space="preserve">регулировке параметров производства тепловой энергии;</w:t>
            </w:r>
          </w:p>
          <w:p>
            <w:pPr>
              <w:pStyle w:val="0"/>
              <w:ind w:firstLine="283" w:left="283"/>
            </w:pPr>
            <w:r>
              <w:rPr>
                <w:sz w:val="20"/>
              </w:rPr>
              <w:t xml:space="preserve">участии в оценке экономической эффективности производственной деятельности;</w:t>
            </w:r>
          </w:p>
          <w:p>
            <w:pPr>
              <w:pStyle w:val="0"/>
              <w:ind w:firstLine="283" w:left="283"/>
              <w:jc w:val="both"/>
            </w:pPr>
            <w:r>
              <w:rPr>
                <w:sz w:val="20"/>
              </w:rPr>
              <w:t xml:space="preserve">участии в наладке теплотехнического оборудования на оптимальные режимы работы;</w:t>
            </w:r>
          </w:p>
          <w:p>
            <w:pPr>
              <w:pStyle w:val="0"/>
              <w:ind w:firstLine="283" w:left="283"/>
              <w:jc w:val="both"/>
            </w:pPr>
            <w:r>
              <w:rPr>
                <w:sz w:val="20"/>
              </w:rPr>
              <w:t xml:space="preserve">разработке предложений по территориальному расположению оборудования тепловых сетей и узлов присоединения потребителей.</w:t>
            </w:r>
          </w:p>
        </w:tc>
      </w:tr>
      <w:tr>
        <w:tc>
          <w:tcPr>
            <w:tcW w:w="2268" w:type="dxa"/>
          </w:tcPr>
          <w:p>
            <w:pPr>
              <w:pStyle w:val="0"/>
            </w:pPr>
            <w:r>
              <w:rPr>
                <w:sz w:val="20"/>
              </w:rPr>
              <w:t xml:space="preserve">Организация и управление работами коллектива исполнителей</w:t>
            </w:r>
          </w:p>
        </w:tc>
        <w:tc>
          <w:tcPr>
            <w:tcW w:w="6803" w:type="dxa"/>
          </w:tcPr>
          <w:p>
            <w:pPr>
              <w:pStyle w:val="0"/>
            </w:pPr>
            <w:r>
              <w:rPr>
                <w:sz w:val="20"/>
              </w:rPr>
              <w:t xml:space="preserve">знать:</w:t>
            </w:r>
          </w:p>
          <w:p>
            <w:pPr>
              <w:pStyle w:val="0"/>
              <w:ind w:firstLine="283" w:left="283"/>
              <w:jc w:val="both"/>
            </w:pPr>
            <w:r>
              <w:rPr>
                <w:sz w:val="20"/>
              </w:rPr>
              <w:t xml:space="preserve">формы построения взаимоотношений с сотрудниками;</w:t>
            </w:r>
          </w:p>
          <w:p>
            <w:pPr>
              <w:pStyle w:val="0"/>
              <w:ind w:firstLine="283" w:left="283"/>
            </w:pPr>
            <w:r>
              <w:rPr>
                <w:sz w:val="20"/>
              </w:rPr>
              <w:t xml:space="preserve">порядок подготовки к работе эксплуатационного персонала;</w:t>
            </w:r>
          </w:p>
          <w:p>
            <w:pPr>
              <w:pStyle w:val="0"/>
              <w:ind w:firstLine="283" w:left="283"/>
            </w:pPr>
            <w:r>
              <w:rPr>
                <w:sz w:val="20"/>
              </w:rPr>
              <w:t xml:space="preserve">функциональные обязанности должностных лиц энергослужбы организации;</w:t>
            </w:r>
          </w:p>
          <w:p>
            <w:pPr>
              <w:pStyle w:val="0"/>
              <w:ind w:firstLine="283" w:left="283"/>
              <w:jc w:val="both"/>
            </w:pPr>
            <w:r>
              <w:rPr>
                <w:sz w:val="20"/>
              </w:rPr>
              <w:t xml:space="preserve">мотивации и критерии мотивации труда;</w:t>
            </w:r>
          </w:p>
          <w:p>
            <w:pPr>
              <w:pStyle w:val="0"/>
              <w:ind w:firstLine="283" w:left="283"/>
              <w:jc w:val="both"/>
            </w:pPr>
            <w:r>
              <w:rPr>
                <w:sz w:val="20"/>
              </w:rPr>
              <w:t xml:space="preserve">трудовую дисциплину и ее виды, методы обеспечения;</w:t>
            </w:r>
          </w:p>
          <w:p>
            <w:pPr>
              <w:pStyle w:val="0"/>
              <w:ind w:firstLine="283" w:left="283"/>
              <w:jc w:val="both"/>
            </w:pPr>
            <w:r>
              <w:rPr>
                <w:sz w:val="20"/>
              </w:rPr>
              <w:t xml:space="preserve">организацию, нормирование и оплату труда;</w:t>
            </w:r>
          </w:p>
          <w:p>
            <w:pPr>
              <w:pStyle w:val="0"/>
              <w:ind w:firstLine="283" w:left="283"/>
            </w:pPr>
            <w:r>
              <w:rPr>
                <w:sz w:val="20"/>
              </w:rPr>
              <w:t xml:space="preserve">порядок выполнения работ производственным подразделением;</w:t>
            </w:r>
          </w:p>
          <w:p>
            <w:pPr>
              <w:pStyle w:val="0"/>
              <w:ind w:firstLine="283" w:left="283"/>
              <w:jc w:val="both"/>
            </w:pPr>
            <w:r>
              <w:rPr>
                <w:sz w:val="20"/>
              </w:rPr>
              <w:t xml:space="preserve">принципы делового общения в коллективе;</w:t>
            </w:r>
          </w:p>
          <w:p>
            <w:pPr>
              <w:pStyle w:val="0"/>
              <w:ind w:firstLine="283" w:left="283"/>
            </w:pPr>
            <w:r>
              <w:rPr>
                <w:sz w:val="20"/>
              </w:rPr>
              <w:t xml:space="preserve">основы менеджмента, основы психологии деловых отношений;</w:t>
            </w:r>
          </w:p>
          <w:p>
            <w:pPr>
              <w:pStyle w:val="0"/>
              <w:ind w:firstLine="283" w:left="283"/>
              <w:jc w:val="both"/>
            </w:pPr>
            <w:r>
              <w:rPr>
                <w:sz w:val="20"/>
              </w:rPr>
              <w:t xml:space="preserve">виды инструктажей;</w:t>
            </w:r>
          </w:p>
          <w:p>
            <w:pPr>
              <w:pStyle w:val="0"/>
            </w:pPr>
            <w:r>
              <w:rPr>
                <w:sz w:val="20"/>
              </w:rPr>
              <w:t xml:space="preserve">уметь:</w:t>
            </w:r>
          </w:p>
          <w:p>
            <w:pPr>
              <w:pStyle w:val="0"/>
              <w:ind w:firstLine="283" w:left="283"/>
              <w:jc w:val="both"/>
            </w:pPr>
            <w:r>
              <w:rPr>
                <w:sz w:val="20"/>
              </w:rPr>
              <w:t xml:space="preserve">организовывать работу коллектива исполнителей;</w:t>
            </w:r>
          </w:p>
          <w:p>
            <w:pPr>
              <w:pStyle w:val="0"/>
              <w:ind w:firstLine="283" w:left="283"/>
            </w:pPr>
            <w:r>
              <w:rPr>
                <w:sz w:val="20"/>
              </w:rPr>
              <w:t xml:space="preserve">вырабатывать эффективные решения в штатных и внештатных ситуациях;</w:t>
            </w:r>
          </w:p>
          <w:p>
            <w:pPr>
              <w:pStyle w:val="0"/>
              <w:ind w:firstLine="283" w:left="283"/>
              <w:jc w:val="both"/>
            </w:pPr>
            <w:r>
              <w:rPr>
                <w:sz w:val="20"/>
              </w:rPr>
              <w:t xml:space="preserve">обеспечивать подготовку и выполнение работ производственного подразделения в соответствии с технологическим регламентом;</w:t>
            </w:r>
          </w:p>
          <w:p>
            <w:pPr>
              <w:pStyle w:val="0"/>
              <w:ind w:firstLine="283" w:left="283"/>
              <w:jc w:val="both"/>
            </w:pPr>
            <w:r>
              <w:rPr>
                <w:sz w:val="20"/>
              </w:rPr>
              <w:t xml:space="preserve">организовывать и проводить мероприятия по защите работающих от негативных воздействий вредных факторов;</w:t>
            </w:r>
          </w:p>
          <w:p>
            <w:pPr>
              <w:pStyle w:val="0"/>
              <w:ind w:firstLine="283" w:left="283"/>
            </w:pPr>
            <w:r>
              <w:rPr>
                <w:sz w:val="20"/>
              </w:rPr>
              <w:t xml:space="preserve">осуществлять первоочередные действия при возникновении аварийных ситуаций на производственном участке;</w:t>
            </w:r>
          </w:p>
          <w:p>
            <w:pPr>
              <w:pStyle w:val="0"/>
              <w:ind w:firstLine="283" w:left="283"/>
            </w:pPr>
            <w:r>
              <w:rPr>
                <w:sz w:val="20"/>
              </w:rPr>
              <w:t xml:space="preserve">проводить анализ травмоопасных и вредных факторов в сфере профессиональной деятельности;</w:t>
            </w:r>
          </w:p>
          <w:p>
            <w:pPr>
              <w:pStyle w:val="0"/>
            </w:pPr>
            <w:r>
              <w:rPr>
                <w:sz w:val="20"/>
              </w:rPr>
              <w:t xml:space="preserve">иметь практический опыт в:</w:t>
            </w:r>
          </w:p>
          <w:p>
            <w:pPr>
              <w:pStyle w:val="0"/>
              <w:ind w:firstLine="283" w:left="283"/>
            </w:pPr>
            <w:r>
              <w:rPr>
                <w:sz w:val="20"/>
              </w:rPr>
              <w:t xml:space="preserve">определении производственных задач коллективу исполнителей;</w:t>
            </w:r>
          </w:p>
          <w:p>
            <w:pPr>
              <w:pStyle w:val="0"/>
              <w:ind w:firstLine="283" w:left="283"/>
              <w:jc w:val="both"/>
            </w:pPr>
            <w:r>
              <w:rPr>
                <w:sz w:val="20"/>
              </w:rPr>
              <w:t xml:space="preserve">анализе результатов работы коллектива исполнителей;</w:t>
            </w:r>
          </w:p>
          <w:p>
            <w:pPr>
              <w:pStyle w:val="0"/>
              <w:ind w:firstLine="283" w:left="283"/>
              <w:jc w:val="both"/>
            </w:pPr>
            <w:r>
              <w:rPr>
                <w:sz w:val="20"/>
              </w:rPr>
              <w:t xml:space="preserve">прогнозировании результатов принимаемых решений;</w:t>
            </w:r>
          </w:p>
          <w:p>
            <w:pPr>
              <w:pStyle w:val="0"/>
              <w:ind w:firstLine="283" w:left="283"/>
              <w:jc w:val="both"/>
            </w:pPr>
            <w:r>
              <w:rPr>
                <w:sz w:val="20"/>
              </w:rPr>
              <w:t xml:space="preserve">проведения инструктажа.</w:t>
            </w:r>
          </w:p>
        </w:tc>
      </w:tr>
      <w:tr>
        <w:tc>
          <w:tcPr>
            <w:tcW w:w="2268" w:type="dxa"/>
          </w:tcPr>
          <w:p>
            <w:pPr>
              <w:pStyle w:val="0"/>
            </w:pPr>
            <w:r>
              <w:rPr>
                <w:sz w:val="20"/>
              </w:rPr>
              <w:t xml:space="preserve">Выполнять отдельные виды работ в исследованиях по энергосбережению, разработке и отладке новых технологических режимов, техническому переоснащению и реконструкции производства тепловой энергии в части своей компетенции</w:t>
            </w:r>
          </w:p>
        </w:tc>
        <w:tc>
          <w:tcPr>
            <w:tcW w:w="6803" w:type="dxa"/>
          </w:tcPr>
          <w:p>
            <w:pPr>
              <w:pStyle w:val="0"/>
            </w:pPr>
            <w:r>
              <w:rPr>
                <w:sz w:val="20"/>
              </w:rPr>
              <w:t xml:space="preserve">знать:</w:t>
            </w:r>
          </w:p>
          <w:p>
            <w:pPr>
              <w:pStyle w:val="0"/>
              <w:ind w:firstLine="283" w:left="283"/>
              <w:jc w:val="both"/>
            </w:pPr>
            <w:r>
              <w:rPr>
                <w:sz w:val="20"/>
              </w:rPr>
              <w:t xml:space="preserve">производственно-техническую, эксплуатационную документацию по направлению деятельности;</w:t>
            </w:r>
          </w:p>
          <w:p>
            <w:pPr>
              <w:pStyle w:val="0"/>
              <w:ind w:firstLine="283" w:left="283"/>
              <w:jc w:val="both"/>
            </w:pPr>
            <w:r>
              <w:rPr>
                <w:sz w:val="20"/>
              </w:rPr>
              <w:t xml:space="preserve">порядок организации работ по нарядам и распоряжениям при проведении исследований по энергосбережению, отладке новых технологических режимов, техническому переоснащению и реконструкции производства тепловой энергии;</w:t>
            </w:r>
          </w:p>
          <w:p>
            <w:pPr>
              <w:pStyle w:val="0"/>
              <w:ind w:firstLine="283" w:left="283"/>
              <w:jc w:val="both"/>
            </w:pPr>
            <w:r>
              <w:rPr>
                <w:sz w:val="20"/>
              </w:rPr>
              <w:t xml:space="preserve">формы отчетной документации по результатам деятельности;</w:t>
            </w:r>
          </w:p>
          <w:p>
            <w:pPr>
              <w:pStyle w:val="0"/>
              <w:ind w:firstLine="283" w:left="283"/>
              <w:jc w:val="both"/>
            </w:pPr>
            <w:r>
              <w:rPr>
                <w:sz w:val="20"/>
              </w:rPr>
              <w:t xml:space="preserve">правила разработки и сопровождения эксплуатационной и производственно-технической документации;</w:t>
            </w:r>
          </w:p>
          <w:p>
            <w:pPr>
              <w:pStyle w:val="0"/>
            </w:pPr>
            <w:r>
              <w:rPr>
                <w:sz w:val="20"/>
              </w:rPr>
              <w:t xml:space="preserve">уметь:</w:t>
            </w:r>
          </w:p>
          <w:p>
            <w:pPr>
              <w:pStyle w:val="0"/>
              <w:ind w:firstLine="283" w:left="283"/>
              <w:jc w:val="both"/>
            </w:pPr>
            <w:r>
              <w:rPr>
                <w:sz w:val="20"/>
              </w:rPr>
              <w:t xml:space="preserve">составлять схемы типовых систем энергосбережения при отладке новых технологических режимов, техническом переоснащении и реконструкции производства тепловой энергии;</w:t>
            </w:r>
          </w:p>
          <w:p>
            <w:pPr>
              <w:pStyle w:val="0"/>
              <w:ind w:firstLine="283" w:left="283"/>
            </w:pPr>
            <w:r>
              <w:rPr>
                <w:sz w:val="20"/>
              </w:rPr>
              <w:t xml:space="preserve">оформлять технологическую документацию в соответствии с действующими нормативными правовыми актами;</w:t>
            </w:r>
          </w:p>
          <w:p>
            <w:pPr>
              <w:pStyle w:val="0"/>
              <w:ind w:firstLine="283" w:left="283"/>
              <w:jc w:val="both"/>
            </w:pPr>
            <w:r>
              <w:rPr>
                <w:sz w:val="20"/>
              </w:rPr>
              <w:t xml:space="preserve">проводить анализ результатов производства тепловой энергии;</w:t>
            </w:r>
          </w:p>
          <w:p>
            <w:pPr>
              <w:pStyle w:val="0"/>
              <w:ind w:firstLine="283" w:left="283"/>
              <w:jc w:val="both"/>
            </w:pPr>
            <w:r>
              <w:rPr>
                <w:sz w:val="20"/>
              </w:rPr>
              <w:t xml:space="preserve">определять необходимые методы и средства решения технических задач;</w:t>
            </w:r>
          </w:p>
          <w:p>
            <w:pPr>
              <w:pStyle w:val="0"/>
              <w:ind w:firstLine="283" w:left="283"/>
              <w:jc w:val="both"/>
            </w:pPr>
            <w:r>
              <w:rPr>
                <w:sz w:val="20"/>
              </w:rPr>
              <w:t xml:space="preserve">работать с производственно-технической, эксплуатационной и нормативной документацией;</w:t>
            </w:r>
          </w:p>
          <w:p>
            <w:pPr>
              <w:pStyle w:val="0"/>
              <w:ind w:firstLine="283" w:left="283"/>
              <w:jc w:val="both"/>
            </w:pPr>
            <w:r>
              <w:rPr>
                <w:sz w:val="20"/>
              </w:rPr>
              <w:t xml:space="preserve">разрабатывать должностные инструкции;</w:t>
            </w:r>
          </w:p>
          <w:p>
            <w:pPr>
              <w:pStyle w:val="0"/>
              <w:ind w:firstLine="283" w:left="283"/>
              <w:jc w:val="both"/>
            </w:pPr>
            <w:r>
              <w:rPr>
                <w:sz w:val="20"/>
              </w:rPr>
              <w:t xml:space="preserve">оформлять результаты исследований по энергосбережению, отладке новых технологических режимов, техническому переоснащению и реконструкции производства тепловой энергии;</w:t>
            </w:r>
          </w:p>
          <w:p>
            <w:pPr>
              <w:pStyle w:val="0"/>
            </w:pPr>
            <w:r>
              <w:rPr>
                <w:sz w:val="20"/>
              </w:rPr>
              <w:t xml:space="preserve">иметь практический опыт в:</w:t>
            </w:r>
          </w:p>
          <w:p>
            <w:pPr>
              <w:pStyle w:val="0"/>
              <w:ind w:firstLine="283" w:left="283"/>
              <w:jc w:val="both"/>
            </w:pPr>
            <w:r>
              <w:rPr>
                <w:sz w:val="20"/>
              </w:rPr>
              <w:t xml:space="preserve">подготовке организационно-распорядительных документов;</w:t>
            </w:r>
          </w:p>
          <w:p>
            <w:pPr>
              <w:pStyle w:val="0"/>
              <w:ind w:firstLine="283" w:left="283"/>
              <w:jc w:val="both"/>
            </w:pPr>
            <w:r>
              <w:rPr>
                <w:sz w:val="20"/>
              </w:rPr>
              <w:t xml:space="preserve">оформлении технологической документации по энергосбережению, при отладке новых технологических режимов, техническому переоснащению и реконструкции производства тепловой энергии;</w:t>
            </w:r>
          </w:p>
          <w:p>
            <w:pPr>
              <w:pStyle w:val="0"/>
              <w:ind w:firstLine="283" w:left="283"/>
              <w:jc w:val="both"/>
            </w:pPr>
            <w:r>
              <w:rPr>
                <w:sz w:val="20"/>
              </w:rPr>
              <w:t xml:space="preserve">сборе, обработке и накоплении исходных данных для анализа результатов производства тепловой энергии.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25.08.2021 N 598</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6CEE55603ABDBD34CD08FAA590452E2AE6B3519972FE47EA8580E47D64EE268C22CC4F8DF175624DD9B369AB4A6E7944627152B9100E30ABiDM" TargetMode = "External"/>
	<Relationship Id="rId8" Type="http://schemas.openxmlformats.org/officeDocument/2006/relationships/hyperlink" Target="consultantplus://offline/ref=836CEE55603ABDBD34CD08FAA590452E2AE7BA579E7DFE47EA8580E47D64EE268C22CC4F8DF4706F4AD9B369AB4A6E7944627152B9100E30ABiDM" TargetMode = "External"/>
	<Relationship Id="rId9" Type="http://schemas.openxmlformats.org/officeDocument/2006/relationships/hyperlink" Target="consultantplus://offline/ref=83073FF98E8608A0E477E1622581E123BD342418A8AA1780EEC5AA372E17979C079AF9314390BF4BC7E0BE791E4F1FA5214EAD6BC49A141EB5iBM" TargetMode = "External"/>
	<Relationship Id="rId10" Type="http://schemas.openxmlformats.org/officeDocument/2006/relationships/hyperlink" Target="consultantplus://offline/ref=83073FF98E8608A0E477E1622581E123BF3B241AA4A11780EEC5AA372E17979C079AF9314390BF4DC7E0BE791E4F1FA5214EAD6BC49A141EB5iBM" TargetMode = "External"/>
	<Relationship Id="rId11" Type="http://schemas.openxmlformats.org/officeDocument/2006/relationships/hyperlink" Target="consultantplus://offline/ref=83073FF98E8608A0E477E1622581E123BD3A2A1CADAA1780EEC5AA372E17979C079AF9314391BE4DC2E0BE791E4F1FA5214EAD6BC49A141EB5iBM" TargetMode = "External"/>
	<Relationship Id="rId12" Type="http://schemas.openxmlformats.org/officeDocument/2006/relationships/hyperlink" Target="consultantplus://offline/ref=83073FF98E8608A0E477E1622581E123BA3F251DAEA11780EEC5AA372E17979C079AF9314395BA44C3E0BE791E4F1FA5214EAD6BC49A141EB5iBM" TargetMode = "External"/>
	<Relationship Id="rId13" Type="http://schemas.openxmlformats.org/officeDocument/2006/relationships/hyperlink" Target="consultantplus://offline/ref=83073FF98E8608A0E477E1622581E123BD3A2A1CADAA1780EEC5AA372E17979C079AF9314390B64AC6E0BE791E4F1FA5214EAD6BC49A141EB5iBM" TargetMode = "External"/>
	<Relationship Id="rId14" Type="http://schemas.openxmlformats.org/officeDocument/2006/relationships/hyperlink" Target="consultantplus://offline/ref=83073FF98E8608A0E477E1622581E123BC3C291CAEA81780EEC5AA372E17979C079AF9314390BF44C5E0BE791E4F1FA5214EAD6BC49A141EB5iBM" TargetMode = "External"/>
	<Relationship Id="rId15" Type="http://schemas.openxmlformats.org/officeDocument/2006/relationships/hyperlink" Target="consultantplus://offline/ref=83073FF98E8608A0E477E1622581E123BC3C291CAEA81780EEC5AA372E17979C079AF9314390BF44CDE0BE791E4F1FA5214EAD6BC49A141EB5iBM" TargetMode = "External"/>
	<Relationship Id="rId16" Type="http://schemas.openxmlformats.org/officeDocument/2006/relationships/hyperlink" Target="consultantplus://offline/ref=83073FF98E8608A0E477E1622581E123BC3C291CAEA81780EEC5AA372E17979C079AF9314390BE4DC3E0BE791E4F1FA5214EAD6BC49A141EB5iBM" TargetMode = "External"/>
	<Relationship Id="rId17" Type="http://schemas.openxmlformats.org/officeDocument/2006/relationships/hyperlink" Target="consultantplus://offline/ref=83073FF98E8608A0E477E1622581E123BC3C291CAEA81780EEC5AA372E17979C079AF9314390BF48C2E0BE791E4F1FA5214EAD6BC49A141EB5iBM" TargetMode = "External"/>
	<Relationship Id="rId18" Type="http://schemas.openxmlformats.org/officeDocument/2006/relationships/hyperlink" Target="consultantplus://offline/ref=83073FF98E8608A0E477E1622581E123BA3E2E1FAFAE1780EEC5AA372E17979C079AF9314390BD48CCE0BE791E4F1FA5214EAD6BC49A141EB5iBM" TargetMode = "External"/>
	<Relationship Id="rId19" Type="http://schemas.openxmlformats.org/officeDocument/2006/relationships/hyperlink" Target="consultantplus://offline/ref=83073FF98E8608A0E477E1622581E123BA3F251DAEA11780EEC5AA372E17979C079AF9314395BA44C2E0BE791E4F1FA5214EAD6BC49A141EB5iBM" TargetMode = "External"/>
	<Relationship Id="rId20" Type="http://schemas.openxmlformats.org/officeDocument/2006/relationships/hyperlink" Target="consultantplus://offline/ref=83073FF98E8608A0E477E1622581E123BA3C2C12AFA81780EEC5AA372E17979C079AF9314390BF4FC5E0BE791E4F1FA5214EAD6BC49A141EB5iBM" TargetMode = "External"/>
	<Relationship Id="rId21" Type="http://schemas.openxmlformats.org/officeDocument/2006/relationships/hyperlink" Target="consultantplus://offline/ref=83073FF98E8608A0E477E1622581E123BA3F251DAEA11780EEC5AA372E17979C079AF9314395BA44CCE0BE791E4F1FA5214EAD6BC49A141EB5iBM" TargetMode = "External"/>
	<Relationship Id="rId22" Type="http://schemas.openxmlformats.org/officeDocument/2006/relationships/hyperlink" Target="consultantplus://offline/ref=83073FF98E8608A0E477E1622581E123BA3F251DAEA11780EEC5AA372E17979C079AF9314395BA45C4E0BE791E4F1FA5214EAD6BC49A141EB5iBM" TargetMode = "External"/>
	<Relationship Id="rId23" Type="http://schemas.openxmlformats.org/officeDocument/2006/relationships/hyperlink" Target="consultantplus://offline/ref=83073FF98E8608A0E477E1622581E123BA3F251DAEA11780EEC5AA372E17979C079AF9314395BA45C6E0BE791E4F1FA5214EAD6BC49A141EB5iBM" TargetMode = "External"/>
	<Relationship Id="rId24" Type="http://schemas.openxmlformats.org/officeDocument/2006/relationships/hyperlink" Target="consultantplus://offline/ref=83073FF98E8608A0E477E1622581E123BA3E2E1FAFAE1780EEC5AA372E17979C159AA13D4293A14DC7F5E82858B1i8M" TargetMode = "External"/>
	<Relationship Id="rId25" Type="http://schemas.openxmlformats.org/officeDocument/2006/relationships/hyperlink" Target="consultantplus://offline/ref=83073FF98E8608A0E477E1622581E123BA3F251DAEA11780EEC5AA372E17979C079AF9314395B94CC1E0BE791E4F1FA5214EAD6BC49A141EB5iBM" TargetMode = "External"/>
	<Relationship Id="rId26" Type="http://schemas.openxmlformats.org/officeDocument/2006/relationships/hyperlink" Target="consultantplus://offline/ref=83073FF98E8608A0E477E1622581E123BA3E2C13A4A01780EEC5AA372E17979C159AA13D4293A14DC7F5E82858B1i8M" TargetMode = "External"/>
	<Relationship Id="rId27" Type="http://schemas.openxmlformats.org/officeDocument/2006/relationships/hyperlink" Target="consultantplus://offline/ref=83073FF98E8608A0E477E1622581E123BC3C2C1EAAAE1780EEC5AA372E17979C079AF9314390BF4CCCE0BE791E4F1FA5214EAD6BC49A141EB5iBM" TargetMode = "External"/>
	<Relationship Id="rId28" Type="http://schemas.openxmlformats.org/officeDocument/2006/relationships/hyperlink" Target="consultantplus://offline/ref=83073FF98E8608A0E477E1622581E123BC3C2C1EA4AB1780EEC5AA372E17979C079AF9314390BF4CCCE0BE791E4F1FA5214EAD6BC49A141EB5iBM" TargetMode = "External"/>
	<Relationship Id="rId29" Type="http://schemas.openxmlformats.org/officeDocument/2006/relationships/hyperlink" Target="consultantplus://offline/ref=83073FF98E8608A0E477E1622581E123BF3E251CA8AF1780EEC5AA372E17979C079AF9314390BF4CCCE0BE791E4F1FA5214EAD6BC49A141EB5iBM" TargetMode = "External"/>
	<Relationship Id="rId30" Type="http://schemas.openxmlformats.org/officeDocument/2006/relationships/hyperlink" Target="consultantplus://offline/ref=83073FF98E8608A0E477E1622581E123BF352A19A5AF1780EEC5AA372E17979C079AF9314390BF4CCCE0BE791E4F1FA5214EAD6BC49A141EB5iBM" TargetMode = "External"/>
	<Relationship Id="rId31" Type="http://schemas.openxmlformats.org/officeDocument/2006/relationships/hyperlink" Target="consultantplus://offline/ref=83073FF98E8608A0E477E1622581E123BF352B1CAAA11780EEC5AA372E17979C079AF9314390BF4CCCE0BE791E4F1FA5214EAD6BC49A141EB5iBM" TargetMode = "External"/>
	<Relationship Id="rId32" Type="http://schemas.openxmlformats.org/officeDocument/2006/relationships/hyperlink" Target="consultantplus://offline/ref=83073FF98E8608A0E477E1622581E123BF35291FAFA81780EEC5AA372E17979C079AF9314390BF4CCCE0BE791E4F1FA5214EAD6BC49A141EB5iBM" TargetMode = "External"/>
	<Relationship Id="rId33" Type="http://schemas.openxmlformats.org/officeDocument/2006/relationships/hyperlink" Target="consultantplus://offline/ref=83073FF98E8608A0E477E1622581E123BF342E13A5A11780EEC5AA372E17979C079AF9314390BF4CCCE0BE791E4F1FA5214EAD6BC49A141EB5iBM" TargetMode = "External"/>
	<Relationship Id="rId34" Type="http://schemas.openxmlformats.org/officeDocument/2006/relationships/hyperlink" Target="consultantplus://offline/ref=83073FF98E8608A0E477E1622581E123BA3F251DAEA11780EEC5AA372E17979C079AF9314395B94DC5E0BE791E4F1FA5214EAD6BC49A141EB5iBM" TargetMode = "External"/>
	<Relationship Id="rId35" Type="http://schemas.openxmlformats.org/officeDocument/2006/relationships/hyperlink" Target="consultantplus://offline/ref=83073FF98E8608A0E477E1622581E123BD352413AEAB1780EEC5AA372E17979C079AF9314390BF4DC7E0BE791E4F1FA5214EAD6BC49A141EB5iBM" TargetMode = "External"/>
	<Relationship Id="rId36" Type="http://schemas.openxmlformats.org/officeDocument/2006/relationships/hyperlink" Target="consultantplus://offline/ref=83073FF98E8608A0E477E1622581E123BD352413AEAB1780EEC5AA372E17979C079AF9314394B948C3E0BE791E4F1FA5214EAD6BC49A141EB5iBM" TargetMode = "External"/>
	<Relationship Id="rId37" Type="http://schemas.openxmlformats.org/officeDocument/2006/relationships/hyperlink" Target="consultantplus://offline/ref=83073FF98E8608A0E477E1622581E123BD352413AEAB1780EEC5AA372E17979C079AF9314394B949C5E0BE791E4F1FA5214EAD6BC49A141EB5iBM" TargetMode = "External"/>
	<Relationship Id="rId38" Type="http://schemas.openxmlformats.org/officeDocument/2006/relationships/hyperlink" Target="consultantplus://offline/ref=83073FF98E8608A0E477E1622581E123BD352413AEAB1780EEC5AA372E17979C079AF9314394B94FC1E0BE791E4F1FA5214EAD6BC49A141EB5iBM" TargetMode = "External"/>
	<Relationship Id="rId39" Type="http://schemas.openxmlformats.org/officeDocument/2006/relationships/hyperlink" Target="consultantplus://offline/ref=83073FF98E8608A0E477E1622581E123BA3F251DAEA11780EEC5AA372E17979C079AF9314395B94DC5E0BE791E4F1FA5214EAD6BC49A141EB5iBM" TargetMode = "External"/>
	<Relationship Id="rId40" Type="http://schemas.openxmlformats.org/officeDocument/2006/relationships/hyperlink" Target="consultantplus://offline/ref=83073FF98E8608A0E477E1622581E123BD352413AEAB1780EEC5AA372E17979C079AF9314390BF4DC7E0BE791E4F1FA5214EAD6BC49A141EB5i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25.08.2021 N 598
(ред. от 01.09.2022)
"Об утверждении федерального государственного образовательного стандарта среднего профессионального образования по специальности 13.02.01 Тепловые электрические станции"
(Зарегистрировано в Минюсте России 30.09.2021 N 65210)</dc:title>
  <dcterms:created xsi:type="dcterms:W3CDTF">2022-12-13T12:34:00Z</dcterms:created>
</cp:coreProperties>
</file>