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11.01.2018 N 26</w:t>
              <w:br/>
              <w:t xml:space="preserve">"Об утверждении федерального государственного образовательного стандарта среднего профессионального образования по специальности 08.02.03 Производство неметаллических строительных изделий и конструкций"</w:t>
              <w:br/>
              <w:t xml:space="preserve">(Зарегистрировано в Минюсте России 05.02.2018 N 49885)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февраля 2018 г. N 49885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января 2018 г. N 26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08.02.03 ПРОИЗВОДСТВО НЕМЕТАЛЛИЧЕСКИХ СТРОИТЕЛЬНЫХ</w:t>
      </w:r>
    </w:p>
    <w:p>
      <w:pPr>
        <w:pStyle w:val="2"/>
        <w:jc w:val="center"/>
      </w:pPr>
      <w:r>
        <w:rPr>
          <w:sz w:val="20"/>
        </w:rPr>
        <w:t xml:space="preserve">ИЗДЕЛИЙ И КОНСТРУКЦИЙ</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r>
        <w:rPr>
          <w:sz w:val="20"/>
        </w:rPr>
        <w:t xml:space="preserve">http://www.pravo.gov.ru</w:t>
      </w:r>
      <w:r>
        <w:rPr>
          <w:sz w:val="20"/>
        </w:rPr>
        <w:t xml:space="preserve">, 11 января 2018 г.),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08.02.03 Производство неметаллических строительных изделий и конструкций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00 &quot;Об утверждении федерального государственного образовательного стандарта среднего профессионального образования по специальности 08.02.03 Производство неметаллических строительных изделий и конструкций&quot; (Зарегистрировано в Минюсте России 21.08.2014 N 33730)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08.02.03 Производство неметаллических строительных изделий и конструкций, утвержденным приказом Министерства образования и науки Российской Федерации от 28 июля 2014 г. N 800 (зарегистрирован Министерством юстиции Российской Федерации 21 августа 2014 г., регистрационный N 33730),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11 января 2018 г. N 26</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08.02.03 ПРОИЗВОДСТВО НЕМЕТАЛЛИЧЕСКИХ СТРОИТЕЛЬНЫХ</w:t>
      </w:r>
    </w:p>
    <w:p>
      <w:pPr>
        <w:pStyle w:val="2"/>
        <w:jc w:val="center"/>
      </w:pPr>
      <w:r>
        <w:rPr>
          <w:sz w:val="20"/>
        </w:rPr>
        <w:t xml:space="preserve">ИЗДЕЛИЙ И КОНСТРУКЦИЙ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08.02.03 Производство неметаллических строительных изделий и конструкций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54"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jc w:val="both"/>
      </w:pPr>
      <w:r>
        <w:rPr>
          <w:sz w:val="20"/>
        </w:rPr>
      </w:r>
    </w:p>
    <w:bookmarkStart w:id="58" w:name="P58"/>
    <w:bookmarkEnd w:id="58"/>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w:t>
      </w:r>
      <w:hyperlink w:history="0" w:anchor="P58" w:tooltip="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bookmarkStart w:id="74" w:name="P74"/>
    <w:bookmarkEnd w:id="74"/>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w:t>
      </w:r>
      <w:hyperlink w:history="0" w:anchor="P74" w:tooltip="2.1. Структура образовательной программы включает обязательную часть и часть, формируемую участниками образовательных отношений (вариативную часть).">
        <w:r>
          <w:rPr>
            <w:sz w:val="20"/>
            <w:color w:val="0000ff"/>
          </w:rPr>
          <w:t xml:space="preserve">пункта</w:t>
        </w:r>
      </w:hyperlink>
      <w:r>
        <w:rPr>
          <w:sz w:val="20"/>
        </w:rPr>
        <w:t xml:space="preserve">,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2"/>
        <w:gridCol w:w="1845"/>
        <w:gridCol w:w="1845"/>
      </w:tblGrid>
      <w:tr>
        <w:tc>
          <w:tcPr>
            <w:tcW w:w="5282" w:type="dxa"/>
            <w:vMerge w:val="restart"/>
          </w:tcPr>
          <w:p>
            <w:pPr>
              <w:pStyle w:val="0"/>
              <w:jc w:val="center"/>
            </w:pPr>
            <w:r>
              <w:rPr>
                <w:sz w:val="20"/>
              </w:rPr>
              <w:t xml:space="preserve">Структура образовательной программы</w:t>
            </w:r>
          </w:p>
        </w:tc>
        <w:tc>
          <w:tcPr>
            <w:gridSpan w:val="2"/>
            <w:tcW w:w="3690"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845" w:type="dxa"/>
          </w:tcPr>
          <w:p>
            <w:pPr>
              <w:pStyle w:val="0"/>
              <w:jc w:val="center"/>
            </w:pPr>
            <w:r>
              <w:rPr>
                <w:sz w:val="20"/>
              </w:rPr>
              <w:t xml:space="preserve">при получении квалификации специалиста среднего звена "техник"</w:t>
            </w:r>
          </w:p>
        </w:tc>
        <w:tc>
          <w:tcPr>
            <w:tcW w:w="1845" w:type="dxa"/>
          </w:tcPr>
          <w:p>
            <w:pPr>
              <w:pStyle w:val="0"/>
              <w:jc w:val="center"/>
            </w:pPr>
            <w:r>
              <w:rPr>
                <w:sz w:val="20"/>
              </w:rPr>
              <w:t xml:space="preserve">при получении квалификации специалиста среднего звена "старший техник"</w:t>
            </w:r>
          </w:p>
        </w:tc>
      </w:tr>
      <w:tr>
        <w:tc>
          <w:tcPr>
            <w:tcW w:w="5282" w:type="dxa"/>
          </w:tcPr>
          <w:p>
            <w:pPr>
              <w:pStyle w:val="0"/>
            </w:pPr>
            <w:r>
              <w:rPr>
                <w:sz w:val="20"/>
              </w:rPr>
              <w:t xml:space="preserve">Общий гуманитарный и социально-экономический цикл</w:t>
            </w:r>
          </w:p>
        </w:tc>
        <w:tc>
          <w:tcPr>
            <w:tcW w:w="1845" w:type="dxa"/>
          </w:tcPr>
          <w:p>
            <w:pPr>
              <w:pStyle w:val="0"/>
              <w:jc w:val="center"/>
            </w:pPr>
            <w:r>
              <w:rPr>
                <w:sz w:val="20"/>
              </w:rPr>
              <w:t xml:space="preserve">не менее 468</w:t>
            </w:r>
          </w:p>
        </w:tc>
        <w:tc>
          <w:tcPr>
            <w:tcW w:w="1845" w:type="dxa"/>
          </w:tcPr>
          <w:p>
            <w:pPr>
              <w:pStyle w:val="0"/>
              <w:jc w:val="center"/>
            </w:pPr>
            <w:r>
              <w:rPr>
                <w:sz w:val="20"/>
              </w:rPr>
              <w:t xml:space="preserve">не менее 504</w:t>
            </w:r>
          </w:p>
        </w:tc>
      </w:tr>
      <w:tr>
        <w:tc>
          <w:tcPr>
            <w:tcW w:w="5282" w:type="dxa"/>
          </w:tcPr>
          <w:p>
            <w:pPr>
              <w:pStyle w:val="0"/>
            </w:pPr>
            <w:r>
              <w:rPr>
                <w:sz w:val="20"/>
              </w:rPr>
              <w:t xml:space="preserve">Математический и общий естественнонаучный цикл</w:t>
            </w:r>
          </w:p>
        </w:tc>
        <w:tc>
          <w:tcPr>
            <w:tcW w:w="1845" w:type="dxa"/>
          </w:tcPr>
          <w:p>
            <w:pPr>
              <w:pStyle w:val="0"/>
              <w:jc w:val="center"/>
            </w:pPr>
            <w:r>
              <w:rPr>
                <w:sz w:val="20"/>
              </w:rPr>
              <w:t xml:space="preserve">не менее 144</w:t>
            </w:r>
          </w:p>
        </w:tc>
        <w:tc>
          <w:tcPr>
            <w:tcW w:w="1845" w:type="dxa"/>
          </w:tcPr>
          <w:p>
            <w:pPr>
              <w:pStyle w:val="0"/>
              <w:jc w:val="center"/>
            </w:pPr>
            <w:r>
              <w:rPr>
                <w:sz w:val="20"/>
              </w:rPr>
              <w:t xml:space="preserve">не менее 180</w:t>
            </w:r>
          </w:p>
        </w:tc>
      </w:tr>
      <w:tr>
        <w:tc>
          <w:tcPr>
            <w:tcW w:w="5282" w:type="dxa"/>
          </w:tcPr>
          <w:p>
            <w:pPr>
              <w:pStyle w:val="0"/>
            </w:pPr>
            <w:r>
              <w:rPr>
                <w:sz w:val="20"/>
              </w:rPr>
              <w:t xml:space="preserve">Общепрофессиональный цикл</w:t>
            </w:r>
          </w:p>
        </w:tc>
        <w:tc>
          <w:tcPr>
            <w:tcW w:w="1845" w:type="dxa"/>
          </w:tcPr>
          <w:p>
            <w:pPr>
              <w:pStyle w:val="0"/>
              <w:jc w:val="center"/>
            </w:pPr>
            <w:r>
              <w:rPr>
                <w:sz w:val="20"/>
              </w:rPr>
              <w:t xml:space="preserve">не менее 612</w:t>
            </w:r>
          </w:p>
        </w:tc>
        <w:tc>
          <w:tcPr>
            <w:tcW w:w="1845" w:type="dxa"/>
          </w:tcPr>
          <w:p>
            <w:pPr>
              <w:pStyle w:val="0"/>
              <w:jc w:val="center"/>
            </w:pPr>
            <w:r>
              <w:rPr>
                <w:sz w:val="20"/>
              </w:rPr>
              <w:t xml:space="preserve">не менее 648</w:t>
            </w:r>
          </w:p>
        </w:tc>
      </w:tr>
      <w:tr>
        <w:tc>
          <w:tcPr>
            <w:tcW w:w="5282" w:type="dxa"/>
          </w:tcPr>
          <w:p>
            <w:pPr>
              <w:pStyle w:val="0"/>
            </w:pPr>
            <w:r>
              <w:rPr>
                <w:sz w:val="20"/>
              </w:rPr>
              <w:t xml:space="preserve">Профессиональный цикл</w:t>
            </w:r>
          </w:p>
        </w:tc>
        <w:tc>
          <w:tcPr>
            <w:tcW w:w="1845" w:type="dxa"/>
          </w:tcPr>
          <w:p>
            <w:pPr>
              <w:pStyle w:val="0"/>
              <w:jc w:val="center"/>
            </w:pPr>
            <w:r>
              <w:rPr>
                <w:sz w:val="20"/>
              </w:rPr>
              <w:t xml:space="preserve">не менее 1728</w:t>
            </w:r>
          </w:p>
        </w:tc>
        <w:tc>
          <w:tcPr>
            <w:tcW w:w="1845" w:type="dxa"/>
          </w:tcPr>
          <w:p>
            <w:pPr>
              <w:pStyle w:val="0"/>
              <w:jc w:val="center"/>
            </w:pPr>
            <w:r>
              <w:rPr>
                <w:sz w:val="20"/>
              </w:rPr>
              <w:t xml:space="preserve">не менее 2664</w:t>
            </w:r>
          </w:p>
        </w:tc>
      </w:tr>
      <w:tr>
        <w:tc>
          <w:tcPr>
            <w:tcW w:w="5282" w:type="dxa"/>
          </w:tcPr>
          <w:p>
            <w:pPr>
              <w:pStyle w:val="0"/>
            </w:pPr>
            <w:r>
              <w:rPr>
                <w:sz w:val="20"/>
              </w:rPr>
              <w:t xml:space="preserve">Государственная итоговая аттестация</w:t>
            </w:r>
          </w:p>
        </w:tc>
        <w:tc>
          <w:tcPr>
            <w:tcW w:w="1845" w:type="dxa"/>
          </w:tcPr>
          <w:p>
            <w:pPr>
              <w:pStyle w:val="0"/>
              <w:jc w:val="center"/>
            </w:pPr>
            <w:r>
              <w:rPr>
                <w:sz w:val="20"/>
              </w:rPr>
              <w:t xml:space="preserve">216</w:t>
            </w:r>
          </w:p>
        </w:tc>
        <w:tc>
          <w:tcPr>
            <w:tcW w:w="1845" w:type="dxa"/>
          </w:tcPr>
          <w:p>
            <w:pPr>
              <w:pStyle w:val="0"/>
              <w:jc w:val="center"/>
            </w:pPr>
            <w:r>
              <w:rPr>
                <w:sz w:val="20"/>
              </w:rPr>
              <w:t xml:space="preserve">216</w:t>
            </w:r>
          </w:p>
        </w:tc>
      </w:tr>
      <w:tr>
        <w:tc>
          <w:tcPr>
            <w:gridSpan w:val="3"/>
            <w:tcW w:w="8972" w:type="dxa"/>
          </w:tcPr>
          <w:p>
            <w:pPr>
              <w:pStyle w:val="0"/>
              <w:outlineLvl w:val="3"/>
              <w:jc w:val="center"/>
            </w:pPr>
            <w:r>
              <w:rPr>
                <w:sz w:val="20"/>
              </w:rPr>
              <w:t xml:space="preserve">Общий объем образовательной программы:</w:t>
            </w:r>
          </w:p>
        </w:tc>
      </w:tr>
      <w:tr>
        <w:tc>
          <w:tcPr>
            <w:tcW w:w="5282" w:type="dxa"/>
          </w:tcPr>
          <w:p>
            <w:pPr>
              <w:pStyle w:val="0"/>
            </w:pPr>
            <w:r>
              <w:rPr>
                <w:sz w:val="20"/>
              </w:rPr>
              <w:t xml:space="preserve">на базе среднего общего образования</w:t>
            </w:r>
          </w:p>
        </w:tc>
        <w:tc>
          <w:tcPr>
            <w:tcW w:w="1845" w:type="dxa"/>
          </w:tcPr>
          <w:p>
            <w:pPr>
              <w:pStyle w:val="0"/>
              <w:jc w:val="center"/>
            </w:pPr>
            <w:r>
              <w:rPr>
                <w:sz w:val="20"/>
              </w:rPr>
              <w:t xml:space="preserve">4464</w:t>
            </w:r>
          </w:p>
        </w:tc>
        <w:tc>
          <w:tcPr>
            <w:tcW w:w="1845" w:type="dxa"/>
          </w:tcPr>
          <w:p>
            <w:pPr>
              <w:pStyle w:val="0"/>
              <w:jc w:val="center"/>
            </w:pPr>
            <w:r>
              <w:rPr>
                <w:sz w:val="20"/>
              </w:rPr>
              <w:t xml:space="preserve">5940</w:t>
            </w:r>
          </w:p>
        </w:tc>
      </w:tr>
      <w:tr>
        <w:tc>
          <w:tcPr>
            <w:tcW w:w="528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45" w:type="dxa"/>
          </w:tcPr>
          <w:p>
            <w:pPr>
              <w:pStyle w:val="0"/>
              <w:jc w:val="center"/>
            </w:pPr>
            <w:r>
              <w:rPr>
                <w:sz w:val="20"/>
              </w:rPr>
              <w:t xml:space="preserve">5940</w:t>
            </w:r>
          </w:p>
        </w:tc>
        <w:tc>
          <w:tcPr>
            <w:tcW w:w="1845"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52" w:name="P152"/>
    <w:bookmarkEnd w:id="152"/>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342"/>
      </w:tblGrid>
      <w:tr>
        <w:tc>
          <w:tcPr>
            <w:tcW w:w="6633" w:type="dxa"/>
          </w:tcPr>
          <w:p>
            <w:pPr>
              <w:pStyle w:val="0"/>
              <w:jc w:val="center"/>
            </w:pPr>
            <w:r>
              <w:rPr>
                <w:sz w:val="20"/>
              </w:rPr>
              <w:t xml:space="preserve">Основные виды деятельности</w:t>
            </w:r>
          </w:p>
        </w:tc>
        <w:tc>
          <w:tcPr>
            <w:tcW w:w="2342" w:type="dxa"/>
          </w:tcPr>
          <w:p>
            <w:pPr>
              <w:pStyle w:val="0"/>
              <w:jc w:val="center"/>
            </w:pPr>
            <w:r>
              <w:rPr>
                <w:sz w:val="20"/>
              </w:rPr>
              <w:t xml:space="preserve">Наименование квалификации(й) специалиста среднего звена</w:t>
            </w:r>
          </w:p>
        </w:tc>
      </w:tr>
      <w:tr>
        <w:tc>
          <w:tcPr>
            <w:tcW w:w="6633" w:type="dxa"/>
          </w:tcPr>
          <w:p>
            <w:pPr>
              <w:pStyle w:val="0"/>
            </w:pPr>
            <w:r>
              <w:rPr>
                <w:sz w:val="20"/>
              </w:rPr>
              <w:t xml:space="preserve">Производство неметаллических строительных изделий и конструкций</w:t>
            </w:r>
          </w:p>
        </w:tc>
        <w:tc>
          <w:tcPr>
            <w:tcW w:w="2342" w:type="dxa"/>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Эксплуатация теплотехнического оборудования производства неметаллических строительных изделий и конструкций</w:t>
            </w:r>
          </w:p>
        </w:tc>
        <w:tc>
          <w:tcPr>
            <w:tcW w:w="2342" w:type="dxa"/>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Автоматизация технологических процессов производства неметаллических строительных изделий и конструкций</w:t>
            </w:r>
          </w:p>
        </w:tc>
        <w:tc>
          <w:tcPr>
            <w:tcW w:w="2342" w:type="dxa"/>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Использование ресурсосберегающих и нанотехнологий в производстве неметаллических строительных изделий и конструкций</w:t>
            </w:r>
          </w:p>
        </w:tc>
        <w:tc>
          <w:tcPr>
            <w:tcW w:w="2342" w:type="dxa"/>
          </w:tcPr>
          <w:p>
            <w:pPr>
              <w:pStyle w:val="0"/>
            </w:pPr>
            <w:r>
              <w:rPr>
                <w:sz w:val="20"/>
              </w:rPr>
              <w:t xml:space="preserve">техник</w:t>
            </w:r>
          </w:p>
          <w:p>
            <w:pPr>
              <w:pStyle w:val="0"/>
            </w:pPr>
            <w:r>
              <w:rPr>
                <w:sz w:val="20"/>
              </w:rPr>
              <w:t xml:space="preserve">старший техник</w:t>
            </w:r>
          </w:p>
        </w:tc>
      </w:tr>
      <w:tr>
        <w:tc>
          <w:tcPr>
            <w:tcW w:w="6633" w:type="dxa"/>
          </w:tcPr>
          <w:p>
            <w:pPr>
              <w:pStyle w:val="0"/>
            </w:pPr>
            <w:r>
              <w:rPr>
                <w:sz w:val="20"/>
              </w:rPr>
              <w:t xml:space="preserve">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tc>
        <w:tc>
          <w:tcPr>
            <w:tcW w:w="2342"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80"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2"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Производство неметаллических строительных изделий и конструкций:</w:t>
      </w:r>
    </w:p>
    <w:p>
      <w:pPr>
        <w:pStyle w:val="0"/>
        <w:spacing w:before="200" w:line-rule="auto"/>
        <w:ind w:firstLine="540"/>
        <w:jc w:val="both"/>
      </w:pPr>
      <w:r>
        <w:rPr>
          <w:sz w:val="20"/>
        </w:rPr>
        <w:t xml:space="preserve">ПК 1.1. Осуществлять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p>
      <w:pPr>
        <w:pStyle w:val="0"/>
        <w:spacing w:before="200" w:line-rule="auto"/>
        <w:ind w:firstLine="540"/>
        <w:jc w:val="both"/>
      </w:pPr>
      <w:r>
        <w:rPr>
          <w:sz w:val="20"/>
        </w:rPr>
        <w:t xml:space="preserve">ПК 1.2. 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нормативно-технической документации, анализировать результаты контроля;</w:t>
      </w:r>
    </w:p>
    <w:p>
      <w:pPr>
        <w:pStyle w:val="0"/>
        <w:spacing w:before="200" w:line-rule="auto"/>
        <w:ind w:firstLine="540"/>
        <w:jc w:val="both"/>
      </w:pPr>
      <w:r>
        <w:rPr>
          <w:sz w:val="20"/>
        </w:rPr>
        <w:t xml:space="preserve">ПК 1.3. Владеть основами строительного производства и основами расчета и проектирования строительных конструкций;</w:t>
      </w:r>
    </w:p>
    <w:p>
      <w:pPr>
        <w:pStyle w:val="0"/>
        <w:spacing w:before="200" w:line-rule="auto"/>
        <w:ind w:firstLine="540"/>
        <w:jc w:val="both"/>
      </w:pPr>
      <w:r>
        <w:rPr>
          <w:sz w:val="20"/>
        </w:rPr>
        <w:t xml:space="preserve">ПК 1.4. Обеспечивать рациональное использование производственных мощностей с целью получения качественной продукции;</w:t>
      </w:r>
    </w:p>
    <w:p>
      <w:pPr>
        <w:pStyle w:val="0"/>
        <w:spacing w:before="200" w:line-rule="auto"/>
        <w:ind w:firstLine="540"/>
        <w:jc w:val="both"/>
      </w:pPr>
      <w:r>
        <w:rPr>
          <w:sz w:val="20"/>
        </w:rPr>
        <w:t xml:space="preserve">ПК 1.5. Выявлять резервы производства с целью повышения производительности труда и качества продукции.</w:t>
      </w:r>
    </w:p>
    <w:p>
      <w:pPr>
        <w:pStyle w:val="0"/>
        <w:spacing w:before="200" w:line-rule="auto"/>
        <w:ind w:firstLine="540"/>
        <w:jc w:val="both"/>
      </w:pPr>
      <w:r>
        <w:rPr>
          <w:sz w:val="20"/>
        </w:rPr>
        <w:t xml:space="preserve">3.4.2. Эксплуатация теплотехнического оборудования производства неметаллических строительных изделий и конструкций:</w:t>
      </w:r>
    </w:p>
    <w:p>
      <w:pPr>
        <w:pStyle w:val="0"/>
        <w:spacing w:before="200" w:line-rule="auto"/>
        <w:ind w:firstLine="540"/>
        <w:jc w:val="both"/>
      </w:pPr>
      <w:r>
        <w:rPr>
          <w:sz w:val="20"/>
        </w:rPr>
        <w:t xml:space="preserve">ПК 2.1. Осуществлять эксплуатацию теплотехнического оборудования для производства неметаллических строительных изделий и конструкций;</w:t>
      </w:r>
    </w:p>
    <w:p>
      <w:pPr>
        <w:pStyle w:val="0"/>
        <w:spacing w:before="200" w:line-rule="auto"/>
        <w:ind w:firstLine="540"/>
        <w:jc w:val="both"/>
      </w:pPr>
      <w:r>
        <w:rPr>
          <w:sz w:val="20"/>
        </w:rPr>
        <w:t xml:space="preserve">ПК 2.2. Определять неполадки в работе оборудования, подбирать оборудование по заданным условиям;</w:t>
      </w:r>
    </w:p>
    <w:p>
      <w:pPr>
        <w:pStyle w:val="0"/>
        <w:spacing w:before="200" w:line-rule="auto"/>
        <w:ind w:firstLine="540"/>
        <w:jc w:val="both"/>
      </w:pPr>
      <w:r>
        <w:rPr>
          <w:sz w:val="20"/>
        </w:rPr>
        <w:t xml:space="preserve">ПК 2.3. 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p>
      <w:pPr>
        <w:pStyle w:val="0"/>
        <w:spacing w:before="200" w:line-rule="auto"/>
        <w:ind w:firstLine="540"/>
        <w:jc w:val="both"/>
      </w:pPr>
      <w:r>
        <w:rPr>
          <w:sz w:val="20"/>
        </w:rPr>
        <w:t xml:space="preserve">ПК 2.4. Выявлять резерв работы оборудования для увеличения выпуска продукции.</w:t>
      </w:r>
    </w:p>
    <w:p>
      <w:pPr>
        <w:pStyle w:val="0"/>
        <w:spacing w:before="200" w:line-rule="auto"/>
        <w:ind w:firstLine="540"/>
        <w:jc w:val="both"/>
      </w:pPr>
      <w:r>
        <w:rPr>
          <w:sz w:val="20"/>
        </w:rPr>
        <w:t xml:space="preserve">3.4.3. Автоматизация технологических процессов производства неметаллических строительных изделий и конструкций:</w:t>
      </w:r>
    </w:p>
    <w:p>
      <w:pPr>
        <w:pStyle w:val="0"/>
        <w:spacing w:before="200" w:line-rule="auto"/>
        <w:ind w:firstLine="540"/>
        <w:jc w:val="both"/>
      </w:pPr>
      <w:r>
        <w:rPr>
          <w:sz w:val="20"/>
        </w:rPr>
        <w:t xml:space="preserve">ПК 3.1. Осуществлять регулирование и автоматическое управление параметрами технологического процесса;</w:t>
      </w:r>
    </w:p>
    <w:p>
      <w:pPr>
        <w:pStyle w:val="0"/>
        <w:spacing w:before="200" w:line-rule="auto"/>
        <w:ind w:firstLine="540"/>
        <w:jc w:val="both"/>
      </w:pPr>
      <w:r>
        <w:rPr>
          <w:sz w:val="20"/>
        </w:rPr>
        <w:t xml:space="preserve">ПК 3.2. Применять контрольно-измерительные приборы для управления технологическим процессом;</w:t>
      </w:r>
    </w:p>
    <w:p>
      <w:pPr>
        <w:pStyle w:val="0"/>
        <w:spacing w:before="200" w:line-rule="auto"/>
        <w:ind w:firstLine="540"/>
        <w:jc w:val="both"/>
      </w:pPr>
      <w:r>
        <w:rPr>
          <w:sz w:val="20"/>
        </w:rPr>
        <w:t xml:space="preserve">ПК 3.3. Составлять схемы автоматизации технологических процессов;</w:t>
      </w:r>
    </w:p>
    <w:p>
      <w:pPr>
        <w:pStyle w:val="0"/>
        <w:spacing w:before="200" w:line-rule="auto"/>
        <w:ind w:firstLine="540"/>
        <w:jc w:val="both"/>
      </w:pPr>
      <w:r>
        <w:rPr>
          <w:sz w:val="20"/>
        </w:rPr>
        <w:t xml:space="preserve">ПК 3.4. Применять автоматизированные системы управления, микропроцессорную технику в производстве.</w:t>
      </w:r>
    </w:p>
    <w:p>
      <w:pPr>
        <w:pStyle w:val="0"/>
        <w:spacing w:before="200" w:line-rule="auto"/>
        <w:ind w:firstLine="540"/>
        <w:jc w:val="both"/>
      </w:pPr>
      <w:r>
        <w:rPr>
          <w:sz w:val="20"/>
        </w:rPr>
        <w:t xml:space="preserve">3.4.4. Использование ресурсосберегающих и нанотехнологий в производстве неметаллических строительных изделий и конструкций:</w:t>
      </w:r>
    </w:p>
    <w:p>
      <w:pPr>
        <w:pStyle w:val="0"/>
        <w:spacing w:before="200" w:line-rule="auto"/>
        <w:ind w:firstLine="540"/>
        <w:jc w:val="both"/>
      </w:pPr>
      <w:r>
        <w:rPr>
          <w:sz w:val="20"/>
        </w:rPr>
        <w:t xml:space="preserve">ПК 4.1. Обеспечивать рациональное использование производственных мощностей с целью экономии сырьевых и топливно-энергетических ресурсов;</w:t>
      </w:r>
    </w:p>
    <w:p>
      <w:pPr>
        <w:pStyle w:val="0"/>
        <w:spacing w:before="200" w:line-rule="auto"/>
        <w:ind w:firstLine="540"/>
        <w:jc w:val="both"/>
      </w:pPr>
      <w:r>
        <w:rPr>
          <w:sz w:val="20"/>
        </w:rPr>
        <w:t xml:space="preserve">ПК 4.2. Предупреждать и устранять отклонения в работе технологического оборудования;</w:t>
      </w:r>
    </w:p>
    <w:p>
      <w:pPr>
        <w:pStyle w:val="0"/>
        <w:spacing w:before="200" w:line-rule="auto"/>
        <w:ind w:firstLine="540"/>
        <w:jc w:val="both"/>
      </w:pPr>
      <w:r>
        <w:rPr>
          <w:sz w:val="20"/>
        </w:rPr>
        <w:t xml:space="preserve">ПК 4.3. Осуществлять подбор оборудования, обеспечивающего энергосбережение;</w:t>
      </w:r>
    </w:p>
    <w:p>
      <w:pPr>
        <w:pStyle w:val="0"/>
        <w:spacing w:before="200" w:line-rule="auto"/>
        <w:ind w:firstLine="540"/>
        <w:jc w:val="both"/>
      </w:pPr>
      <w:r>
        <w:rPr>
          <w:sz w:val="20"/>
        </w:rPr>
        <w:t xml:space="preserve">ПК 4.4. Планировать мероприятия по совершенствованию технологии изготовления продукции с целью снижения сырьевых и топливно-энергетических ресурсов.</w:t>
      </w:r>
    </w:p>
    <w:p>
      <w:pPr>
        <w:pStyle w:val="0"/>
        <w:spacing w:before="200" w:line-rule="auto"/>
        <w:ind w:firstLine="540"/>
        <w:jc w:val="both"/>
      </w:pPr>
      <w:r>
        <w:rPr>
          <w:sz w:val="20"/>
        </w:rPr>
        <w:t xml:space="preserve">3.4.5. 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p>
      <w:pPr>
        <w:pStyle w:val="0"/>
        <w:spacing w:before="200" w:line-rule="auto"/>
        <w:ind w:firstLine="540"/>
        <w:jc w:val="both"/>
      </w:pPr>
      <w:r>
        <w:rPr>
          <w:sz w:val="20"/>
        </w:rPr>
        <w:t xml:space="preserve">ПК 5.1. Осуществлять работу с прикладными программными средствами;</w:t>
      </w:r>
    </w:p>
    <w:p>
      <w:pPr>
        <w:pStyle w:val="0"/>
        <w:spacing w:before="200" w:line-rule="auto"/>
        <w:ind w:firstLine="540"/>
        <w:jc w:val="both"/>
      </w:pPr>
      <w:r>
        <w:rPr>
          <w:sz w:val="20"/>
        </w:rPr>
        <w:t xml:space="preserve">ПК 5.2. Составлять технические задания на проведение экспертизы и заявки на изобретения;</w:t>
      </w:r>
    </w:p>
    <w:p>
      <w:pPr>
        <w:pStyle w:val="0"/>
        <w:spacing w:before="200" w:line-rule="auto"/>
        <w:ind w:firstLine="540"/>
        <w:jc w:val="both"/>
      </w:pPr>
      <w:r>
        <w:rPr>
          <w:sz w:val="20"/>
        </w:rPr>
        <w:t xml:space="preserve">ПК 5.3. Проводить опытно-экспериментальные работы, работу с нормативными правовыми актами и иными документами;</w:t>
      </w:r>
    </w:p>
    <w:p>
      <w:pPr>
        <w:pStyle w:val="0"/>
        <w:spacing w:before="200" w:line-rule="auto"/>
        <w:ind w:firstLine="540"/>
        <w:jc w:val="both"/>
      </w:pPr>
      <w:r>
        <w:rPr>
          <w:sz w:val="20"/>
        </w:rPr>
        <w:t xml:space="preserve">ПК 5.4. Владеть новейшими технологиями производства, методами системных и экспериментальных исследований;</w:t>
      </w:r>
    </w:p>
    <w:p>
      <w:pPr>
        <w:pStyle w:val="0"/>
        <w:spacing w:before="200" w:line-rule="auto"/>
        <w:ind w:firstLine="540"/>
        <w:jc w:val="both"/>
      </w:pPr>
      <w:r>
        <w:rPr>
          <w:sz w:val="20"/>
        </w:rPr>
        <w:t xml:space="preserve">ПК 5.5. Осуществлять оценку экономической эффективности производственной деятельности организации в рамках своей компетенции.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80"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1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08.02.03</w:t>
      </w:r>
    </w:p>
    <w:p>
      <w:pPr>
        <w:pStyle w:val="0"/>
        <w:jc w:val="right"/>
      </w:pPr>
      <w:r>
        <w:rPr>
          <w:sz w:val="20"/>
        </w:rPr>
        <w:t xml:space="preserve">Производство неметаллических</w:t>
      </w:r>
    </w:p>
    <w:p>
      <w:pPr>
        <w:pStyle w:val="0"/>
        <w:jc w:val="right"/>
      </w:pPr>
      <w:r>
        <w:rPr>
          <w:sz w:val="20"/>
        </w:rPr>
        <w:t xml:space="preserve">строительных изделий и конструкций</w:t>
      </w:r>
    </w:p>
    <w:p>
      <w:pPr>
        <w:pStyle w:val="0"/>
        <w:jc w:val="both"/>
      </w:pPr>
      <w:r>
        <w:rPr>
          <w:sz w:val="20"/>
        </w:rPr>
      </w:r>
    </w:p>
    <w:bookmarkStart w:id="254" w:name="P254"/>
    <w:bookmarkEnd w:id="25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08.02.03 ПРОИЗВОДСТВО НЕМЕТАЛЛИЧЕСКИХ</w:t>
      </w:r>
    </w:p>
    <w:p>
      <w:pPr>
        <w:pStyle w:val="2"/>
        <w:jc w:val="center"/>
      </w:pPr>
      <w:r>
        <w:rPr>
          <w:sz w:val="20"/>
        </w:rPr>
        <w:t xml:space="preserve">СТРОИТЕЛЬНЫХ ИЗДЕЛИЙ И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8"/>
        <w:gridCol w:w="6852"/>
      </w:tblGrid>
      <w:tr>
        <w:tc>
          <w:tcPr>
            <w:tcW w:w="2218" w:type="dxa"/>
          </w:tcPr>
          <w:p>
            <w:pPr>
              <w:pStyle w:val="0"/>
              <w:jc w:val="center"/>
            </w:pPr>
            <w:r>
              <w:rPr>
                <w:sz w:val="20"/>
              </w:rPr>
              <w:t xml:space="preserve">Код профессионального стандарта</w:t>
            </w:r>
          </w:p>
        </w:tc>
        <w:tc>
          <w:tcPr>
            <w:tcW w:w="6852" w:type="dxa"/>
          </w:tcPr>
          <w:p>
            <w:pPr>
              <w:pStyle w:val="0"/>
              <w:jc w:val="center"/>
            </w:pPr>
            <w:r>
              <w:rPr>
                <w:sz w:val="20"/>
              </w:rPr>
              <w:t xml:space="preserve">Наименование профессионального стандарта</w:t>
            </w:r>
          </w:p>
        </w:tc>
      </w:tr>
      <w:tr>
        <w:tc>
          <w:tcPr>
            <w:tcW w:w="2218" w:type="dxa"/>
          </w:tcPr>
          <w:p>
            <w:pPr>
              <w:pStyle w:val="0"/>
              <w:jc w:val="center"/>
            </w:pPr>
            <w:r>
              <w:rPr>
                <w:sz w:val="20"/>
              </w:rPr>
              <w:t xml:space="preserve">1</w:t>
            </w:r>
          </w:p>
        </w:tc>
        <w:tc>
          <w:tcPr>
            <w:tcW w:w="6852" w:type="dxa"/>
          </w:tcPr>
          <w:p>
            <w:pPr>
              <w:pStyle w:val="0"/>
              <w:jc w:val="center"/>
            </w:pPr>
            <w:r>
              <w:rPr>
                <w:sz w:val="20"/>
              </w:rPr>
              <w:t xml:space="preserve">2</w:t>
            </w:r>
          </w:p>
        </w:tc>
      </w:tr>
      <w:tr>
        <w:tc>
          <w:tcPr>
            <w:tcW w:w="2218" w:type="dxa"/>
          </w:tcPr>
          <w:p>
            <w:pPr>
              <w:pStyle w:val="0"/>
              <w:jc w:val="center"/>
            </w:pPr>
            <w:r>
              <w:rPr>
                <w:sz w:val="20"/>
              </w:rPr>
              <w:t xml:space="preserve">16.095</w:t>
            </w:r>
          </w:p>
        </w:tc>
        <w:tc>
          <w:tcPr>
            <w:tcW w:w="6852" w:type="dxa"/>
          </w:tcPr>
          <w:p>
            <w:pPr>
              <w:pStyle w:val="0"/>
              <w:jc w:val="both"/>
            </w:pPr>
            <w:r>
              <w:rPr>
                <w:sz w:val="20"/>
              </w:rPr>
              <w:t xml:space="preserve">Профессиональный </w:t>
            </w:r>
            <w:hyperlink w:history="0" r:id="rId12" w:tooltip="Приказ Минтруда России от 19.09.2016 N 529н &quot;Об утверждении профессионального стандарта &quot;Специалист в области производства бетонов с наноструктурирующими компонентами&quot; (Зарегистрировано в Минюсте России 30.09.2016 N 43888) {КонсультантПлюс}">
              <w:r>
                <w:rPr>
                  <w:sz w:val="20"/>
                  <w:color w:val="0000ff"/>
                </w:rPr>
                <w:t xml:space="preserve">стандарт</w:t>
              </w:r>
            </w:hyperlink>
            <w:r>
              <w:rPr>
                <w:sz w:val="20"/>
              </w:rPr>
              <w:t xml:space="preserve"> "Специалист в области производства бетонов с наноструктурирующими компонентами", утвержденный приказом Министерства труда и социальной защиты Российской Федерации от 19 сентября 2016 г. N 529н (зарегистрирован Министерством юстиции Российской Федерации 30 сентября 2016 г., регистрационный N 43888)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08.02.03</w:t>
      </w:r>
    </w:p>
    <w:p>
      <w:pPr>
        <w:pStyle w:val="0"/>
        <w:jc w:val="right"/>
      </w:pPr>
      <w:r>
        <w:rPr>
          <w:sz w:val="20"/>
        </w:rPr>
        <w:t xml:space="preserve">Производство неметаллических</w:t>
      </w:r>
    </w:p>
    <w:p>
      <w:pPr>
        <w:pStyle w:val="0"/>
        <w:jc w:val="right"/>
      </w:pPr>
      <w:r>
        <w:rPr>
          <w:sz w:val="20"/>
        </w:rPr>
        <w:t xml:space="preserve">строительных изделий и конструкций</w:t>
      </w:r>
    </w:p>
    <w:p>
      <w:pPr>
        <w:pStyle w:val="0"/>
        <w:jc w:val="both"/>
      </w:pPr>
      <w:r>
        <w:rPr>
          <w:sz w:val="20"/>
        </w:rPr>
      </w:r>
    </w:p>
    <w:bookmarkStart w:id="280" w:name="P280"/>
    <w:bookmarkEnd w:id="28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08.02.03 ПРОИЗВОДСТВО</w:t>
      </w:r>
    </w:p>
    <w:p>
      <w:pPr>
        <w:pStyle w:val="2"/>
        <w:jc w:val="center"/>
      </w:pPr>
      <w:r>
        <w:rPr>
          <w:sz w:val="20"/>
        </w:rPr>
        <w:t xml:space="preserve">НЕМЕТАЛЛИЧЕСКИХ СТРОИТЕЛЬНЫХ ИЗДЕЛИЙ И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005"/>
      </w:tblGrid>
      <w:tr>
        <w:tc>
          <w:tcPr>
            <w:tcW w:w="5953" w:type="dxa"/>
          </w:tcPr>
          <w:p>
            <w:pPr>
              <w:pStyle w:val="0"/>
              <w:jc w:val="center"/>
            </w:pPr>
            <w:r>
              <w:rPr>
                <w:sz w:val="20"/>
              </w:rPr>
              <w:t xml:space="preserve">Код по </w:t>
            </w:r>
            <w:hyperlink w:history="0" r:id="rId1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3005" w:type="dxa"/>
          </w:tcPr>
          <w:p>
            <w:pPr>
              <w:pStyle w:val="0"/>
              <w:jc w:val="center"/>
            </w:pPr>
            <w:r>
              <w:rPr>
                <w:sz w:val="20"/>
              </w:rPr>
              <w:t xml:space="preserve">Наименование профессий рабочих, должностей служащих</w:t>
            </w:r>
          </w:p>
        </w:tc>
      </w:tr>
      <w:tr>
        <w:tc>
          <w:tcPr>
            <w:tcW w:w="5953" w:type="dxa"/>
          </w:tcPr>
          <w:p>
            <w:pPr>
              <w:pStyle w:val="0"/>
              <w:jc w:val="center"/>
            </w:pPr>
            <w:hyperlink w:history="0" r:id="rId1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14712</w:t>
              </w:r>
            </w:hyperlink>
          </w:p>
        </w:tc>
        <w:tc>
          <w:tcPr>
            <w:tcW w:w="3005" w:type="dxa"/>
          </w:tcPr>
          <w:p>
            <w:pPr>
              <w:pStyle w:val="0"/>
            </w:pPr>
            <w:r>
              <w:rPr>
                <w:sz w:val="20"/>
              </w:rPr>
              <w:t xml:space="preserve">Моторист бетоносмесительных установок</w:t>
            </w:r>
          </w:p>
        </w:tc>
      </w:tr>
      <w:tr>
        <w:tc>
          <w:tcPr>
            <w:tcW w:w="5953" w:type="dxa"/>
          </w:tcPr>
          <w:p>
            <w:pPr>
              <w:pStyle w:val="0"/>
              <w:jc w:val="center"/>
            </w:pPr>
            <w:hyperlink w:history="0" r:id="rId1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19399</w:t>
              </w:r>
            </w:hyperlink>
          </w:p>
        </w:tc>
        <w:tc>
          <w:tcPr>
            <w:tcW w:w="3005" w:type="dxa"/>
          </w:tcPr>
          <w:p>
            <w:pPr>
              <w:pStyle w:val="0"/>
            </w:pPr>
            <w:r>
              <w:rPr>
                <w:sz w:val="20"/>
              </w:rPr>
              <w:t xml:space="preserve">Формовщик изделий, конструкций и строительных материалов</w:t>
            </w:r>
          </w:p>
        </w:tc>
      </w:tr>
      <w:tr>
        <w:tc>
          <w:tcPr>
            <w:tcW w:w="5953" w:type="dxa"/>
          </w:tcPr>
          <w:p>
            <w:pPr>
              <w:pStyle w:val="0"/>
              <w:jc w:val="center"/>
            </w:pP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11121</w:t>
              </w:r>
            </w:hyperlink>
          </w:p>
        </w:tc>
        <w:tc>
          <w:tcPr>
            <w:tcW w:w="3005" w:type="dxa"/>
          </w:tcPr>
          <w:p>
            <w:pPr>
              <w:pStyle w:val="0"/>
            </w:pPr>
            <w:r>
              <w:rPr>
                <w:sz w:val="20"/>
              </w:rPr>
              <w:t xml:space="preserve">Арматурщик</w:t>
            </w:r>
          </w:p>
        </w:tc>
      </w:tr>
      <w:tr>
        <w:tc>
          <w:tcPr>
            <w:tcW w:w="5953" w:type="dxa"/>
          </w:tcPr>
          <w:p>
            <w:pPr>
              <w:pStyle w:val="0"/>
              <w:jc w:val="center"/>
            </w:pP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11869</w:t>
              </w:r>
            </w:hyperlink>
          </w:p>
        </w:tc>
        <w:tc>
          <w:tcPr>
            <w:tcW w:w="3005" w:type="dxa"/>
          </w:tcPr>
          <w:p>
            <w:pPr>
              <w:pStyle w:val="0"/>
            </w:pPr>
            <w:r>
              <w:rPr>
                <w:sz w:val="20"/>
              </w:rPr>
              <w:t xml:space="preserve">Дозировщик материалов</w:t>
            </w:r>
          </w:p>
        </w:tc>
      </w:tr>
      <w:tr>
        <w:tc>
          <w:tcPr>
            <w:tcW w:w="5953"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18329</w:t>
              </w:r>
            </w:hyperlink>
          </w:p>
        </w:tc>
        <w:tc>
          <w:tcPr>
            <w:tcW w:w="3005" w:type="dxa"/>
          </w:tcPr>
          <w:p>
            <w:pPr>
              <w:pStyle w:val="0"/>
            </w:pPr>
            <w:r>
              <w:rPr>
                <w:sz w:val="20"/>
              </w:rPr>
              <w:t xml:space="preserve">Сварщик арматурных сеток и каркасов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08.02.03</w:t>
      </w:r>
    </w:p>
    <w:p>
      <w:pPr>
        <w:pStyle w:val="0"/>
        <w:jc w:val="right"/>
      </w:pPr>
      <w:r>
        <w:rPr>
          <w:sz w:val="20"/>
        </w:rPr>
        <w:t xml:space="preserve">Производство неметаллических</w:t>
      </w:r>
    </w:p>
    <w:p>
      <w:pPr>
        <w:pStyle w:val="0"/>
        <w:jc w:val="right"/>
      </w:pPr>
      <w:r>
        <w:rPr>
          <w:sz w:val="20"/>
        </w:rPr>
        <w:t xml:space="preserve">строительных изделий и конструкций</w:t>
      </w:r>
    </w:p>
    <w:p>
      <w:pPr>
        <w:pStyle w:val="0"/>
        <w:jc w:val="both"/>
      </w:pPr>
      <w:r>
        <w:rPr>
          <w:sz w:val="20"/>
        </w:rPr>
      </w:r>
    </w:p>
    <w:bookmarkStart w:id="311" w:name="P311"/>
    <w:bookmarkEnd w:id="31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08.02.03 ПРОИЗВОДСТВО</w:t>
      </w:r>
    </w:p>
    <w:p>
      <w:pPr>
        <w:pStyle w:val="2"/>
        <w:jc w:val="center"/>
      </w:pPr>
      <w:r>
        <w:rPr>
          <w:sz w:val="20"/>
        </w:rPr>
        <w:t xml:space="preserve">НЕМЕТАЛЛИЧЕСКИХ СТРОИТЕЛЬНЫХ ИЗДЕЛИЙ И КОНСТРУКЦИЙ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Основной вид деятельности</w:t>
            </w:r>
          </w:p>
        </w:tc>
        <w:tc>
          <w:tcPr>
            <w:tcW w:w="6803" w:type="dxa"/>
          </w:tcPr>
          <w:p>
            <w:pPr>
              <w:pStyle w:val="0"/>
              <w:jc w:val="center"/>
            </w:pPr>
            <w:r>
              <w:rPr>
                <w:sz w:val="20"/>
              </w:rPr>
              <w:t xml:space="preserve">Требования к знаниям, умениям, практическому опыту</w:t>
            </w:r>
          </w:p>
        </w:tc>
      </w:tr>
      <w:tr>
        <w:tc>
          <w:tcPr>
            <w:tcW w:w="2268" w:type="dxa"/>
          </w:tcPr>
          <w:p>
            <w:pPr>
              <w:pStyle w:val="0"/>
            </w:pPr>
            <w:r>
              <w:rPr>
                <w:sz w:val="20"/>
              </w:rPr>
              <w:t xml:space="preserve">Производство неметаллических строительных изделий и конструкций</w:t>
            </w:r>
          </w:p>
        </w:tc>
        <w:tc>
          <w:tcPr>
            <w:tcW w:w="6803" w:type="dxa"/>
          </w:tcPr>
          <w:p>
            <w:pPr>
              <w:pStyle w:val="0"/>
              <w:jc w:val="both"/>
            </w:pPr>
            <w:r>
              <w:rPr>
                <w:sz w:val="20"/>
              </w:rPr>
              <w:t xml:space="preserve">знать:</w:t>
            </w:r>
          </w:p>
          <w:p>
            <w:pPr>
              <w:pStyle w:val="0"/>
              <w:ind w:firstLine="283"/>
              <w:jc w:val="both"/>
            </w:pPr>
            <w:r>
              <w:rPr>
                <w:sz w:val="20"/>
              </w:rPr>
              <w:t xml:space="preserve">основы расчета и проектирования железобетонных конструкций;</w:t>
            </w:r>
          </w:p>
          <w:p>
            <w:pPr>
              <w:pStyle w:val="0"/>
              <w:ind w:firstLine="283"/>
              <w:jc w:val="both"/>
            </w:pPr>
            <w:r>
              <w:rPr>
                <w:sz w:val="20"/>
              </w:rPr>
              <w:t xml:space="preserve">строительные элементы инженерного оборудования;</w:t>
            </w:r>
          </w:p>
          <w:p>
            <w:pPr>
              <w:pStyle w:val="0"/>
              <w:ind w:firstLine="283"/>
              <w:jc w:val="both"/>
            </w:pPr>
            <w:r>
              <w:rPr>
                <w:sz w:val="20"/>
              </w:rPr>
              <w:t xml:space="preserve">технологию монтажа строительных конструкций;</w:t>
            </w:r>
          </w:p>
          <w:p>
            <w:pPr>
              <w:pStyle w:val="0"/>
              <w:ind w:firstLine="283"/>
              <w:jc w:val="both"/>
            </w:pPr>
            <w:r>
              <w:rPr>
                <w:sz w:val="20"/>
              </w:rPr>
              <w:t xml:space="preserve">типовые технологические процессы производства неметаллических строительных изделий и конструкций;</w:t>
            </w:r>
          </w:p>
          <w:p>
            <w:pPr>
              <w:pStyle w:val="0"/>
              <w:ind w:firstLine="283"/>
              <w:jc w:val="both"/>
            </w:pPr>
            <w:r>
              <w:rPr>
                <w:sz w:val="20"/>
              </w:rPr>
              <w:t xml:space="preserve">методы и принципы системного исследования при разработке технологических процессов;</w:t>
            </w:r>
          </w:p>
          <w:p>
            <w:pPr>
              <w:pStyle w:val="0"/>
              <w:ind w:firstLine="283"/>
              <w:jc w:val="both"/>
            </w:pPr>
            <w:r>
              <w:rPr>
                <w:sz w:val="20"/>
              </w:rPr>
              <w:t xml:space="preserve">технологическое оборудование для производства строительных изделий и конструкций;</w:t>
            </w:r>
          </w:p>
          <w:p>
            <w:pPr>
              <w:pStyle w:val="0"/>
              <w:ind w:firstLine="283"/>
              <w:jc w:val="both"/>
            </w:pPr>
            <w:r>
              <w:rPr>
                <w:sz w:val="20"/>
              </w:rPr>
              <w:t xml:space="preserve">системы и методы разработки технологических процессов;</w:t>
            </w:r>
          </w:p>
          <w:p>
            <w:pPr>
              <w:pStyle w:val="0"/>
              <w:ind w:firstLine="283"/>
              <w:jc w:val="both"/>
            </w:pPr>
            <w:r>
              <w:rPr>
                <w:sz w:val="20"/>
              </w:rPr>
              <w:t xml:space="preserve">методы проектирования технологических процессов и оборудования;</w:t>
            </w:r>
          </w:p>
          <w:p>
            <w:pPr>
              <w:pStyle w:val="0"/>
              <w:ind w:firstLine="283"/>
              <w:jc w:val="both"/>
            </w:pPr>
            <w:r>
              <w:rPr>
                <w:sz w:val="20"/>
              </w:rPr>
              <w:t xml:space="preserve">требования к качеству и правила приемки сырья, материалов, полуфабрикатов, комплектующих изделий и готовой продукции;</w:t>
            </w:r>
          </w:p>
          <w:p>
            <w:pPr>
              <w:pStyle w:val="0"/>
              <w:ind w:firstLine="283"/>
              <w:jc w:val="both"/>
            </w:pPr>
            <w:r>
              <w:rPr>
                <w:sz w:val="20"/>
              </w:rPr>
              <w:t xml:space="preserve">методики выполнения измерения и контроля характеристик материалов, заготовок, комплектующих изделий и изготавливаемых изделий.</w:t>
            </w:r>
          </w:p>
          <w:p>
            <w:pPr>
              <w:pStyle w:val="0"/>
              <w:jc w:val="both"/>
            </w:pPr>
            <w:r>
              <w:rPr>
                <w:sz w:val="20"/>
              </w:rPr>
              <w:t xml:space="preserve">уметь:</w:t>
            </w:r>
          </w:p>
          <w:p>
            <w:pPr>
              <w:pStyle w:val="0"/>
              <w:ind w:firstLine="283"/>
              <w:jc w:val="both"/>
            </w:pPr>
            <w:r>
              <w:rPr>
                <w:sz w:val="20"/>
              </w:rPr>
              <w:t xml:space="preserve">определять по рабочим чертежам габаритные размеры зданий и сооружений;</w:t>
            </w:r>
          </w:p>
          <w:p>
            <w:pPr>
              <w:pStyle w:val="0"/>
              <w:ind w:firstLine="283"/>
              <w:jc w:val="both"/>
            </w:pPr>
            <w:r>
              <w:rPr>
                <w:sz w:val="20"/>
              </w:rPr>
              <w:t xml:space="preserve">пользоваться государственными стандартами на строительные конструкции;</w:t>
            </w:r>
          </w:p>
          <w:p>
            <w:pPr>
              <w:pStyle w:val="0"/>
              <w:ind w:firstLine="283"/>
              <w:jc w:val="both"/>
            </w:pPr>
            <w:r>
              <w:rPr>
                <w:sz w:val="20"/>
              </w:rPr>
              <w:t xml:space="preserve">моделировать технологические схемы производства неметаллических строительных изделий и конструкций;</w:t>
            </w:r>
          </w:p>
          <w:p>
            <w:pPr>
              <w:pStyle w:val="0"/>
              <w:ind w:firstLine="283"/>
              <w:jc w:val="both"/>
            </w:pPr>
            <w:r>
              <w:rPr>
                <w:sz w:val="20"/>
              </w:rPr>
              <w:t xml:space="preserve">производить расчеты сырья, технологического оборудования для производства неметаллических строительных изделий и конструкций;</w:t>
            </w:r>
          </w:p>
          <w:p>
            <w:pPr>
              <w:pStyle w:val="0"/>
              <w:ind w:firstLine="283"/>
              <w:jc w:val="both"/>
            </w:pPr>
            <w:r>
              <w:rPr>
                <w:sz w:val="20"/>
              </w:rPr>
              <w:t xml:space="preserve">обосновывать выбор наиболее целесообразного способа производства неметаллических изделий и конструкций;</w:t>
            </w:r>
          </w:p>
          <w:p>
            <w:pPr>
              <w:pStyle w:val="0"/>
              <w:ind w:firstLine="283"/>
              <w:jc w:val="both"/>
            </w:pPr>
            <w:r>
              <w:rPr>
                <w:sz w:val="20"/>
              </w:rPr>
              <w:t xml:space="preserve">использовать средства и методики измерений, контроля и испытаний материалов, сырья, полуфабрикатов, комплектующих и изготавливаемых изделий.</w:t>
            </w:r>
          </w:p>
          <w:p>
            <w:pPr>
              <w:pStyle w:val="0"/>
              <w:jc w:val="both"/>
            </w:pPr>
            <w:r>
              <w:rPr>
                <w:sz w:val="20"/>
              </w:rPr>
              <w:t xml:space="preserve">иметь практический опыт в:</w:t>
            </w:r>
          </w:p>
          <w:p>
            <w:pPr>
              <w:pStyle w:val="0"/>
              <w:ind w:firstLine="283"/>
              <w:jc w:val="both"/>
            </w:pPr>
            <w:r>
              <w:rPr>
                <w:sz w:val="20"/>
              </w:rPr>
              <w:t xml:space="preserve">контроле качества каменной кладки и приемке выполнения работ при возведении каменных сооружений;</w:t>
            </w:r>
          </w:p>
          <w:p>
            <w:pPr>
              <w:pStyle w:val="0"/>
              <w:ind w:firstLine="283"/>
              <w:jc w:val="both"/>
            </w:pPr>
            <w:r>
              <w:rPr>
                <w:sz w:val="20"/>
              </w:rPr>
              <w:t xml:space="preserve">оценке качества монтажа железобетонных конструкций зданий и сооружений;</w:t>
            </w:r>
          </w:p>
          <w:p>
            <w:pPr>
              <w:pStyle w:val="0"/>
              <w:ind w:firstLine="283"/>
              <w:jc w:val="both"/>
            </w:pPr>
            <w:r>
              <w:rPr>
                <w:sz w:val="20"/>
              </w:rPr>
              <w:t xml:space="preserve">определении технологических характеристик сырьевых материалов, строительных изделий и конструкций;</w:t>
            </w:r>
          </w:p>
          <w:p>
            <w:pPr>
              <w:pStyle w:val="0"/>
              <w:ind w:firstLine="283"/>
              <w:jc w:val="both"/>
            </w:pPr>
            <w:r>
              <w:rPr>
                <w:sz w:val="20"/>
              </w:rPr>
              <w:t xml:space="preserve">ведении технологических процессов производства неметаллических строительных изделий и конструкций;</w:t>
            </w:r>
          </w:p>
          <w:p>
            <w:pPr>
              <w:pStyle w:val="0"/>
              <w:ind w:firstLine="283"/>
              <w:jc w:val="both"/>
            </w:pPr>
            <w:r>
              <w:rPr>
                <w:sz w:val="20"/>
              </w:rPr>
              <w:t xml:space="preserve">выборе экономически целесообразного способа производства неметаллических строительных изделий и конструкций;</w:t>
            </w:r>
          </w:p>
          <w:p>
            <w:pPr>
              <w:pStyle w:val="0"/>
              <w:ind w:firstLine="283"/>
              <w:jc w:val="both"/>
            </w:pPr>
            <w:r>
              <w:rPr>
                <w:sz w:val="20"/>
              </w:rPr>
              <w:t xml:space="preserve">работе с контрольно-измерительными приборами;</w:t>
            </w:r>
          </w:p>
          <w:p>
            <w:pPr>
              <w:pStyle w:val="0"/>
              <w:ind w:firstLine="283"/>
              <w:jc w:val="both"/>
            </w:pPr>
            <w:r>
              <w:rPr>
                <w:sz w:val="20"/>
              </w:rPr>
              <w:t xml:space="preserve">работе с нормативной документацией;</w:t>
            </w:r>
          </w:p>
          <w:p>
            <w:pPr>
              <w:pStyle w:val="0"/>
              <w:ind w:firstLine="283"/>
              <w:jc w:val="both"/>
            </w:pPr>
            <w:r>
              <w:rPr>
                <w:sz w:val="20"/>
              </w:rPr>
              <w:t xml:space="preserve">оформлении технологической документации;</w:t>
            </w:r>
          </w:p>
          <w:p>
            <w:pPr>
              <w:pStyle w:val="0"/>
              <w:ind w:firstLine="283"/>
              <w:jc w:val="both"/>
            </w:pPr>
            <w:r>
              <w:rPr>
                <w:sz w:val="20"/>
              </w:rPr>
              <w:t xml:space="preserve">работе со справочной литературой;</w:t>
            </w:r>
          </w:p>
          <w:p>
            <w:pPr>
              <w:pStyle w:val="0"/>
              <w:ind w:firstLine="283"/>
              <w:jc w:val="both"/>
            </w:pPr>
            <w:r>
              <w:rPr>
                <w:sz w:val="20"/>
              </w:rPr>
              <w:t xml:space="preserve">расчете технико-экономических показателей.</w:t>
            </w:r>
          </w:p>
        </w:tc>
      </w:tr>
      <w:tr>
        <w:tc>
          <w:tcPr>
            <w:tcW w:w="2268" w:type="dxa"/>
          </w:tcPr>
          <w:p>
            <w:pPr>
              <w:pStyle w:val="0"/>
            </w:pPr>
            <w:r>
              <w:rPr>
                <w:sz w:val="20"/>
              </w:rPr>
              <w:t xml:space="preserve">Эксплуатация теплотехнического оборудования производства неметаллических строительных изделий и конструкций</w:t>
            </w:r>
          </w:p>
        </w:tc>
        <w:tc>
          <w:tcPr>
            <w:tcW w:w="6803" w:type="dxa"/>
          </w:tcPr>
          <w:p>
            <w:pPr>
              <w:pStyle w:val="0"/>
              <w:jc w:val="both"/>
            </w:pPr>
            <w:r>
              <w:rPr>
                <w:sz w:val="20"/>
              </w:rPr>
              <w:t xml:space="preserve">знать:</w:t>
            </w:r>
          </w:p>
          <w:p>
            <w:pPr>
              <w:pStyle w:val="0"/>
              <w:ind w:firstLine="283"/>
              <w:jc w:val="both"/>
            </w:pPr>
            <w:r>
              <w:rPr>
                <w:sz w:val="20"/>
              </w:rPr>
              <w:t xml:space="preserve">тепловую обработку материалов и виды установок для сушки, тепло-влажностную обработку и обжиг неметаллических изделий и конструкций;</w:t>
            </w:r>
          </w:p>
          <w:p>
            <w:pPr>
              <w:pStyle w:val="0"/>
              <w:ind w:firstLine="283"/>
              <w:jc w:val="both"/>
            </w:pPr>
            <w:r>
              <w:rPr>
                <w:sz w:val="20"/>
              </w:rPr>
              <w:t xml:space="preserve">устройство, принцип действия и режим работы теплотехнического оборудования.</w:t>
            </w:r>
          </w:p>
          <w:p>
            <w:pPr>
              <w:pStyle w:val="0"/>
              <w:jc w:val="both"/>
            </w:pPr>
            <w:r>
              <w:rPr>
                <w:sz w:val="20"/>
              </w:rPr>
              <w:t xml:space="preserve">уметь:</w:t>
            </w:r>
          </w:p>
          <w:p>
            <w:pPr>
              <w:pStyle w:val="0"/>
              <w:ind w:firstLine="283"/>
              <w:jc w:val="both"/>
            </w:pPr>
            <w:r>
              <w:rPr>
                <w:sz w:val="20"/>
              </w:rPr>
              <w:t xml:space="preserve">производить теплотехнические расчеты теплообменных аппаратов, установок периодического и непрерывного действия при производстве неметаллических строительных изделий и конструкций.</w:t>
            </w:r>
          </w:p>
          <w:p>
            <w:pPr>
              <w:pStyle w:val="0"/>
              <w:jc w:val="both"/>
            </w:pPr>
            <w:r>
              <w:rPr>
                <w:sz w:val="20"/>
              </w:rPr>
              <w:t xml:space="preserve">иметь практический опыт в:</w:t>
            </w:r>
          </w:p>
          <w:p>
            <w:pPr>
              <w:pStyle w:val="0"/>
              <w:ind w:firstLine="283"/>
              <w:jc w:val="both"/>
            </w:pPr>
            <w:r>
              <w:rPr>
                <w:sz w:val="20"/>
              </w:rPr>
              <w:t xml:space="preserve">эксплуатации теплотехнического оборудования;</w:t>
            </w:r>
          </w:p>
          <w:p>
            <w:pPr>
              <w:pStyle w:val="0"/>
              <w:ind w:firstLine="283"/>
              <w:jc w:val="both"/>
            </w:pPr>
            <w:r>
              <w:rPr>
                <w:sz w:val="20"/>
              </w:rPr>
              <w:t xml:space="preserve">расчетах оборудования;</w:t>
            </w:r>
          </w:p>
          <w:p>
            <w:pPr>
              <w:pStyle w:val="0"/>
              <w:ind w:firstLine="283"/>
              <w:jc w:val="both"/>
            </w:pPr>
            <w:r>
              <w:rPr>
                <w:sz w:val="20"/>
              </w:rPr>
              <w:t xml:space="preserve">определении неполадок в работе оборудования;</w:t>
            </w:r>
          </w:p>
          <w:p>
            <w:pPr>
              <w:pStyle w:val="0"/>
              <w:ind w:firstLine="283"/>
              <w:jc w:val="both"/>
            </w:pPr>
            <w:r>
              <w:rPr>
                <w:sz w:val="20"/>
              </w:rPr>
              <w:t xml:space="preserve">подборе теплотехнического оборудования по заданным условиям.</w:t>
            </w:r>
          </w:p>
        </w:tc>
      </w:tr>
      <w:tr>
        <w:tc>
          <w:tcPr>
            <w:tcW w:w="2268" w:type="dxa"/>
          </w:tcPr>
          <w:p>
            <w:pPr>
              <w:pStyle w:val="0"/>
            </w:pPr>
            <w:r>
              <w:rPr>
                <w:sz w:val="20"/>
              </w:rPr>
              <w:t xml:space="preserve">Автоматизация технологических процессов производства неметаллических строительных изделий и конструкций</w:t>
            </w:r>
          </w:p>
        </w:tc>
        <w:tc>
          <w:tcPr>
            <w:tcW w:w="6803" w:type="dxa"/>
          </w:tcPr>
          <w:p>
            <w:pPr>
              <w:pStyle w:val="0"/>
              <w:jc w:val="both"/>
            </w:pPr>
            <w:r>
              <w:rPr>
                <w:sz w:val="20"/>
              </w:rPr>
              <w:t xml:space="preserve">знать:</w:t>
            </w:r>
          </w:p>
          <w:p>
            <w:pPr>
              <w:pStyle w:val="0"/>
              <w:ind w:firstLine="283"/>
              <w:jc w:val="both"/>
            </w:pPr>
            <w:r>
              <w:rPr>
                <w:sz w:val="20"/>
              </w:rPr>
              <w:t xml:space="preserve">принципы измерения, контроля, регулирования и автоматического управления параметрами технологического процесса, контрольно-измерительную аппаратуру, автоматизированные системы управления технологическим процессом;</w:t>
            </w:r>
          </w:p>
          <w:p>
            <w:pPr>
              <w:pStyle w:val="0"/>
              <w:ind w:firstLine="283"/>
              <w:jc w:val="both"/>
            </w:pPr>
            <w:r>
              <w:rPr>
                <w:sz w:val="20"/>
              </w:rPr>
              <w:t xml:space="preserve">применение микропроцессорной техники в производстве;</w:t>
            </w:r>
          </w:p>
          <w:p>
            <w:pPr>
              <w:pStyle w:val="0"/>
              <w:ind w:firstLine="283"/>
              <w:jc w:val="both"/>
            </w:pPr>
            <w:r>
              <w:rPr>
                <w:sz w:val="20"/>
              </w:rPr>
              <w:t xml:space="preserve">правила работы с программным обеспечением автоматизированной системы управления производством бетонных смесей с наноструктурирующими компонентами;</w:t>
            </w:r>
          </w:p>
          <w:p>
            <w:pPr>
              <w:pStyle w:val="0"/>
              <w:ind w:firstLine="283"/>
              <w:jc w:val="both"/>
            </w:pPr>
            <w:r>
              <w:rPr>
                <w:sz w:val="20"/>
              </w:rPr>
              <w:t xml:space="preserve">основные виды программных ошибок автоматизированной системы управления и способы их устранения;</w:t>
            </w:r>
          </w:p>
          <w:p>
            <w:pPr>
              <w:pStyle w:val="0"/>
              <w:ind w:firstLine="283"/>
              <w:jc w:val="both"/>
            </w:pPr>
            <w:r>
              <w:rPr>
                <w:sz w:val="20"/>
              </w:rPr>
              <w:t xml:space="preserve">устройство, принцип действия, режим работы и правила эксплуатации автоматизированной системы управления по производству бетонных смесей с наноструктурирующими компонентами;</w:t>
            </w:r>
          </w:p>
          <w:p>
            <w:pPr>
              <w:pStyle w:val="0"/>
              <w:ind w:firstLine="283"/>
              <w:jc w:val="both"/>
            </w:pPr>
            <w:r>
              <w:rPr>
                <w:sz w:val="20"/>
              </w:rPr>
              <w:t xml:space="preserve">последовательность и длительность выполнения технологических операций по загрузке отдозированных материалов в бетоносмеситель;</w:t>
            </w:r>
          </w:p>
          <w:p>
            <w:pPr>
              <w:pStyle w:val="0"/>
              <w:ind w:firstLine="283"/>
              <w:jc w:val="both"/>
            </w:pPr>
            <w:r>
              <w:rPr>
                <w:sz w:val="20"/>
              </w:rPr>
              <w:t xml:space="preserve">документы, определяющие последовательность и длительность выполнения технологических операций;</w:t>
            </w:r>
          </w:p>
          <w:p>
            <w:pPr>
              <w:pStyle w:val="0"/>
              <w:ind w:firstLine="283"/>
              <w:jc w:val="both"/>
            </w:pPr>
            <w:r>
              <w:rPr>
                <w:sz w:val="20"/>
              </w:rPr>
              <w:t xml:space="preserve">продолжительность перемешивания для "сухого" и "мокрого" замесов;</w:t>
            </w:r>
          </w:p>
          <w:p>
            <w:pPr>
              <w:pStyle w:val="0"/>
              <w:ind w:firstLine="283"/>
              <w:jc w:val="both"/>
            </w:pPr>
            <w:r>
              <w:rPr>
                <w:sz w:val="20"/>
              </w:rPr>
              <w:t xml:space="preserve">ведение и хранение технической документации в установленном порядке;</w:t>
            </w:r>
          </w:p>
          <w:p>
            <w:pPr>
              <w:pStyle w:val="0"/>
              <w:ind w:firstLine="283"/>
              <w:jc w:val="both"/>
            </w:pPr>
            <w:r>
              <w:rPr>
                <w:sz w:val="20"/>
              </w:rPr>
              <w:t xml:space="preserve">виды, причины сбоев и неполадок технологического оборудования для производства бетонных смесей с наноструктурирующими компонентами;</w:t>
            </w:r>
          </w:p>
          <w:p>
            <w:pPr>
              <w:pStyle w:val="0"/>
              <w:ind w:firstLine="283"/>
              <w:jc w:val="both"/>
            </w:pPr>
            <w:r>
              <w:rPr>
                <w:sz w:val="20"/>
              </w:rPr>
              <w:t xml:space="preserve">систему связи и подачи сигнала при производстве бетонных смесей с наноструктурирующими компонентами.</w:t>
            </w:r>
          </w:p>
          <w:p>
            <w:pPr>
              <w:pStyle w:val="0"/>
              <w:jc w:val="both"/>
            </w:pPr>
            <w:r>
              <w:rPr>
                <w:sz w:val="20"/>
              </w:rPr>
              <w:t xml:space="preserve">уметь:</w:t>
            </w:r>
          </w:p>
          <w:p>
            <w:pPr>
              <w:pStyle w:val="0"/>
              <w:ind w:firstLine="283"/>
              <w:jc w:val="both"/>
            </w:pPr>
            <w:r>
              <w:rPr>
                <w:sz w:val="20"/>
              </w:rPr>
              <w:t xml:space="preserve">составлять схемы автоматизации технологических процессов;</w:t>
            </w:r>
          </w:p>
          <w:p>
            <w:pPr>
              <w:pStyle w:val="0"/>
              <w:ind w:firstLine="283"/>
              <w:jc w:val="both"/>
            </w:pPr>
            <w:r>
              <w:rPr>
                <w:sz w:val="20"/>
              </w:rPr>
              <w:t xml:space="preserve">пользоваться контрольно-измерительной аппаратурой;</w:t>
            </w:r>
          </w:p>
          <w:p>
            <w:pPr>
              <w:pStyle w:val="0"/>
              <w:ind w:firstLine="283"/>
              <w:jc w:val="both"/>
            </w:pPr>
            <w:r>
              <w:rPr>
                <w:sz w:val="20"/>
              </w:rPr>
              <w:t xml:space="preserve">использовать программное обеспечение автоматизированной системы управления;</w:t>
            </w:r>
          </w:p>
          <w:p>
            <w:pPr>
              <w:pStyle w:val="0"/>
              <w:ind w:firstLine="283"/>
              <w:jc w:val="both"/>
            </w:pPr>
            <w:r>
              <w:rPr>
                <w:sz w:val="20"/>
              </w:rPr>
              <w:t xml:space="preserve">выполнять работу по обеспечению автоматизированной обработки поступающей информации;</w:t>
            </w:r>
          </w:p>
          <w:p>
            <w:pPr>
              <w:pStyle w:val="0"/>
              <w:ind w:firstLine="283"/>
              <w:jc w:val="both"/>
            </w:pPr>
            <w:r>
              <w:rPr>
                <w:sz w:val="20"/>
              </w:rPr>
              <w:t xml:space="preserve">вести наблюдение за работой механизмов в автоматизированной системе управления;</w:t>
            </w:r>
          </w:p>
          <w:p>
            <w:pPr>
              <w:pStyle w:val="0"/>
              <w:ind w:firstLine="283"/>
              <w:jc w:val="both"/>
            </w:pPr>
            <w:r>
              <w:rPr>
                <w:sz w:val="20"/>
              </w:rPr>
              <w:t xml:space="preserve">устранять программные сбои, возникающие при работе с автоматизированной системой управления;</w:t>
            </w:r>
          </w:p>
          <w:p>
            <w:pPr>
              <w:pStyle w:val="0"/>
              <w:ind w:firstLine="283"/>
              <w:jc w:val="both"/>
            </w:pPr>
            <w:r>
              <w:rPr>
                <w:sz w:val="20"/>
              </w:rPr>
              <w:t xml:space="preserve">контролировать и регулировать равномерную подачу материалов, работу смесительного оборудования по показаниям контрольно-измерительных приборов;</w:t>
            </w:r>
          </w:p>
          <w:p>
            <w:pPr>
              <w:pStyle w:val="0"/>
              <w:ind w:firstLine="283"/>
              <w:jc w:val="both"/>
            </w:pPr>
            <w:r>
              <w:rPr>
                <w:sz w:val="20"/>
              </w:rPr>
              <w:t xml:space="preserve">управлять ручной и автоматической мойкой высокого давления, работой смесительного оборудования и оборудования по выгрузке бетонной смеси;</w:t>
            </w:r>
          </w:p>
          <w:p>
            <w:pPr>
              <w:pStyle w:val="0"/>
              <w:ind w:firstLine="283"/>
              <w:jc w:val="both"/>
            </w:pPr>
            <w:r>
              <w:rPr>
                <w:sz w:val="20"/>
              </w:rPr>
              <w:t xml:space="preserve">оперативно корректировать состав бетонной смеси с наноструктурирующими компонентами для достижения заданной подвижности в соответствии с фактической влажностью заполнителей;</w:t>
            </w:r>
          </w:p>
          <w:p>
            <w:pPr>
              <w:pStyle w:val="0"/>
              <w:ind w:firstLine="283"/>
              <w:jc w:val="both"/>
            </w:pPr>
            <w:r>
              <w:rPr>
                <w:sz w:val="20"/>
              </w:rPr>
              <w:t xml:space="preserve">выполнять вспомогательные работы при управлении механизмами;</w:t>
            </w:r>
          </w:p>
          <w:p>
            <w:pPr>
              <w:pStyle w:val="0"/>
              <w:ind w:firstLine="283"/>
              <w:jc w:val="both"/>
            </w:pPr>
            <w:r>
              <w:rPr>
                <w:sz w:val="20"/>
              </w:rPr>
              <w:t xml:space="preserve">подавать предупредительные сигналы при пуске и остановке оборудования;</w:t>
            </w:r>
          </w:p>
          <w:p>
            <w:pPr>
              <w:pStyle w:val="0"/>
              <w:ind w:firstLine="283"/>
              <w:jc w:val="both"/>
            </w:pPr>
            <w:r>
              <w:rPr>
                <w:sz w:val="20"/>
              </w:rPr>
              <w:t xml:space="preserve">изменять программы работы технологического оборудования для загрузки сырьевых материалов, производства и выгрузки бетонных смесей с наноструктурирующими компонентами в соответствии с техническим регламентом;</w:t>
            </w:r>
          </w:p>
          <w:p>
            <w:pPr>
              <w:pStyle w:val="0"/>
              <w:ind w:firstLine="283"/>
              <w:jc w:val="both"/>
            </w:pPr>
            <w:r>
              <w:rPr>
                <w:sz w:val="20"/>
              </w:rPr>
              <w:t xml:space="preserve">выявлять факты и причины механической поломки агрегатов оборудования для производства бетонных смесей с наноструктурирующими компонентами;</w:t>
            </w:r>
          </w:p>
          <w:p>
            <w:pPr>
              <w:pStyle w:val="0"/>
              <w:ind w:firstLine="283"/>
              <w:jc w:val="both"/>
            </w:pPr>
            <w:r>
              <w:rPr>
                <w:sz w:val="20"/>
              </w:rPr>
              <w:t xml:space="preserve">осуществлять перевод работы автоматизированной системы управления на ручную и обратно;</w:t>
            </w:r>
          </w:p>
          <w:p>
            <w:pPr>
              <w:pStyle w:val="0"/>
              <w:ind w:firstLine="283"/>
              <w:jc w:val="both"/>
            </w:pPr>
            <w:r>
              <w:rPr>
                <w:sz w:val="20"/>
              </w:rPr>
              <w:t xml:space="preserve">анализировать ошибки программного обеспечения автоматизированной системы управления;</w:t>
            </w:r>
          </w:p>
          <w:p>
            <w:pPr>
              <w:pStyle w:val="0"/>
              <w:ind w:firstLine="283"/>
              <w:jc w:val="both"/>
            </w:pPr>
            <w:r>
              <w:rPr>
                <w:sz w:val="20"/>
              </w:rPr>
              <w:t xml:space="preserve">вести отчетную документацию в установленном порядке;</w:t>
            </w:r>
          </w:p>
          <w:p>
            <w:pPr>
              <w:pStyle w:val="0"/>
              <w:ind w:firstLine="283"/>
              <w:jc w:val="both"/>
            </w:pPr>
            <w:r>
              <w:rPr>
                <w:sz w:val="20"/>
              </w:rPr>
              <w:t xml:space="preserve">оформлять документы по состоянию оборудования в начале и в конце смены</w:t>
            </w:r>
          </w:p>
          <w:p>
            <w:pPr>
              <w:pStyle w:val="0"/>
              <w:ind w:firstLine="283"/>
              <w:jc w:val="both"/>
            </w:pPr>
            <w:r>
              <w:rPr>
                <w:sz w:val="20"/>
              </w:rPr>
              <w:t xml:space="preserve">использовать в работе инструкции и иную документацию, регламентирующую производство бетонных смесей с наноструктурирующими компонентами</w:t>
            </w:r>
          </w:p>
          <w:p>
            <w:pPr>
              <w:pStyle w:val="0"/>
              <w:jc w:val="both"/>
            </w:pPr>
            <w:r>
              <w:rPr>
                <w:sz w:val="20"/>
              </w:rPr>
              <w:t xml:space="preserve">иметь практический опыт в:</w:t>
            </w:r>
          </w:p>
          <w:p>
            <w:pPr>
              <w:pStyle w:val="0"/>
              <w:ind w:firstLine="283"/>
              <w:jc w:val="both"/>
            </w:pPr>
            <w:r>
              <w:rPr>
                <w:sz w:val="20"/>
              </w:rPr>
              <w:t xml:space="preserve">пользовании контрольно-измерительной аппаратурой;</w:t>
            </w:r>
          </w:p>
          <w:p>
            <w:pPr>
              <w:pStyle w:val="0"/>
              <w:ind w:firstLine="283"/>
              <w:jc w:val="both"/>
            </w:pPr>
            <w:r>
              <w:rPr>
                <w:sz w:val="20"/>
              </w:rPr>
              <w:t xml:space="preserve">дозировке компонентов бетонных смесей с помощью автоматизированной системы управления;</w:t>
            </w:r>
          </w:p>
          <w:p>
            <w:pPr>
              <w:pStyle w:val="0"/>
              <w:ind w:firstLine="283"/>
              <w:jc w:val="both"/>
            </w:pPr>
            <w:r>
              <w:rPr>
                <w:sz w:val="20"/>
              </w:rPr>
              <w:t xml:space="preserve">загрузке отдозированных материалов с помощью автоматизированной системы управления в бетоносмеситель;</w:t>
            </w:r>
          </w:p>
          <w:p>
            <w:pPr>
              <w:pStyle w:val="0"/>
              <w:ind w:firstLine="283"/>
              <w:jc w:val="both"/>
            </w:pPr>
            <w:r>
              <w:rPr>
                <w:sz w:val="20"/>
              </w:rPr>
              <w:t xml:space="preserve">приготовлении смеси сырьевых материалов с помощью автоматизированной системы управления согласно техническому регламенту;</w:t>
            </w:r>
          </w:p>
          <w:p>
            <w:pPr>
              <w:pStyle w:val="0"/>
              <w:ind w:firstLine="283"/>
              <w:jc w:val="both"/>
            </w:pPr>
            <w:r>
              <w:rPr>
                <w:sz w:val="20"/>
              </w:rPr>
              <w:t xml:space="preserve">выгрузке бетонной смеси с помощью автоматизированной системы управления в транспортирующее устройство;</w:t>
            </w:r>
          </w:p>
          <w:p>
            <w:pPr>
              <w:pStyle w:val="0"/>
              <w:ind w:firstLine="283"/>
              <w:jc w:val="both"/>
            </w:pPr>
            <w:r>
              <w:rPr>
                <w:sz w:val="20"/>
              </w:rPr>
              <w:t xml:space="preserve">выявлении неполадок в работе оборудования линии производства бетонных смесей с наноструктурирующими компонентами;</w:t>
            </w:r>
          </w:p>
          <w:p>
            <w:pPr>
              <w:pStyle w:val="0"/>
              <w:ind w:firstLine="283"/>
              <w:jc w:val="both"/>
            </w:pPr>
            <w:r>
              <w:rPr>
                <w:sz w:val="20"/>
              </w:rPr>
              <w:t xml:space="preserve">ведении документации в установленном порядке.</w:t>
            </w:r>
          </w:p>
        </w:tc>
      </w:tr>
      <w:tr>
        <w:tc>
          <w:tcPr>
            <w:tcW w:w="2268" w:type="dxa"/>
          </w:tcPr>
          <w:p>
            <w:pPr>
              <w:pStyle w:val="0"/>
            </w:pPr>
            <w:r>
              <w:rPr>
                <w:sz w:val="20"/>
              </w:rPr>
              <w:t xml:space="preserve">Использование ресурсосберегающих и нанотехнологий в производстве неметаллических строительных изделий и конструкций</w:t>
            </w:r>
          </w:p>
        </w:tc>
        <w:tc>
          <w:tcPr>
            <w:tcW w:w="6803" w:type="dxa"/>
          </w:tcPr>
          <w:p>
            <w:pPr>
              <w:pStyle w:val="0"/>
              <w:jc w:val="both"/>
            </w:pPr>
            <w:r>
              <w:rPr>
                <w:sz w:val="20"/>
              </w:rPr>
              <w:t xml:space="preserve">знать:</w:t>
            </w:r>
          </w:p>
          <w:p>
            <w:pPr>
              <w:pStyle w:val="0"/>
              <w:ind w:firstLine="283"/>
              <w:jc w:val="both"/>
            </w:pPr>
            <w:r>
              <w:rPr>
                <w:sz w:val="20"/>
              </w:rPr>
              <w:t xml:space="preserve">принципы ресурсосбережения и ресурсосберегающие технологии;</w:t>
            </w:r>
          </w:p>
          <w:p>
            <w:pPr>
              <w:pStyle w:val="0"/>
              <w:ind w:firstLine="283"/>
              <w:jc w:val="both"/>
            </w:pPr>
            <w:r>
              <w:rPr>
                <w:sz w:val="20"/>
              </w:rPr>
              <w:t xml:space="preserve">локальные акты и нормативно-распорядительные документы организации;</w:t>
            </w:r>
          </w:p>
          <w:p>
            <w:pPr>
              <w:pStyle w:val="0"/>
              <w:ind w:firstLine="283"/>
              <w:jc w:val="both"/>
            </w:pPr>
            <w:r>
              <w:rPr>
                <w:sz w:val="20"/>
              </w:rPr>
              <w:t xml:space="preserve">правила и порядок прохода в складские зоны для хранения сырьевых материалов;</w:t>
            </w:r>
          </w:p>
          <w:p>
            <w:pPr>
              <w:pStyle w:val="0"/>
              <w:ind w:firstLine="283"/>
              <w:jc w:val="both"/>
            </w:pPr>
            <w:r>
              <w:rPr>
                <w:sz w:val="20"/>
              </w:rPr>
              <w:t xml:space="preserve">виды перерабатываемых сырьевых материалов и требования, предъявляемые к ним;</w:t>
            </w:r>
          </w:p>
          <w:p>
            <w:pPr>
              <w:pStyle w:val="0"/>
              <w:ind w:firstLine="283"/>
              <w:jc w:val="both"/>
            </w:pPr>
            <w:r>
              <w:rPr>
                <w:sz w:val="20"/>
              </w:rPr>
              <w:t xml:space="preserve">виды и основные характеристики наноструктурирующих добавок в бетонные смеси: углеродные фуллерены, углеродные нанотрубки, серебро, медь, диоксид титана, диоксид кремния, оксид железа (III), известь, полимерные наночастицы;</w:t>
            </w:r>
          </w:p>
          <w:p>
            <w:pPr>
              <w:pStyle w:val="0"/>
              <w:ind w:firstLine="283"/>
              <w:jc w:val="both"/>
            </w:pPr>
            <w:r>
              <w:rPr>
                <w:sz w:val="20"/>
              </w:rPr>
              <w:t xml:space="preserve">правила складирования сырьевых материалов для приготовления бетонных смесей с наноструктурирующими добавками;</w:t>
            </w:r>
          </w:p>
          <w:p>
            <w:pPr>
              <w:pStyle w:val="0"/>
              <w:ind w:firstLine="283"/>
              <w:jc w:val="both"/>
            </w:pPr>
            <w:r>
              <w:rPr>
                <w:sz w:val="20"/>
              </w:rPr>
              <w:t xml:space="preserve">технологическая схема работы механизмов по обогащению сырьевых материалов;</w:t>
            </w:r>
          </w:p>
          <w:p>
            <w:pPr>
              <w:pStyle w:val="0"/>
              <w:ind w:firstLine="283"/>
              <w:jc w:val="both"/>
            </w:pPr>
            <w:r>
              <w:rPr>
                <w:sz w:val="20"/>
              </w:rPr>
              <w:t xml:space="preserve">правила погрузки, выгрузки, транспортировки, применения погрузочно-разгрузочного оборудования;</w:t>
            </w:r>
          </w:p>
          <w:p>
            <w:pPr>
              <w:pStyle w:val="0"/>
              <w:ind w:firstLine="283"/>
              <w:jc w:val="both"/>
            </w:pPr>
            <w:r>
              <w:rPr>
                <w:sz w:val="20"/>
              </w:rPr>
              <w:t xml:space="preserve">расположение обслуживаемых производственных участков;</w:t>
            </w:r>
          </w:p>
          <w:p>
            <w:pPr>
              <w:pStyle w:val="0"/>
              <w:ind w:firstLine="283"/>
              <w:jc w:val="both"/>
            </w:pPr>
            <w:r>
              <w:rPr>
                <w:sz w:val="20"/>
              </w:rPr>
              <w:t xml:space="preserve">устройство и принцип работы основного технологического оборудования;</w:t>
            </w:r>
          </w:p>
          <w:p>
            <w:pPr>
              <w:pStyle w:val="0"/>
              <w:ind w:firstLine="283"/>
              <w:jc w:val="both"/>
            </w:pPr>
            <w:r>
              <w:rPr>
                <w:sz w:val="20"/>
              </w:rPr>
              <w:t xml:space="preserve">состав и правила проведения планово-предупредительных ремонтов технологического оборудования;</w:t>
            </w:r>
          </w:p>
          <w:p>
            <w:pPr>
              <w:pStyle w:val="0"/>
              <w:ind w:firstLine="283"/>
              <w:jc w:val="both"/>
            </w:pPr>
            <w:r>
              <w:rPr>
                <w:sz w:val="20"/>
              </w:rPr>
              <w:t xml:space="preserve">способы выявления неисправностей в работе механизмов;</w:t>
            </w:r>
          </w:p>
          <w:p>
            <w:pPr>
              <w:pStyle w:val="0"/>
              <w:ind w:firstLine="283"/>
              <w:jc w:val="both"/>
            </w:pPr>
            <w:r>
              <w:rPr>
                <w:sz w:val="20"/>
              </w:rPr>
              <w:t xml:space="preserve">типы бункеров и емкостей для складирования материалов, предельно допустимый уровень загрузки бункеров;</w:t>
            </w:r>
          </w:p>
          <w:p>
            <w:pPr>
              <w:pStyle w:val="0"/>
              <w:ind w:firstLine="283"/>
              <w:jc w:val="both"/>
            </w:pPr>
            <w:r>
              <w:rPr>
                <w:sz w:val="20"/>
              </w:rPr>
              <w:t xml:space="preserve">классификацию сырьевых материалов, типовые рецептуры бетонных смесей, технический регламент дозирования сырьевых материалов и приготовления бетонной смеси с наноструктурирующими компонентами;</w:t>
            </w:r>
          </w:p>
          <w:p>
            <w:pPr>
              <w:pStyle w:val="0"/>
              <w:ind w:firstLine="283"/>
              <w:jc w:val="both"/>
            </w:pPr>
            <w:r>
              <w:rPr>
                <w:sz w:val="20"/>
              </w:rPr>
              <w:t xml:space="preserve">требования, предъявляемые к качеству бетонной смеси с наноструктурирующими компонентами;</w:t>
            </w:r>
          </w:p>
          <w:p>
            <w:pPr>
              <w:pStyle w:val="0"/>
              <w:ind w:firstLine="283"/>
              <w:jc w:val="both"/>
            </w:pPr>
            <w:r>
              <w:rPr>
                <w:sz w:val="20"/>
              </w:rPr>
              <w:t xml:space="preserve">устройство, принцип работы и правила технической эксплуатации оборудования для производства бетонных смесей с наноструктурирующими компонентами;</w:t>
            </w:r>
          </w:p>
          <w:p>
            <w:pPr>
              <w:pStyle w:val="0"/>
              <w:ind w:firstLine="283"/>
              <w:jc w:val="both"/>
            </w:pPr>
            <w:r>
              <w:rPr>
                <w:sz w:val="20"/>
              </w:rPr>
              <w:t xml:space="preserve">последовательность и длительность выполнения технологических операций для производства бетонных смесей с наноструктурирующими компонентами</w:t>
            </w:r>
          </w:p>
          <w:p>
            <w:pPr>
              <w:pStyle w:val="0"/>
              <w:jc w:val="both"/>
            </w:pPr>
            <w:r>
              <w:rPr>
                <w:sz w:val="20"/>
              </w:rPr>
              <w:t xml:space="preserve">уметь:</w:t>
            </w:r>
          </w:p>
          <w:p>
            <w:pPr>
              <w:pStyle w:val="0"/>
              <w:ind w:firstLine="283"/>
              <w:jc w:val="both"/>
            </w:pPr>
            <w:r>
              <w:rPr>
                <w:sz w:val="20"/>
              </w:rPr>
              <w:t xml:space="preserve">предупреждать и устранять отклонения от норм технологического режима;</w:t>
            </w:r>
          </w:p>
          <w:p>
            <w:pPr>
              <w:pStyle w:val="0"/>
              <w:ind w:firstLine="283"/>
              <w:jc w:val="both"/>
            </w:pPr>
            <w:r>
              <w:rPr>
                <w:sz w:val="20"/>
              </w:rPr>
              <w:t xml:space="preserve">обеспечивать рациональное использование сырьевых материалов и производственных мощностей с целью экономии энергозатрат;</w:t>
            </w:r>
          </w:p>
          <w:p>
            <w:pPr>
              <w:pStyle w:val="0"/>
              <w:ind w:firstLine="283"/>
              <w:jc w:val="both"/>
            </w:pPr>
            <w:r>
              <w:rPr>
                <w:sz w:val="20"/>
              </w:rPr>
              <w:t xml:space="preserve">работать с документацией в установленном порядке;</w:t>
            </w:r>
          </w:p>
          <w:p>
            <w:pPr>
              <w:pStyle w:val="0"/>
              <w:ind w:firstLine="283"/>
              <w:jc w:val="both"/>
            </w:pPr>
            <w:r>
              <w:rPr>
                <w:sz w:val="20"/>
              </w:rPr>
              <w:t xml:space="preserve">дифференцировать и оценивать качество сырьевых материалов по внешнему признаку;</w:t>
            </w:r>
          </w:p>
          <w:p>
            <w:pPr>
              <w:pStyle w:val="0"/>
              <w:ind w:firstLine="283"/>
              <w:jc w:val="both"/>
            </w:pPr>
            <w:r>
              <w:rPr>
                <w:sz w:val="20"/>
              </w:rPr>
              <w:t xml:space="preserve">визуально (по мнемосхеме) оценивать работоспособность механизмов по обогащению сырьевых материалов и степень загрузки бункеров;</w:t>
            </w:r>
          </w:p>
          <w:p>
            <w:pPr>
              <w:pStyle w:val="0"/>
              <w:ind w:firstLine="283"/>
              <w:jc w:val="both"/>
            </w:pPr>
            <w:r>
              <w:rPr>
                <w:sz w:val="20"/>
              </w:rPr>
              <w:t xml:space="preserve">оценивать наличие запаса сырьевых материалов для производства бетонных смесей с наноструктурирующими компонентами;</w:t>
            </w:r>
          </w:p>
          <w:p>
            <w:pPr>
              <w:pStyle w:val="0"/>
              <w:ind w:firstLine="283"/>
              <w:jc w:val="both"/>
            </w:pPr>
            <w:r>
              <w:rPr>
                <w:sz w:val="20"/>
              </w:rPr>
              <w:t xml:space="preserve">визуально определять качество бетонной смеси с наноструктурирующими компонентами;</w:t>
            </w:r>
          </w:p>
          <w:p>
            <w:pPr>
              <w:pStyle w:val="0"/>
              <w:ind w:firstLine="283"/>
              <w:jc w:val="both"/>
            </w:pPr>
            <w:r>
              <w:rPr>
                <w:sz w:val="20"/>
              </w:rPr>
              <w:t xml:space="preserve">обеспечивать равномерную загрузку и установленное соотношение сырьевых материалов;</w:t>
            </w:r>
          </w:p>
          <w:p>
            <w:pPr>
              <w:pStyle w:val="0"/>
              <w:ind w:firstLine="283"/>
              <w:jc w:val="both"/>
            </w:pPr>
            <w:r>
              <w:rPr>
                <w:sz w:val="20"/>
              </w:rPr>
              <w:t xml:space="preserve">менять сито под нужную фракцию;</w:t>
            </w:r>
          </w:p>
          <w:p>
            <w:pPr>
              <w:pStyle w:val="0"/>
              <w:ind w:firstLine="283"/>
              <w:jc w:val="both"/>
            </w:pPr>
            <w:r>
              <w:rPr>
                <w:sz w:val="20"/>
              </w:rPr>
              <w:t xml:space="preserve">соблюдать график и вести учет количества загружаемых сырьевых материалов для производства бетонных смесей с наноструктурирующими компонентами;</w:t>
            </w:r>
          </w:p>
          <w:p>
            <w:pPr>
              <w:pStyle w:val="0"/>
              <w:ind w:firstLine="283"/>
              <w:jc w:val="both"/>
            </w:pPr>
            <w:r>
              <w:rPr>
                <w:sz w:val="20"/>
              </w:rPr>
              <w:t xml:space="preserve">применять средства индивидуальной защиты;</w:t>
            </w:r>
          </w:p>
          <w:p>
            <w:pPr>
              <w:pStyle w:val="0"/>
              <w:ind w:firstLine="283"/>
              <w:jc w:val="both"/>
            </w:pPr>
            <w:r>
              <w:rPr>
                <w:sz w:val="20"/>
              </w:rPr>
              <w:t xml:space="preserve">оценивать исправность оборудования;</w:t>
            </w:r>
          </w:p>
          <w:p>
            <w:pPr>
              <w:pStyle w:val="0"/>
              <w:ind w:firstLine="283"/>
              <w:jc w:val="both"/>
            </w:pPr>
            <w:r>
              <w:rPr>
                <w:sz w:val="20"/>
              </w:rPr>
              <w:t xml:space="preserve">управлять механизмами подачи сырьевых материалов;</w:t>
            </w:r>
          </w:p>
          <w:p>
            <w:pPr>
              <w:pStyle w:val="0"/>
              <w:ind w:firstLine="283"/>
              <w:jc w:val="both"/>
            </w:pPr>
            <w:r>
              <w:rPr>
                <w:sz w:val="20"/>
              </w:rPr>
              <w:t xml:space="preserve">эксплуатировать насосное оборудование</w:t>
            </w:r>
          </w:p>
          <w:p>
            <w:pPr>
              <w:pStyle w:val="0"/>
              <w:jc w:val="both"/>
            </w:pPr>
            <w:r>
              <w:rPr>
                <w:sz w:val="20"/>
              </w:rPr>
              <w:t xml:space="preserve">иметь практический опыт в:</w:t>
            </w:r>
          </w:p>
          <w:p>
            <w:pPr>
              <w:pStyle w:val="0"/>
              <w:ind w:firstLine="283"/>
              <w:jc w:val="both"/>
            </w:pPr>
            <w:r>
              <w:rPr>
                <w:sz w:val="20"/>
              </w:rPr>
              <w:t xml:space="preserve">работе с контрольно-измерительными приборами;</w:t>
            </w:r>
          </w:p>
          <w:p>
            <w:pPr>
              <w:pStyle w:val="0"/>
              <w:ind w:firstLine="283"/>
              <w:jc w:val="both"/>
            </w:pPr>
            <w:r>
              <w:rPr>
                <w:sz w:val="20"/>
              </w:rPr>
              <w:t xml:space="preserve">эксплуатации технологического оборудования;</w:t>
            </w:r>
          </w:p>
          <w:p>
            <w:pPr>
              <w:pStyle w:val="0"/>
              <w:ind w:firstLine="283"/>
              <w:jc w:val="both"/>
            </w:pPr>
            <w:r>
              <w:rPr>
                <w:sz w:val="20"/>
              </w:rPr>
              <w:t xml:space="preserve">первичной подготовке сырьевых материалов;</w:t>
            </w:r>
          </w:p>
          <w:p>
            <w:pPr>
              <w:pStyle w:val="0"/>
              <w:ind w:firstLine="283"/>
              <w:jc w:val="both"/>
            </w:pPr>
            <w:r>
              <w:rPr>
                <w:sz w:val="20"/>
              </w:rPr>
              <w:t xml:space="preserve">управлении механизмами по обогащению сырьевых материалов для производства бетонов с наноструктурирующими компонентами;</w:t>
            </w:r>
          </w:p>
          <w:p>
            <w:pPr>
              <w:pStyle w:val="0"/>
              <w:ind w:firstLine="283"/>
              <w:jc w:val="both"/>
            </w:pPr>
            <w:r>
              <w:rPr>
                <w:sz w:val="20"/>
              </w:rPr>
              <w:t xml:space="preserve">транспортировке и загрузке сырьевых материалов в приемно-расходные бункеры;</w:t>
            </w:r>
          </w:p>
          <w:p>
            <w:pPr>
              <w:pStyle w:val="0"/>
              <w:ind w:firstLine="283"/>
              <w:jc w:val="both"/>
            </w:pPr>
            <w:r>
              <w:rPr>
                <w:sz w:val="20"/>
              </w:rPr>
              <w:t xml:space="preserve">управлении механизмами подачи затворителя, функциональных добавок в расходные баки.</w:t>
            </w:r>
          </w:p>
        </w:tc>
      </w:tr>
      <w:tr>
        <w:tc>
          <w:tcPr>
            <w:tcW w:w="2268" w:type="dxa"/>
          </w:tcPr>
          <w:p>
            <w:pPr>
              <w:pStyle w:val="0"/>
            </w:pPr>
            <w:r>
              <w:rPr>
                <w:sz w:val="20"/>
              </w:rPr>
              <w:t xml:space="preserve">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tc>
        <w:tc>
          <w:tcPr>
            <w:tcW w:w="6803" w:type="dxa"/>
          </w:tcPr>
          <w:p>
            <w:pPr>
              <w:pStyle w:val="0"/>
              <w:jc w:val="both"/>
            </w:pPr>
            <w:r>
              <w:rPr>
                <w:sz w:val="20"/>
              </w:rPr>
              <w:t xml:space="preserve">знать:</w:t>
            </w:r>
          </w:p>
          <w:p>
            <w:pPr>
              <w:pStyle w:val="0"/>
              <w:ind w:firstLine="283"/>
              <w:jc w:val="both"/>
            </w:pPr>
            <w:r>
              <w:rPr>
                <w:sz w:val="20"/>
              </w:rPr>
              <w:t xml:space="preserve">методы испытания оборудования;</w:t>
            </w:r>
          </w:p>
          <w:p>
            <w:pPr>
              <w:pStyle w:val="0"/>
              <w:ind w:firstLine="283"/>
              <w:jc w:val="both"/>
            </w:pPr>
            <w:r>
              <w:rPr>
                <w:sz w:val="20"/>
              </w:rPr>
              <w:t xml:space="preserve">параметры технологических режимов;</w:t>
            </w:r>
          </w:p>
          <w:p>
            <w:pPr>
              <w:pStyle w:val="0"/>
              <w:ind w:firstLine="283"/>
              <w:jc w:val="both"/>
            </w:pPr>
            <w:r>
              <w:rPr>
                <w:sz w:val="20"/>
              </w:rPr>
              <w:t xml:space="preserve">новейшие технологии производства;</w:t>
            </w:r>
          </w:p>
          <w:p>
            <w:pPr>
              <w:pStyle w:val="0"/>
              <w:ind w:firstLine="283"/>
              <w:jc w:val="both"/>
            </w:pPr>
            <w:r>
              <w:rPr>
                <w:sz w:val="20"/>
              </w:rPr>
              <w:t xml:space="preserve">методы системных и экспериментальных исследований;</w:t>
            </w:r>
          </w:p>
          <w:p>
            <w:pPr>
              <w:pStyle w:val="0"/>
              <w:ind w:firstLine="283"/>
              <w:jc w:val="both"/>
            </w:pPr>
            <w:r>
              <w:rPr>
                <w:sz w:val="20"/>
              </w:rPr>
              <w:t xml:space="preserve">основные положения проведения экспертиз;</w:t>
            </w:r>
          </w:p>
          <w:p>
            <w:pPr>
              <w:pStyle w:val="0"/>
              <w:ind w:firstLine="283"/>
              <w:jc w:val="both"/>
            </w:pPr>
            <w:r>
              <w:rPr>
                <w:sz w:val="20"/>
              </w:rPr>
              <w:t xml:space="preserve">порядок проведения экспертизы;</w:t>
            </w:r>
          </w:p>
          <w:p>
            <w:pPr>
              <w:pStyle w:val="0"/>
              <w:ind w:firstLine="283"/>
              <w:jc w:val="both"/>
            </w:pPr>
            <w:r>
              <w:rPr>
                <w:sz w:val="20"/>
              </w:rPr>
              <w:t xml:space="preserve">порядок составления заявок на изобретения.</w:t>
            </w:r>
          </w:p>
          <w:p>
            <w:pPr>
              <w:pStyle w:val="0"/>
              <w:jc w:val="both"/>
            </w:pPr>
            <w:r>
              <w:rPr>
                <w:sz w:val="20"/>
              </w:rPr>
              <w:t xml:space="preserve">уметь:</w:t>
            </w:r>
          </w:p>
          <w:p>
            <w:pPr>
              <w:pStyle w:val="0"/>
              <w:ind w:firstLine="283"/>
              <w:jc w:val="both"/>
            </w:pPr>
            <w:r>
              <w:rPr>
                <w:sz w:val="20"/>
              </w:rPr>
              <w:t xml:space="preserve">регулировать параметры технологических режимов;</w:t>
            </w:r>
          </w:p>
          <w:p>
            <w:pPr>
              <w:pStyle w:val="0"/>
              <w:ind w:firstLine="283"/>
              <w:jc w:val="both"/>
            </w:pPr>
            <w:r>
              <w:rPr>
                <w:sz w:val="20"/>
              </w:rPr>
              <w:t xml:space="preserve">проводить опытно-экспериментальные работы;</w:t>
            </w:r>
          </w:p>
          <w:p>
            <w:pPr>
              <w:pStyle w:val="0"/>
              <w:ind w:firstLine="283"/>
              <w:jc w:val="both"/>
            </w:pPr>
            <w:r>
              <w:rPr>
                <w:sz w:val="20"/>
              </w:rPr>
              <w:t xml:space="preserve">использовать прикладные программные средства;</w:t>
            </w:r>
          </w:p>
          <w:p>
            <w:pPr>
              <w:pStyle w:val="0"/>
              <w:ind w:firstLine="283"/>
              <w:jc w:val="both"/>
            </w:pPr>
            <w:r>
              <w:rPr>
                <w:sz w:val="20"/>
              </w:rPr>
              <w:t xml:space="preserve">работать с нормативными правовыми актами и другими документами.</w:t>
            </w:r>
          </w:p>
          <w:p>
            <w:pPr>
              <w:pStyle w:val="0"/>
              <w:jc w:val="both"/>
            </w:pPr>
            <w:r>
              <w:rPr>
                <w:sz w:val="20"/>
              </w:rPr>
              <w:t xml:space="preserve">иметь практический опыт в:</w:t>
            </w:r>
          </w:p>
          <w:p>
            <w:pPr>
              <w:pStyle w:val="0"/>
              <w:ind w:firstLine="283"/>
              <w:jc w:val="both"/>
            </w:pPr>
            <w:r>
              <w:rPr>
                <w:sz w:val="20"/>
              </w:rPr>
              <w:t xml:space="preserve">проведении исследовательских работ;</w:t>
            </w:r>
          </w:p>
          <w:p>
            <w:pPr>
              <w:pStyle w:val="0"/>
              <w:ind w:firstLine="283"/>
              <w:jc w:val="both"/>
            </w:pPr>
            <w:r>
              <w:rPr>
                <w:sz w:val="20"/>
              </w:rPr>
              <w:t xml:space="preserve">работе с прикладными программными средствами;</w:t>
            </w:r>
          </w:p>
          <w:p>
            <w:pPr>
              <w:pStyle w:val="0"/>
              <w:ind w:firstLine="283"/>
              <w:jc w:val="both"/>
            </w:pPr>
            <w:r>
              <w:rPr>
                <w:sz w:val="20"/>
              </w:rPr>
              <w:t xml:space="preserve">определении условий организации и проведении экспертизы;</w:t>
            </w:r>
          </w:p>
          <w:p>
            <w:pPr>
              <w:pStyle w:val="0"/>
              <w:ind w:firstLine="283"/>
              <w:jc w:val="both"/>
            </w:pPr>
            <w:r>
              <w:rPr>
                <w:sz w:val="20"/>
              </w:rPr>
              <w:t xml:space="preserve">составлении технических заданий на проведение экспертизы;</w:t>
            </w:r>
          </w:p>
          <w:p>
            <w:pPr>
              <w:pStyle w:val="0"/>
              <w:ind w:firstLine="283"/>
              <w:jc w:val="both"/>
            </w:pPr>
            <w:r>
              <w:rPr>
                <w:sz w:val="20"/>
              </w:rPr>
              <w:t xml:space="preserve">составлении заявок на изобретения.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11.01.2018 N 26</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E58B799198EB302A78B04FEDB92261DA9334FA084BEEF799993FBD7185C68CC664C8938D653B109E3D9432085715BA87D70F79DAD7EC47BEK1I" TargetMode = "External"/>
	<Relationship Id="rId8" Type="http://schemas.openxmlformats.org/officeDocument/2006/relationships/hyperlink" Target="consultantplus://offline/ref=B2E58B799198EB302A78B04FEDB92261D99D3AFD0042EEF799993FBD7185C68CC664C8938D653B159E3D9432085715BA87D70F79DAD7EC47BEK1I" TargetMode = "External"/>
	<Relationship Id="rId9" Type="http://schemas.openxmlformats.org/officeDocument/2006/relationships/hyperlink" Target="consultantplus://offline/ref=B2E58B799198EB302A78B04FEDB92261DA9A37FB0B43EEF799993FBD7185C68CC664C8938D653B109B3D9432085715BA87D70F79DAD7EC47BEK1I" TargetMode = "External"/>
	<Relationship Id="rId10" Type="http://schemas.openxmlformats.org/officeDocument/2006/relationships/hyperlink" Target="consultantplus://offline/ref=B2E58B799198EB302A78B04FEDB92261DC9830F80A45EEF799993FBD7185C68CC664C8938D653910953D9432085715BA87D70F79DAD7EC47BEK1I" TargetMode = "External"/>
	<Relationship Id="rId11" Type="http://schemas.openxmlformats.org/officeDocument/2006/relationships/hyperlink" Target="consultantplus://offline/ref=B2E58B799198EB302A78B04FEDB92261DB9C34FB0841EEF799993FBD7185C68CC664C8938D6532129F3D9432085715BA87D70F79DAD7EC47BEK1I" TargetMode = "External"/>
	<Relationship Id="rId12" Type="http://schemas.openxmlformats.org/officeDocument/2006/relationships/hyperlink" Target="consultantplus://offline/ref=B2E58B799198EB302A78B04FEDB92261DA9B36FA0F47EEF799993FBD7185C68CC664C8938D653B14953D9432085715BA87D70F79DAD7EC47BEK1I" TargetMode = "External"/>
	<Relationship Id="rId13" Type="http://schemas.openxmlformats.org/officeDocument/2006/relationships/hyperlink" Target="consultantplus://offline/ref=F1CB96D5F6456B0DF24DCB2390689E5104ABCA91392968416AF90D61E8EA2D25F774CF55587591182BFD669630BFCEFC19F4868AD9F2E292CCK8I" TargetMode = "External"/>
	<Relationship Id="rId14" Type="http://schemas.openxmlformats.org/officeDocument/2006/relationships/hyperlink" Target="consultantplus://offline/ref=F1CB96D5F6456B0DF24DCB2390689E5104ABCA91392968416AF90D61E8EA2D25F774CF555974971C2EFD669630BFCEFC19F4868AD9F2E292CCK8I" TargetMode = "External"/>
	<Relationship Id="rId15" Type="http://schemas.openxmlformats.org/officeDocument/2006/relationships/hyperlink" Target="consultantplus://offline/ref=F1CB96D5F6456B0DF24DCB2390689E5104ABCA91392968416AF90D61E8EA2D25F774CF555974981B28FD669630BFCEFC19F4868AD9F2E292CCK8I" TargetMode = "External"/>
	<Relationship Id="rId16" Type="http://schemas.openxmlformats.org/officeDocument/2006/relationships/hyperlink" Target="consultantplus://offline/ref=F1CB96D5F6456B0DF24DCB2390689E5104ABCA91392968416AF90D61E8EA2D25F774CF555B749A4D78B267CA75E8DDFC19F48588C5CFK2I" TargetMode = "External"/>
	<Relationship Id="rId17" Type="http://schemas.openxmlformats.org/officeDocument/2006/relationships/hyperlink" Target="consultantplus://offline/ref=F1CB96D5F6456B0DF24DCB2390689E5104ABCA91392968416AF90D61E8EA2D25F774CF555974951F2CFD669630BFCEFC19F4868AD9F2E292CCK8I" TargetMode = "External"/>
	<Relationship Id="rId18" Type="http://schemas.openxmlformats.org/officeDocument/2006/relationships/hyperlink" Target="consultantplus://offline/ref=F1CB96D5F6456B0DF24DCB2390689E5104ABCA91392968416AF90D61E8EA2D25F774CF555974991D20FD669630BFCEFC19F4868AD9F2E292CCK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11.01.2018 N 26
"Об утверждении федерального государственного образовательного стандарта среднего профессионального образования по специальности 08.02.03 Производство неметаллических строительных изделий и конструкций"
(Зарегистрировано в Минюсте России 05.02.2018 N 49885)</dc:title>
  <dcterms:created xsi:type="dcterms:W3CDTF">2022-12-12T08:10:01Z</dcterms:created>
</cp:coreProperties>
</file>