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15.09.2022 N 836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21.02.02 Бурение нефтяных и газовых скважин"</w:t>
              <w:br/>
              <w:t xml:space="preserve">(Зарегистрировано в Минюсте России 20.10.2022 N 70631)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октября 2022 г. N 70631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сентября 2022 г. N 836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ФЕДЕРАЛЬНОГО ГОСУДАРСТВЕННОГО</w:t>
      </w:r>
    </w:p>
    <w:p>
      <w:pPr>
        <w:pStyle w:val="2"/>
        <w:jc w:val="center"/>
      </w:pPr>
      <w:r>
        <w:rPr>
          <w:sz w:val="20"/>
        </w:rPr>
        <w:t xml:space="preserve">ОБРАЗОВАТЕЛЬНОГО СТАНДАРТА СРЕДНЕГО ПРОФЕССИОНАЛЬНОГО</w:t>
      </w:r>
    </w:p>
    <w:p>
      <w:pPr>
        <w:pStyle w:val="2"/>
        <w:jc w:val="center"/>
      </w:pPr>
      <w:r>
        <w:rPr>
          <w:sz w:val="20"/>
        </w:rPr>
        <w:t xml:space="preserve">ОБРАЗОВАНИЯ ПО СПЕЦИАЛЬНОСТИ 21.02.02 БУРЕНИЕ НЕФТЯНЫХ</w:t>
      </w:r>
    </w:p>
    <w:p>
      <w:pPr>
        <w:pStyle w:val="2"/>
        <w:jc w:val="center"/>
      </w:pPr>
      <w:r>
        <w:rPr>
          <w:sz w:val="20"/>
        </w:rPr>
        <w:t xml:space="preserve">И ГАЗОВЫХ СКВАЖИН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21.02.02 Бурение нефтяных и газовых скважин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стандартом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2.05.2014 N 483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02 Бурение нефтяных и газовых скважин&quot; (Зарегистрировано в Минюсте России 30.06.2014 N 32924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21.02.02</w:t>
        </w:r>
      </w:hyperlink>
      <w:r>
        <w:rPr>
          <w:sz w:val="20"/>
        </w:rPr>
        <w:t xml:space="preserve"> Бурение нефтяных и газовых скважин, утвержденным приказом Министерства образования и науки Российской Федерации от 12 мая 2014 г. N 483 (зарегистрирован Министерством юстиции Российской Федерации 30 июня 2014 г., регистрационный N 32924),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сентября 2022 г. N 836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21.02.02 БУРЕНИЕ НЕФТЯНЫХ И ГАЗОВЫХ СКВАЖИН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21.02.02</w:t>
        </w:r>
      </w:hyperlink>
      <w:r>
        <w:rPr>
          <w:sz w:val="20"/>
        </w:rPr>
        <w:t xml:space="preserve"> Бурение нефтяных и газовых скважин (далее соответственно - ФГОС СПО, образовательная программа, специальность) в соответствии с квалификацией специалиста среднего звена "техник-технолог"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Добыча, переработка, транспортировка нефти и газа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72"/>
        <w:gridCol w:w="3798"/>
      </w:tblGrid>
      <w:tr>
        <w:tc>
          <w:tcPr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27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2052</w:t>
            </w:r>
          </w:p>
        </w:tc>
      </w:tr>
      <w:tr>
        <w:tc>
          <w:tcPr>
            <w:tcW w:w="527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900</w:t>
            </w:r>
          </w:p>
        </w:tc>
      </w:tr>
      <w:tr>
        <w:tc>
          <w:tcPr>
            <w:tcW w:w="527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527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527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0" w:tooltip="III. ТРЕБОВАНИЯ К РЕЗУЛЬТАТАМ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работ по эксплуатационному и разведочному бурению;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работ по капитальному ремонту нефтяных и газовых скважин;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обслуживание и эксплуатация оборудования буровых установок на нефть и газ;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работ по бурению, капитальному ремонту нефтяных и газовых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"Математические методы решения прикладных профессиональных задач", "Прикладные компьютерные программы в профессиональной деятельности", "Экологические основы природопользования", "Инженерная трафика", "Электротехника и электроника", "Геология", "Техническая механика", "Правовые основы профессиональной деятельности", "Охрана труда".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рассредоточение,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1.02.02 Бурение нефтяных и газовых скважин (далее соответственно - ФГОС СПО, образовательная программа, специальность) в соответствии с квалификацией специалиста среднего звена &quot;техник-технолог&quot; &lt;1&g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0" w:name="P130"/>
    <w:bookmarkEnd w:id="130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</w:t>
      </w:r>
    </w:p>
    <w:p>
      <w:pPr>
        <w:pStyle w:val="2"/>
        <w:jc w:val="center"/>
      </w:pPr>
      <w:r>
        <w:rPr>
          <w:sz w:val="20"/>
        </w:rPr>
        <w:t xml:space="preserve">ОСВОЕНИЯ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4"/>
        <w:gridCol w:w="6406"/>
      </w:tblGrid>
      <w:tr>
        <w:tc>
          <w:tcPr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работ по эксплуатационному и разведочному бурению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Выполнять комплекс работ по подготовке к бурению и по окончании бурения нефтяных и газовых скважин.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Выполнять комплекс работ по бурению, креплению, испытанию и освоению нефтяных и газовых скважин.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Осуществлять геонавигационное сопровождение бурения нефтяных и газовых скважин.</w:t>
            </w:r>
          </w:p>
        </w:tc>
      </w:tr>
      <w:tr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работ по капитальному ремонту нефтяных и газовых скважин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Выполнять комплекс подготовительных работ перед проведением капитального ремонта нефтяных и газовых скважин.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Осуществлять демонтаж и монтаж устьевого и противовыбросового оборудования в процессе капитального ремонта нефтяных и газовых скважин.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Выполнять комплекс работ по капитальному ремонту нефтяных и газовых скважин.</w:t>
            </w:r>
          </w:p>
        </w:tc>
      </w:tr>
      <w:tr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обслуживание и эксплуатация оборудования буровых установок на нефть и газ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Осуществлять контроль работы агрегатов, систем, механизмов буровых установок эксплуатационного и глубокого разведочного бурения на нефть и газ.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Производить техническое обслуживание агрегатов, систем, механизмов буровых установок эксплуатационного и глубокого разведочного бурения на нефть и газ.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Участвовать в комплексе работ по ремонту бурового оборудования при бурении нефтяных и газовых скважин.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Проводить комплекс работ по монтажу (демонтажу) противовыбросового оборудования при бурении нефтяных и газовых скважин.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Оформлять технологическую и техническую документацию по обслуживанию и эксплуатации бурового оборудования.</w:t>
            </w:r>
          </w:p>
        </w:tc>
      </w:tr>
      <w:tr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 по бурению, капитальному ремонту нефтяных и газовых скважин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Осуществлять контроль безопасности ведения буровых работ в соответствии с правилами безопасности.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Осуществлять координацию и управление работой на буровой площадке.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Руководить персоналом при возникновении нештатных и аварийных ситуаций.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4.4. Контролировать и анализировать процесс и результаты деятельности персонала.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</w:t>
      </w:r>
    </w:p>
    <w:p>
      <w:pPr>
        <w:pStyle w:val="2"/>
        <w:jc w:val="center"/>
      </w:pPr>
      <w:r>
        <w:rPr>
          <w:sz w:val="20"/>
        </w:rPr>
        <w:t xml:space="preserve">РЕАЛИЗАЦИИ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0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1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2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3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9 Добыча, переработка, транспортировка нефти и газа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9 Добыча, переработка, транспортировка нефти и газа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9 Добыча, переработка, транспортировка нефти и газа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5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15.09.2022 N 836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08B3CF389F1134E71FED10196102755A1364222CE26071165203D582A5B72AF86E3C945083E9828FEADC2F28DEC38A099E07C0AEBD03948Y2e7K" TargetMode = "External"/>
	<Relationship Id="rId8" Type="http://schemas.openxmlformats.org/officeDocument/2006/relationships/hyperlink" Target="consultantplus://offline/ref=C08B3CF389F1134E71FED10196102755A63C4A21CF22071165203D582A5B72AF86E3C945083E982AFDADC2F28DEC38A099E07C0AEBD03948Y2e7K" TargetMode = "External"/>
	<Relationship Id="rId9" Type="http://schemas.openxmlformats.org/officeDocument/2006/relationships/hyperlink" Target="consultantplus://offline/ref=C08B3CF389F1134E71FED10196102755A63C4B26CE22071165203D582A5B72AF86E3C945083E982CFDADC2F28DEC38A099E07C0AEBD03948Y2e7K" TargetMode = "External"/>
	<Relationship Id="rId10" Type="http://schemas.openxmlformats.org/officeDocument/2006/relationships/hyperlink" Target="consultantplus://offline/ref=C08B3CF389F1134E71FED10196102755A1344A25CE21071165203D582A5B72AF86E3C945083E9029F7ADC2F28DEC38A099E07C0AEBD03948Y2e7K" TargetMode = "External"/>
	<Relationship Id="rId11" Type="http://schemas.openxmlformats.org/officeDocument/2006/relationships/hyperlink" Target="consultantplus://offline/ref=C08B3CF389F1134E71FED10196102755A1344A25CE21071165203D582A5B72AF86E3C945083E9029F7ADC2F28DEC38A099E07C0AEBD03948Y2e7K" TargetMode = "External"/>
	<Relationship Id="rId12" Type="http://schemas.openxmlformats.org/officeDocument/2006/relationships/hyperlink" Target="consultantplus://offline/ref=C08B3CF389F1134E71FED10196102755A1344A25CE21071165203D582A5B72AF86E3C945083E982FFDADC2F28DEC38A099E07C0AEBD03948Y2e7K" TargetMode = "External"/>
	<Relationship Id="rId13" Type="http://schemas.openxmlformats.org/officeDocument/2006/relationships/hyperlink" Target="consultantplus://offline/ref=C08B3CF389F1134E71FED10196102755A1374527CF26071165203D582A5B72AF86E3C940036AC969AAAB97A5D7B837BF9DFE7FY0eAK" TargetMode = "External"/>
	<Relationship Id="rId14" Type="http://schemas.openxmlformats.org/officeDocument/2006/relationships/hyperlink" Target="consultantplus://offline/ref=C08B3CF389F1134E71FED10196102755A1374527CF26071165203D582A5B72AF86E3C940036AC969AAAB97A5D7B837BF9DFE7FY0eAK" TargetMode = "External"/>
	<Relationship Id="rId15" Type="http://schemas.openxmlformats.org/officeDocument/2006/relationships/hyperlink" Target="consultantplus://offline/ref=C08B3CF389F1134E71FED10196102755A1364026C826071165203D582A5B72AF86E3C9400C389379AEE2C3AEC8BF2BA09DE07F08F7YDe0K" TargetMode = "External"/>
	<Relationship Id="rId16" Type="http://schemas.openxmlformats.org/officeDocument/2006/relationships/hyperlink" Target="consultantplus://offline/ref=C08B3CF389F1134E71FED10196102755A1364026C826071165203D582A5B72AF86E3C945083E9A29F6ADC2F28DEC38A099E07C0AEBD03948Y2e7K" TargetMode = "External"/>
	<Relationship Id="rId17" Type="http://schemas.openxmlformats.org/officeDocument/2006/relationships/hyperlink" Target="consultantplus://offline/ref=C08B3CF389F1134E71FED10196102755A7344725C920071165203D582A5B72AF86E3C945083E9825F9ADC2F28DEC38A099E07C0AEBD03948Y2e7K" TargetMode = "External"/>
	<Relationship Id="rId18" Type="http://schemas.openxmlformats.org/officeDocument/2006/relationships/hyperlink" Target="consultantplus://offline/ref=C08B3CF389F1134E71FED10196102755A7344725C920071165203D582A5B72AF86E3C945083E9829F8ADC2F28DEC38A099E07C0AEBD03948Y2e7K" TargetMode = "External"/>
	<Relationship Id="rId19" Type="http://schemas.openxmlformats.org/officeDocument/2006/relationships/hyperlink" Target="consultantplus://offline/ref=C08B3CF389F1134E71FED10196102755A1364026C826071165203D582A5B72AF86E3C945083E9125FBADC2F28DEC38A099E07C0AEBD03948Y2e7K" TargetMode = "External"/>
	<Relationship Id="rId20" Type="http://schemas.openxmlformats.org/officeDocument/2006/relationships/hyperlink" Target="consultantplus://offline/ref=C08B3CF389F1134E71FED10196102755A1364324C924071165203D582A5B72AF94E391490938862CFDB894A3CBYBeBK" TargetMode = "External"/>
	<Relationship Id="rId21" Type="http://schemas.openxmlformats.org/officeDocument/2006/relationships/hyperlink" Target="consultantplus://offline/ref=C08B3CF389F1134E71FED10196102755A6324227C224071165203D582A5B72AF86E3C945083E9829F8ADC2F28DEC38A099E07C0AEBD03948Y2e7K" TargetMode = "External"/>
	<Relationship Id="rId22" Type="http://schemas.openxmlformats.org/officeDocument/2006/relationships/hyperlink" Target="consultantplus://offline/ref=C08B3CF389F1134E71FED10196102755A6334427CD24071165203D582A5B72AF86E3C945083E982EF8ADC2F28DEC38A099E07C0AEBD03948Y2e7K" TargetMode = "External"/>
	<Relationship Id="rId23" Type="http://schemas.openxmlformats.org/officeDocument/2006/relationships/hyperlink" Target="consultantplus://offline/ref=C08B3CF389F1134E71FED10196102755A632462AC829071165203D582A5B72AF86E3C945083E992EF8ADC2F28DEC38A099E07C0AEBD03948Y2e7K" TargetMode = "External"/>
	<Relationship Id="rId24" Type="http://schemas.openxmlformats.org/officeDocument/2006/relationships/hyperlink" Target="consultantplus://offline/ref=C08B3CF389F1134E71FED10196102755A1364026C826071165203D582A5B72AF94E391490938862CFDB894A3CBYBeBK" TargetMode = "External"/>
	<Relationship Id="rId25" Type="http://schemas.openxmlformats.org/officeDocument/2006/relationships/hyperlink" Target="consultantplus://offline/ref=C08B3CF389F1134E71FED10196102755A136422AC328071165203D582A5B72AF94E391490938862CFDB894A3CBYBeB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15.09.2022 N 836
"Об утверждении федерального государственного образовательного стандарта среднего профессионального образования по специальности 21.02.02 Бурение нефтяных и газовых скважин"
(Зарегистрировано в Минюсте России 20.10.2022 N 70631)</dc:title>
  <dcterms:created xsi:type="dcterms:W3CDTF">2022-12-16T10:30:24Z</dcterms:created>
</cp:coreProperties>
</file>