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827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151031.03 Монтажник технологического оборудования (по видам оборудования)"</w:t>
              <w:br/>
              <w:t xml:space="preserve">(Зарегистрировано в Минюсте России 20.08.2013 N 29663)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13.12.2022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29663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827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151031.03 МОНТАЖНИК ТЕХНОЛОГИЧЕСКОГО ОБОРУДОВАНИЯ</w:t>
      </w:r>
    </w:p>
    <w:p>
      <w:pPr>
        <w:pStyle w:val="2"/>
        <w:jc w:val="center"/>
      </w:pPr>
      <w:r>
        <w:rPr>
          <w:sz w:val="20"/>
        </w:rPr>
        <w:t xml:space="preserve">(ПО ВИДАМ ОБОРУДОВАНИЯ)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7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151031.03 Монтажник технологического оборудования (по видам оборудования).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09.11.2009 N 563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51031.03 Монтажник технологического оборудования (по видам оборудования)&quot; (Зарегистрировано в Минюсте РФ 10.12.2009 N 15487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9 ноября 2009 г. N 563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151031.03 Монтажник технологического оборудования (по видам оборудования)" (зарегистрирован Министерством юстиции Российской Федерации 10 декабря 2009 г., регистрационный N 15487).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827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151031.03 МОНТАЖНИК ТЕХНОЛОГИЧЕСКОГО ОБОРУДОВАНИЯ</w:t>
      </w:r>
    </w:p>
    <w:p>
      <w:pPr>
        <w:pStyle w:val="2"/>
        <w:jc w:val="center"/>
      </w:pPr>
      <w:r>
        <w:rPr>
          <w:sz w:val="20"/>
        </w:rPr>
        <w:t xml:space="preserve">(ПО ВИДАМ ОБОРУДОВАНИЯ)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151031.03 Монтажник технологического оборудования (по видам оборудования)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151031.03 Монтажник технологического оборудования (по видам оборудования)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151031.03 Монтажник технологического оборудования (по видам оборудования)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542"/>
        <w:gridCol w:w="2761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(ОК 016-94) </w:t>
            </w:r>
            <w:hyperlink w:history="0" w:anchor="P93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94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542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Монтажник технологического оборудования и связанных с ним конструкций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Монтажник дробильно-размольного оборудования и оборудования для сортировки и обогащения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Монтажник оборудования атомных электрических станций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Монтажник оборудования коксохимических производств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Монтажник оборудования металлургических заводов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Монтажник сельскохозяйственного оборудования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Монтажник шахтного оборудования на поверхности</w:t>
            </w:r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95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6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7" w:name="P97"/>
    <w:bookmarkEnd w:id="97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 по профессиям СПО: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монтажник технологического оборудования и связанных с ним конструкций - монтажник сельскохозяйственного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монтажник технологического оборудования и связанных с ним конструкций - монтажник оборудования атомных электрических станций;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монтажник технологического оборудования и связанных с ним конструкций - монтажник шахтного оборудования на поверхности;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монтажник дробильно-размольного оборудования и оборудования для сортировки и обогащения - монтажник оборудования коксохимических производств.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монтаж, техническая эксплуатация, ремонт промышленного оборудования и проведение работ по его испытанию.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технологическое оборудование;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узлы;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детали;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технологическая оснастка;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инструменты;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конструкторская и технологическая документация.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151031.03 Монтажник технологического оборудования (по видам оборудования)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Проведение монтажа и ремонта промышленного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Обслуживание промышленного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Контроль результатов монтажных, ремонтных работ и обслуживания промышленного оборудования.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ОК.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Проведение монтажа и ремонта промышленного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Выполнять работы при монтаже, ремонте и испытании оборудования в соответствии с технологическим процессом.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Выполнять слесарно-механические работы на промышленном оборудовании в соответствии с ремонтным технологическим процессом.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Выполнять такелажные и грузоподъемные работы при монтаже и ремонте промышленного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Применять технологическую оснастку и режущий инструмент.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Пользоваться мерительным инструментом.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Обслуживание промышленного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Пользоваться эксплуатационной и технической документацией.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Готовить основное и вспомогательное оборудование к работе.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Выполнять текущее обслуживание основного, вспомогательного оборудования и коммуникаций.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Проводить смазку технологического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Контроль результатов монтажных, ремонтных работ и обслуживания промышленного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Принимать участие в составлении и оформлении технической документации.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Применять контрольно-измерительный и поверочный инструмент при монтаже и ремонте промышленного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Принимать участие в подготовке мест установки промышленного оборудования.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присваиваемой(ым) квалификации(ям).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структурные, монтажные и простые принципиальные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и измерять основные параметры простых электрических, магнитных и электронных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работе электроизмерительные приборы;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пускать и останавливать электродвигатели, установленные на эксплуатируемом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единицы измерения силы тока, напряжения, мощности электрического тока, сопротивления проводников;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простых электрических, магнитных и электронных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постоянного и переменного электрического 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последовательного и параллельного соединения проводников и источников 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электроизмерительные приборы (амперметр, вольтметр), их устройство, принцип действия и правила включения в электрическую цепь;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магнитного поля;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двигатели постоянного и переменного тока, их устройство и принцип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пуска, остановки электродвигателей, установленных на эксплуатируемом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аппаратуру защиты электродвигателей;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защиты от короткого замыкания;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заземление, зануление.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Основы электротехники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механические испытания образцов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физико-химические методы исследования металлов;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справочными таблицами для определения свойств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материалы для осуществления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свойства и классификацию материалов, использующихся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наименование, маркировку, свойства обрабатываемого материала;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применения охлаждающих и смазывающих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металлах и сплавах;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неметаллических, прокладочных, уплотнительных и электротехнических материалах, стали, их классификацию.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материаловедения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оформлять чертежи, схемы и графики;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эскизы на обрабатываемые детали с указанием допусков и посадок;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справочной литературой;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спецификацией в процессе чтения сборочных чертежей,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величин предельных размеров и допуска по данным чертежа и определять годность заданных действительных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черчения и геометрии;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единой системы конструкторской документации (ЕСКД);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схем и чертежей обрабатываемых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выполнения рабочих чертежей и эскизов.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Техническая графика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режим резания по справочнику и паспорту станка;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режимы резания по формулам, находить требования к режимам по справочникам при разных видах обработки;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технологический процесс обработки деталей, изделий на металлорежущих станках;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резания металлов в пределах выполняемой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определения режимов резания по справочникам и паспорту станка;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проектировании технологических процессов изготовления деталей и режимов обработки;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базирования;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оформления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механизмах, машинах и деталях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наименование, назначение и условия применения наиболее распространенных универсальных и специальных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кинематические схемы и принцип работы, правила подналадки металлообрабатывающих станков различных типов;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технического обслуживания и способы проверки, нормы точности станков токарной, фрезерной, расточной и шлифовальной группы;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правила применения режущего инструмента;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углы, правила заточки и установки резцов и сверл;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правила применения, правила термообработки режущего инструмента, изготовленного из инструментальных сталей, с пластинками твердых сплавов или керамическими, его основные углы и правила заточки и установки;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грузоподъемное оборудование, применяемое в металлообрабатывающих цехах;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автоматизации производственных процессов.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Технология отрасли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284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284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монтажа и ремонта промышленного оборудования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работы при монтаже, ремонте и испытании оборудования в соответствии с технологическим процессом;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слесарно-механических работ на промышленном оборудовании в соответствии с ремонтным технологическим процессом;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такелажных и грузоподъемных работ при монтаже и ремонте промышленного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технологической оснастки и режущего инструмента;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мерительного инструмента;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рабочее место;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 и пользоваться технической документацией на монтируемое и ремонтируемое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на слесарно-механическом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приспособления, режущий инструмент при монтаже и ремонте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методы обработки;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заточку инструмента;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контрольно-измерительный инструмент;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грузоподъемные механизмы и такелажные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средствами сигнализации при проведении 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трудового распорядка;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условные обозначения на чертежах и кинематических схемах монтируемого и ремонтируемого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оборудования и методы слесарно-механической обработки;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работы монтируемого и ремонтируемого промышленного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металлорежущего инструмента и оснастки;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контрольно-измерительных инструментов;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параметры заточки инструмента;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грузоподъемных механизмов и такелажных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условную сигнализацию при проведении монтажных и ремонтных работ.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Технология работ по монтажу и ремонту промышленного оборудования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1.5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Обслуживание промышленного оборудования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чтения кинематических схем и чертежей промышленного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основного и вспомогательного оборудования к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текущего обслуживания основного и вспомогательного оборудования и коммуникаций;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регулировки пневмо- и гидросистем;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контрольных приборов при обслуживании промышленного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картами смазки промышленного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со смазочным материалом, оснасткой и инструментами;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оснастки и инструмента при обслуживании промышленного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технической документацией, нормативно-справочной литературой при обслуживании промышленного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оборудование к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обслуживать основное и вспомогательное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устранять сбои в гидро- и пневмосистемах;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контрольные приборы;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карты смазки промышленного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смазочными инструментами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и устранять неисправности в работе обслуживаемого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условные обозначения в кинематических схемах и чертежах обслуживаемого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устройство, принцип работы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обслуживания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принцип действия контрольно-измерительных приборов и инструментов для регулировки узлов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гидро- и пневмосистем и 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область применения смазочного материала;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смазочного инструмента и оснастки;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неисправностей работы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выявления и устранения неисправностей в работе оборудования.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Обслуживание промышленного оборудования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2.5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 результатов монтажных, ремонтных работ и обслуживания промышленного оборудования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контроле фундаментов под монтаж и мест установки промышленного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испытании промышленного оборудования после монтажа и сборки;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проверки зазоров в механизмах и узлах промышленного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выверочного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сдачи в эксплуатацию монтируемого и ремонтируемого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разметку фундаментов, перенесение монтажных осей под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проверке правильности установки фундаментов для монтируемого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испытаниях промышленного оборудования после монтажа и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зазоры в механизмах ремонтируемого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выверочным оборудованием;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промышленное оборудование к эксплуатации после монтажа и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работы в соответствии с технической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проверки и приемки под монтаж фундаментов и мест установки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условия на проведение монтажных работ промышленного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условия на проведение работ по испытанию промышленного оборудования после монтажа и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пользования выверочным оборудованием и принцип его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сдачи в эксплуатацию монтируемого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технической документации.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Технические и технологические измерения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нед./41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756/1476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нед./3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4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25"/>
        <w:gridCol w:w="1701"/>
      </w:tblGrid>
      <w:tr>
        <w:tc>
          <w:tcPr>
            <w:tcW w:w="79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нед.</w:t>
            </w:r>
          </w:p>
        </w:tc>
      </w:tr>
      <w:tr>
        <w:tc>
          <w:tcPr>
            <w:tcW w:w="79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0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нед./41 нед.</w:t>
            </w:r>
          </w:p>
        </w:tc>
      </w:tr>
      <w:tr>
        <w:tc>
          <w:tcPr>
            <w:tcW w:w="79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9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9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нед./3 нед.</w:t>
            </w:r>
          </w:p>
        </w:tc>
      </w:tr>
      <w:tr>
        <w:tc>
          <w:tcPr>
            <w:tcW w:w="79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9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7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 по профессиям СПО:">
        <w:r>
          <w:rPr>
            <w:sz w:val="20"/>
            <w:color w:val="0000ff"/>
          </w:rPr>
          <w:t xml:space="preserve">п. 3.2</w:t>
        </w:r>
      </w:hyperlink>
      <w:r>
        <w:rPr>
          <w:sz w:val="20"/>
        </w:rPr>
        <w:t xml:space="preserve"> ФГОС СПО), и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присваиваемой(ым) квалификации(ям),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программу подготовки квалифицированных рабочих, служащих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федеральным государственным образовательным стандартом;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0"/>
        <w:gridCol w:w="1650"/>
      </w:tblGrid>
      <w:tr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65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 нед.</w:t>
            </w:r>
          </w:p>
        </w:tc>
      </w:tr>
      <w:tr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30,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программы подготовки квалифицированных рабочих, служащих по профессии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5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отрасли.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слесарно-механические;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слесарно-сборочные;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сварочные.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пятнадцатый - шестнадцатый утратили силу. - </w:t>
      </w:r>
      <w:hyperlink w:history="0" r:id="rId3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827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827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E16C4D5CC9CA6A006E0E16B833A2675D16F3959ECE497E59DAB36EFBDC98BE3466AAD2B888941FF53D672A809E3EC4319E878819D65A323iCK8O" TargetMode = "External"/>
	<Relationship Id="rId8" Type="http://schemas.openxmlformats.org/officeDocument/2006/relationships/hyperlink" Target="consultantplus://offline/ref=7E16C4D5CC9CA6A006E0E16B833A2675D1613959E8EE97E59DAB36EFBDC98BE3466AAD2B888B46FD54D672A809E3EC4319E878819D65A323iCK8O" TargetMode = "External"/>
	<Relationship Id="rId9" Type="http://schemas.openxmlformats.org/officeDocument/2006/relationships/hyperlink" Target="consultantplus://offline/ref=7E16C4D5CC9CA6A006E0E16B833A2675DB6D345BEEE7CAEF95F23AEDBAC6D4E6417BAD2B8B9542F948DF26FBi4KFO" TargetMode = "External"/>
	<Relationship Id="rId10" Type="http://schemas.openxmlformats.org/officeDocument/2006/relationships/hyperlink" Target="consultantplus://offline/ref=7E16C4D5CC9CA6A006E0E16B833A2675D16F3959ECE497E59DAB36EFBDC98BE3466AAD2B888941FF53D672A809E3EC4319E878819D65A323iCK8O" TargetMode = "External"/>
	<Relationship Id="rId11" Type="http://schemas.openxmlformats.org/officeDocument/2006/relationships/hyperlink" Target="consultantplus://offline/ref=7E16C4D5CC9CA6A006E0E16B833A2675D1613959E8EE97E59DAB36EFBDC98BE3466AAD2B888B46FD54D672A809E3EC4319E878819D65A323iCK8O" TargetMode = "External"/>
	<Relationship Id="rId12" Type="http://schemas.openxmlformats.org/officeDocument/2006/relationships/hyperlink" Target="consultantplus://offline/ref=7E16C4D5CC9CA6A006E0E16B833A2675D66B325DEAEA97E59DAB36EFBDC98BE3466AAD2B888B41FE51D672A809E3EC4319E878819D65A323iCK8O" TargetMode = "External"/>
	<Relationship Id="rId13" Type="http://schemas.openxmlformats.org/officeDocument/2006/relationships/hyperlink" Target="consultantplus://offline/ref=7E16C4D5CC9CA6A006E0E16B833A2675D1613959E8EE97E59DAB36EFBDC98BE3466AAD2B888B46FD55D672A809E3EC4319E878819D65A323iCK8O" TargetMode = "External"/>
	<Relationship Id="rId14" Type="http://schemas.openxmlformats.org/officeDocument/2006/relationships/hyperlink" Target="consultantplus://offline/ref=7E16C4D5CC9CA6A006E0E16B833A2675D1613959E8EE97E59DAB36EFBDC98BE3466AAD2B888B46FD53D672A809E3EC4319E878819D65A323iCK8O" TargetMode = "External"/>
	<Relationship Id="rId15" Type="http://schemas.openxmlformats.org/officeDocument/2006/relationships/hyperlink" Target="consultantplus://offline/ref=7E16C4D5CC9CA6A006E0E16B833A2675D36B3450E0EA97E59DAB36EFBDC98BE3466AAD2B888B43FA56D672A809E3EC4319E878819D65A323iCK8O" TargetMode = "External"/>
	<Relationship Id="rId16" Type="http://schemas.openxmlformats.org/officeDocument/2006/relationships/hyperlink" Target="consultantplus://offline/ref=7E16C4D5CC9CA6A006E0E16B833A2675D16F3959ECE497E59DAB36EFBDC98BE3466AAD2B888941FF50D672A809E3EC4319E878819D65A323iCK8O" TargetMode = "External"/>
	<Relationship Id="rId17" Type="http://schemas.openxmlformats.org/officeDocument/2006/relationships/hyperlink" Target="consultantplus://offline/ref=7E16C4D5CC9CA6A006E0E16B833A2675D36B3450E0EA97E59DAB36EFBDC98BE3466AAD2B888B43FA56D672A809E3EC4319E878819D65A323iCK8O" TargetMode = "External"/>
	<Relationship Id="rId18" Type="http://schemas.openxmlformats.org/officeDocument/2006/relationships/hyperlink" Target="consultantplus://offline/ref=7E16C4D5CC9CA6A006E0E16B833A2675D66A335DEAEE97E59DAB36EFBDC98BE3546AF52789885DFA54C324F94FiBK4O" TargetMode = "External"/>
	<Relationship Id="rId19" Type="http://schemas.openxmlformats.org/officeDocument/2006/relationships/header" Target="header2.xml"/>
	<Relationship Id="rId20" Type="http://schemas.openxmlformats.org/officeDocument/2006/relationships/footer" Target="footer2.xml"/>
	<Relationship Id="rId21" Type="http://schemas.openxmlformats.org/officeDocument/2006/relationships/hyperlink" Target="consultantplus://offline/ref=7E16C4D5CC9CA6A006E0E16B833A2675D16F3959ECE497E59DAB36EFBDC98BE3466AAD2B888941FF51D672A809E3EC4319E878819D65A323iCK8O" TargetMode = "External"/>
	<Relationship Id="rId22" Type="http://schemas.openxmlformats.org/officeDocument/2006/relationships/hyperlink" Target="consultantplus://offline/ref=7E16C4D5CC9CA6A006E0E16B833A2675D16F3959ECE497E59DAB36EFBDC98BE3466AAD2B888941FE50D672A809E3EC4319E878819D65A323iCK8O" TargetMode = "External"/>
	<Relationship Id="rId23" Type="http://schemas.openxmlformats.org/officeDocument/2006/relationships/hyperlink" Target="consultantplus://offline/ref=7E16C4D5CC9CA6A006E0E16B833A2675D16F3959ECE497E59DAB36EFBDC98BE3466AAD2B888941FE5FD672A809E3EC4319E878819D65A323iCK8O" TargetMode = "External"/>
	<Relationship Id="rId24" Type="http://schemas.openxmlformats.org/officeDocument/2006/relationships/hyperlink" Target="consultantplus://offline/ref=7E16C4D5CC9CA6A006E0E16B833A2675D16F3959ECE497E59DAB36EFBDC98BE3466AAD2B888941FD55D672A809E3EC4319E878819D65A323iCK8O" TargetMode = "External"/>
	<Relationship Id="rId25" Type="http://schemas.openxmlformats.org/officeDocument/2006/relationships/hyperlink" Target="consultantplus://offline/ref=7E16C4D5CC9CA6A006E0E16B833A2675D36B3450E0EA97E59DAB36EFBDC98BE3466AAD2B888B43FA56D672A809E3EC4319E878819D65A323iCK8O" TargetMode = "External"/>
	<Relationship Id="rId26" Type="http://schemas.openxmlformats.org/officeDocument/2006/relationships/hyperlink" Target="consultantplus://offline/ref=7E16C4D5CC9CA6A006E0E16B833A2675D16F3959ECE497E59DAB36EFBDC98BE3466AAD2B888941F356D672A809E3EC4319E878819D65A323iCK8O" TargetMode = "External"/>
	<Relationship Id="rId27" Type="http://schemas.openxmlformats.org/officeDocument/2006/relationships/hyperlink" Target="consultantplus://offline/ref=7E16C4D5CC9CA6A006E0E16B833A2675D66B325DEAEA97E59DAB36EFBDC98BE3546AF52789885DFA54C324F94FiBK4O" TargetMode = "External"/>
	<Relationship Id="rId28" Type="http://schemas.openxmlformats.org/officeDocument/2006/relationships/hyperlink" Target="consultantplus://offline/ref=7E16C4D5CC9CA6A006E0E16B833A2675D66A335DEAEE97E59DAB36EFBDC98BE3466AAD29818B48AF079973F44CB5FF4318E87B8381i6K5O" TargetMode = "External"/>
	<Relationship Id="rId29" Type="http://schemas.openxmlformats.org/officeDocument/2006/relationships/hyperlink" Target="consultantplus://offline/ref=7E16C4D5CC9CA6A006E0E16B833A2675D66B325DEAEA97E59DAB36EFBDC98BE3466AAD2B888B4AFA56D672A809E3EC4319E878819D65A323iCK8O" TargetMode = "External"/>
	<Relationship Id="rId30" Type="http://schemas.openxmlformats.org/officeDocument/2006/relationships/hyperlink" Target="consultantplus://offline/ref=7E16C4D5CC9CA6A006E0E16B833A2675D1613959E8EE97E59DAB36EFBDC98BE3466AAD2B888B46FD50D672A809E3EC4319E878819D65A323iCK8O" TargetMode = "External"/>
	<Relationship Id="rId31" Type="http://schemas.openxmlformats.org/officeDocument/2006/relationships/hyperlink" Target="consultantplus://offline/ref=7E16C4D5CC9CA6A006E0E16B833A2675D66B325DEAEA97E59DAB36EFBDC98BE3466AAD2B888B4BFB55D672A809E3EC4319E878819D65A323iCK8O" TargetMode = "External"/>
	<Relationship Id="rId32" Type="http://schemas.openxmlformats.org/officeDocument/2006/relationships/hyperlink" Target="consultantplus://offline/ref=7E16C4D5CC9CA6A006E0E16B833A2675D66B325DEAEA97E59DAB36EFBDC98BE3466AAD2B888B4AFA54D672A809E3EC4319E878819D65A323iCK8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827
(ред. от 13.07.2021)
"Об утверждении федерального государственного образовательного стандарта среднего профессионального образования по профессии 151031.03 Монтажник технологического оборудования (по видам оборудования)"
(Зарегистрировано в Минюсте России 20.08.2013 N 29663)</dc:title>
  <dcterms:created xsi:type="dcterms:W3CDTF">2022-12-13T14:10:34Z</dcterms:created>
</cp:coreProperties>
</file>