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23.03.2018 N 205</w:t>
              <w:br/>
              <w:t xml:space="preserve">"Об утверждении федерального государственного образовательного стандарта среднего профессионального образования по профессии 08.01.18 Электромонтажник электрических сетей и электрооборудования"</w:t>
              <w:br/>
              <w:t xml:space="preserve">(Зарегистрировано в Минюсте России 13.04.2018 N 50771)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13 апреля 2018 г. N 50771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23 марта 2018 г. N 205</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08.01.18 ЭЛЕКТРОМОНТАЖНИК ЭЛЕКТРИЧЕСКИХ СЕТЕЙ</w:t>
      </w:r>
    </w:p>
    <w:p>
      <w:pPr>
        <w:pStyle w:val="2"/>
        <w:jc w:val="center"/>
      </w:pPr>
      <w:r>
        <w:rPr>
          <w:sz w:val="20"/>
        </w:rPr>
        <w:t xml:space="preserve">И ЭЛЕКТРООБОРУДОВАНИЯ</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08.01.18 Электромонтажник электрических сетей и электрооборудования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645 (ред. от 17.03.2015) &quot;Об утверждении федерального государственного образовательного стандарта среднего профессионального образования по профессии 270843.04 Электромонтажник электрических сетей и электрооборудования&quot; (Зарегистрировано в Минюсте России 20.08.2013 N 29574) {КонсультантПлюс}">
        <w:r>
          <w:rPr>
            <w:sz w:val="20"/>
            <w:color w:val="0000ff"/>
          </w:rPr>
          <w:t xml:space="preserve">стандартом</w:t>
        </w:r>
      </w:hyperlink>
      <w:r>
        <w:rPr>
          <w:sz w:val="20"/>
        </w:rPr>
        <w:t xml:space="preserve"> среднего профессионального образования по профессии 270843.04 Электромонтажник электрических сетей и электрооборудования, утвержденным приказом Министерства образования и науки Российской Федерации от 2 августа 2013 г. N 645 (зарегистрирован Министерством юстиции Российской Федерации 20 августа 2013 г., регистрационный N 29574), с изменениями, внесенными приказом Министерства образования и науки Российской Федерации от 17 марта 2015 г. N 247 (зарегистрирован Министерством юстиции Российской Федерации 3 апреля 2015 г., регистрационный N 36713),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23 марта 2018 г. N 205</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08.01.18 ЭЛЕКТРОМОНТАЖНИК ЭЛЕКТРИЧЕСКИХ СЕТЕЙ</w:t>
      </w:r>
    </w:p>
    <w:p>
      <w:pPr>
        <w:pStyle w:val="2"/>
        <w:jc w:val="center"/>
      </w:pPr>
      <w:r>
        <w:rPr>
          <w:sz w:val="20"/>
        </w:rPr>
        <w:t xml:space="preserve">И ЭЛЕКТРООБОРУДОВАНИЯ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08.01.18 Электромонтажник электрических сетей и электрооборудования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23"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7" w:name="P67"/>
    <w:bookmarkEnd w:id="67"/>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указанного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электромонтажник по освещению и осветительным сетям и электромонтажник по распределительным устройствам и вторичным цепям;</w:t>
      </w:r>
    </w:p>
    <w:p>
      <w:pPr>
        <w:pStyle w:val="0"/>
        <w:spacing w:before="200" w:line-rule="auto"/>
        <w:ind w:firstLine="540"/>
        <w:jc w:val="both"/>
      </w:pPr>
      <w:r>
        <w:rPr>
          <w:sz w:val="20"/>
        </w:rPr>
        <w:t xml:space="preserve">электромонтажник по кабельным сетям и электромонтажник по распределительным устройствам и вторичным цепям;</w:t>
      </w:r>
    </w:p>
    <w:p>
      <w:pPr>
        <w:pStyle w:val="0"/>
        <w:spacing w:before="200" w:line-rule="auto"/>
        <w:ind w:firstLine="540"/>
        <w:jc w:val="both"/>
      </w:pPr>
      <w:r>
        <w:rPr>
          <w:sz w:val="20"/>
        </w:rPr>
        <w:t xml:space="preserve">электромонтажник по освещению и осветительным сетям и электромонтажник по кабельным сетям.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0"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ого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ого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5" w:name="P85"/>
    <w:bookmarkEnd w:id="85"/>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742"/>
      </w:tblGrid>
      <w:tr>
        <w:tc>
          <w:tcPr>
            <w:tcW w:w="5329" w:type="dxa"/>
          </w:tcPr>
          <w:p>
            <w:pPr>
              <w:pStyle w:val="0"/>
              <w:jc w:val="center"/>
            </w:pPr>
            <w:r>
              <w:rPr>
                <w:sz w:val="20"/>
              </w:rPr>
              <w:t xml:space="preserve">Структура образовательной программы</w:t>
            </w:r>
          </w:p>
        </w:tc>
        <w:tc>
          <w:tcPr>
            <w:tcW w:w="3742" w:type="dxa"/>
          </w:tcPr>
          <w:p>
            <w:pPr>
              <w:pStyle w:val="0"/>
              <w:jc w:val="center"/>
            </w:pPr>
            <w:r>
              <w:rPr>
                <w:sz w:val="20"/>
              </w:rPr>
              <w:t xml:space="preserve">Объем образовательной программы в академических часах</w:t>
            </w:r>
          </w:p>
        </w:tc>
      </w:tr>
      <w:tr>
        <w:tc>
          <w:tcPr>
            <w:tcW w:w="5329" w:type="dxa"/>
          </w:tcPr>
          <w:p>
            <w:pPr>
              <w:pStyle w:val="0"/>
            </w:pPr>
            <w:r>
              <w:rPr>
                <w:sz w:val="20"/>
              </w:rPr>
              <w:t xml:space="preserve">Общепрофессиональный цикл</w:t>
            </w:r>
          </w:p>
        </w:tc>
        <w:tc>
          <w:tcPr>
            <w:tcW w:w="3742" w:type="dxa"/>
          </w:tcPr>
          <w:p>
            <w:pPr>
              <w:pStyle w:val="0"/>
              <w:jc w:val="center"/>
            </w:pPr>
            <w:r>
              <w:rPr>
                <w:sz w:val="20"/>
              </w:rPr>
              <w:t xml:space="preserve">не менее 180</w:t>
            </w:r>
          </w:p>
        </w:tc>
      </w:tr>
      <w:tr>
        <w:tc>
          <w:tcPr>
            <w:tcW w:w="5329" w:type="dxa"/>
          </w:tcPr>
          <w:p>
            <w:pPr>
              <w:pStyle w:val="0"/>
            </w:pPr>
            <w:r>
              <w:rPr>
                <w:sz w:val="20"/>
              </w:rPr>
              <w:t xml:space="preserve">Профессиональный цикл</w:t>
            </w:r>
          </w:p>
        </w:tc>
        <w:tc>
          <w:tcPr>
            <w:tcW w:w="3742" w:type="dxa"/>
          </w:tcPr>
          <w:p>
            <w:pPr>
              <w:pStyle w:val="0"/>
              <w:jc w:val="center"/>
            </w:pPr>
            <w:r>
              <w:rPr>
                <w:sz w:val="20"/>
              </w:rPr>
              <w:t xml:space="preserve">не менее 972</w:t>
            </w:r>
          </w:p>
        </w:tc>
      </w:tr>
      <w:tr>
        <w:tc>
          <w:tcPr>
            <w:tcW w:w="5329" w:type="dxa"/>
          </w:tcPr>
          <w:p>
            <w:pPr>
              <w:pStyle w:val="0"/>
            </w:pPr>
            <w:r>
              <w:rPr>
                <w:sz w:val="20"/>
              </w:rPr>
              <w:t xml:space="preserve">Государственная итоговая аттестация:</w:t>
            </w:r>
          </w:p>
        </w:tc>
        <w:tc>
          <w:tcPr>
            <w:tcW w:w="3742" w:type="dxa"/>
          </w:tcPr>
          <w:p>
            <w:pPr>
              <w:pStyle w:val="0"/>
            </w:pPr>
            <w:r>
              <w:rPr>
                <w:sz w:val="20"/>
              </w:rPr>
            </w:r>
          </w:p>
        </w:tc>
      </w:tr>
      <w:tr>
        <w:tc>
          <w:tcPr>
            <w:tcW w:w="5329" w:type="dxa"/>
          </w:tcPr>
          <w:p>
            <w:pPr>
              <w:pStyle w:val="0"/>
            </w:pPr>
            <w:r>
              <w:rPr>
                <w:sz w:val="20"/>
              </w:rPr>
              <w:t xml:space="preserve">на базе среднего общего образования</w:t>
            </w:r>
          </w:p>
        </w:tc>
        <w:tc>
          <w:tcPr>
            <w:tcW w:w="3742" w:type="dxa"/>
          </w:tcPr>
          <w:p>
            <w:pPr>
              <w:pStyle w:val="0"/>
              <w:jc w:val="center"/>
            </w:pPr>
            <w:r>
              <w:rPr>
                <w:sz w:val="20"/>
              </w:rPr>
              <w:t xml:space="preserve">36</w:t>
            </w:r>
          </w:p>
        </w:tc>
      </w:tr>
      <w:tr>
        <w:tc>
          <w:tcPr>
            <w:tcW w:w="5329" w:type="dxa"/>
          </w:tcPr>
          <w:p>
            <w:pPr>
              <w:pStyle w:val="0"/>
            </w:pPr>
            <w:r>
              <w:rPr>
                <w:sz w:val="20"/>
              </w:rPr>
              <w:t xml:space="preserve">на базе основного общего образования</w:t>
            </w:r>
          </w:p>
        </w:tc>
        <w:tc>
          <w:tcPr>
            <w:tcW w:w="3742" w:type="dxa"/>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329" w:type="dxa"/>
          </w:tcPr>
          <w:p>
            <w:pPr>
              <w:pStyle w:val="0"/>
            </w:pPr>
            <w:r>
              <w:rPr>
                <w:sz w:val="20"/>
              </w:rPr>
              <w:t xml:space="preserve">на базе среднего общего образования</w:t>
            </w:r>
          </w:p>
        </w:tc>
        <w:tc>
          <w:tcPr>
            <w:tcW w:w="3742" w:type="dxa"/>
          </w:tcPr>
          <w:p>
            <w:pPr>
              <w:pStyle w:val="0"/>
              <w:jc w:val="center"/>
            </w:pPr>
            <w:r>
              <w:rPr>
                <w:sz w:val="20"/>
              </w:rPr>
              <w:t xml:space="preserve">1476</w:t>
            </w:r>
          </w:p>
        </w:tc>
      </w:tr>
      <w:tr>
        <w:tc>
          <w:tcPr>
            <w:tcW w:w="532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742"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5"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20" w:name="P120"/>
    <w:bookmarkEnd w:id="12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ого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40" w:name="P140"/>
    <w:bookmarkEnd w:id="140"/>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jc w:val="center"/>
            </w:pPr>
            <w:r>
              <w:rPr>
                <w:sz w:val="20"/>
              </w:rPr>
              <w:t xml:space="preserve">Основные виды деятельности</w:t>
            </w:r>
          </w:p>
        </w:tc>
        <w:tc>
          <w:tcPr>
            <w:tcW w:w="5839" w:type="dxa"/>
          </w:tcPr>
          <w:p>
            <w:pPr>
              <w:pStyle w:val="0"/>
              <w:jc w:val="center"/>
            </w:pPr>
            <w:r>
              <w:rPr>
                <w:sz w:val="20"/>
              </w:rPr>
              <w:t xml:space="preserve">Наименование квалификаций квалифицированного рабочего, служащего</w:t>
            </w:r>
          </w:p>
        </w:tc>
      </w:tr>
      <w:tr>
        <w:tc>
          <w:tcPr>
            <w:tcW w:w="3231" w:type="dxa"/>
            <w:vMerge w:val="restart"/>
          </w:tcPr>
          <w:p>
            <w:pPr>
              <w:pStyle w:val="0"/>
            </w:pPr>
            <w:r>
              <w:rPr>
                <w:sz w:val="20"/>
              </w:rPr>
              <w:t xml:space="preserve">Монтаж осветительных электропроводок и оборудования</w:t>
            </w:r>
          </w:p>
        </w:tc>
        <w:tc>
          <w:tcPr>
            <w:tcW w:w="5839" w:type="dxa"/>
            <w:tcBorders>
              <w:bottom w:val="nil"/>
            </w:tcBorders>
          </w:tcPr>
          <w:p>
            <w:pPr>
              <w:pStyle w:val="0"/>
              <w:jc w:val="both"/>
            </w:pPr>
            <w:r>
              <w:rPr>
                <w:sz w:val="20"/>
              </w:rPr>
              <w:t xml:space="preserve">электромонтажник по освещению и осветительным сетям и электромонтажник по распределительным устройствам и вторичным цепям;</w:t>
            </w:r>
          </w:p>
        </w:tc>
      </w:tr>
      <w:tr>
        <w:tc>
          <w:tcPr>
            <w:vMerge w:val="continue"/>
          </w:tcPr>
          <w:p/>
        </w:tc>
        <w:tc>
          <w:tcPr>
            <w:tcW w:w="5839" w:type="dxa"/>
            <w:tcBorders>
              <w:top w:val="nil"/>
            </w:tcBorders>
          </w:tcPr>
          <w:p>
            <w:pPr>
              <w:pStyle w:val="0"/>
              <w:jc w:val="both"/>
            </w:pPr>
            <w:r>
              <w:rPr>
                <w:sz w:val="20"/>
              </w:rPr>
              <w:t xml:space="preserve">электромонтажник по освещению и осветительным сетям и электромонтажник по кабельным сетям</w:t>
            </w:r>
          </w:p>
        </w:tc>
      </w:tr>
      <w:tr>
        <w:tc>
          <w:tcPr>
            <w:tcW w:w="3231" w:type="dxa"/>
            <w:vMerge w:val="restart"/>
          </w:tcPr>
          <w:p>
            <w:pPr>
              <w:pStyle w:val="0"/>
            </w:pPr>
            <w:r>
              <w:rPr>
                <w:sz w:val="20"/>
              </w:rPr>
              <w:t xml:space="preserve">Монтаж кабельных сетей</w:t>
            </w:r>
          </w:p>
        </w:tc>
        <w:tc>
          <w:tcPr>
            <w:tcW w:w="5839" w:type="dxa"/>
            <w:tcBorders>
              <w:bottom w:val="nil"/>
            </w:tcBorders>
          </w:tcPr>
          <w:p>
            <w:pPr>
              <w:pStyle w:val="0"/>
              <w:jc w:val="both"/>
            </w:pPr>
            <w:r>
              <w:rPr>
                <w:sz w:val="20"/>
              </w:rPr>
              <w:t xml:space="preserve">электромонтажник по кабельным сетям и электромонтажник по распределительным устройствам и вторичным цепям;</w:t>
            </w:r>
          </w:p>
        </w:tc>
      </w:tr>
      <w:tr>
        <w:tc>
          <w:tcPr>
            <w:vMerge w:val="continue"/>
          </w:tcPr>
          <w:p/>
        </w:tc>
        <w:tc>
          <w:tcPr>
            <w:tcW w:w="5839" w:type="dxa"/>
            <w:tcBorders>
              <w:top w:val="nil"/>
            </w:tcBorders>
          </w:tcPr>
          <w:p>
            <w:pPr>
              <w:pStyle w:val="0"/>
              <w:jc w:val="both"/>
            </w:pPr>
            <w:r>
              <w:rPr>
                <w:sz w:val="20"/>
              </w:rPr>
              <w:t xml:space="preserve">электромонтажник по освещению и осветительным сетям и электромонтажник по кабельным сетям</w:t>
            </w:r>
          </w:p>
        </w:tc>
      </w:tr>
      <w:tr>
        <w:tc>
          <w:tcPr>
            <w:tcW w:w="3231" w:type="dxa"/>
            <w:vMerge w:val="restart"/>
          </w:tcPr>
          <w:p>
            <w:pPr>
              <w:pStyle w:val="0"/>
            </w:pPr>
            <w:r>
              <w:rPr>
                <w:sz w:val="20"/>
              </w:rPr>
              <w:t xml:space="preserve">Монтаж распределительных устройств и вторичных цепей</w:t>
            </w:r>
          </w:p>
        </w:tc>
        <w:tc>
          <w:tcPr>
            <w:tcW w:w="5839" w:type="dxa"/>
            <w:tcBorders>
              <w:bottom w:val="nil"/>
            </w:tcBorders>
          </w:tcPr>
          <w:p>
            <w:pPr>
              <w:pStyle w:val="0"/>
              <w:jc w:val="both"/>
            </w:pPr>
            <w:r>
              <w:rPr>
                <w:sz w:val="20"/>
              </w:rPr>
              <w:t xml:space="preserve">электромонтажник по освещению и осветительным сетям и электромонтажник по распределительным устройствам и вторичным цепям;</w:t>
            </w:r>
          </w:p>
        </w:tc>
      </w:tr>
      <w:tr>
        <w:tblPrEx>
          <w:tblBorders>
            <w:insideH w:val="nil"/>
          </w:tblBorders>
        </w:tblPrEx>
        <w:tc>
          <w:tcPr>
            <w:vMerge w:val="continue"/>
          </w:tcPr>
          <w:p/>
        </w:tc>
        <w:tc>
          <w:tcPr>
            <w:tcW w:w="5839" w:type="dxa"/>
            <w:tcBorders>
              <w:top w:val="nil"/>
            </w:tcBorders>
          </w:tcPr>
          <w:p>
            <w:pPr>
              <w:pStyle w:val="0"/>
              <w:jc w:val="both"/>
            </w:pPr>
            <w:r>
              <w:rPr>
                <w:sz w:val="20"/>
              </w:rPr>
              <w:t xml:space="preserve">электромонтажник по кабельным сетям и электромонтажник по распределительным устройствам и вторичным цепям</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40" w:tooltip="Соотнесение основных видов деятельности и квалификаций">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Монтаж осветительных электропроводок и оборудования:</w:t>
      </w:r>
    </w:p>
    <w:p>
      <w:pPr>
        <w:pStyle w:val="0"/>
        <w:spacing w:before="200" w:line-rule="auto"/>
        <w:ind w:firstLine="540"/>
        <w:jc w:val="both"/>
      </w:pPr>
      <w:r>
        <w:rPr>
          <w:sz w:val="20"/>
        </w:rPr>
        <w:t xml:space="preserve">ПК 1.1. Выполнять работы по монтажу электропроводок всех видов (кроме проводок во взрывоопасных зонах);</w:t>
      </w:r>
    </w:p>
    <w:p>
      <w:pPr>
        <w:pStyle w:val="0"/>
        <w:spacing w:before="200" w:line-rule="auto"/>
        <w:ind w:firstLine="540"/>
        <w:jc w:val="both"/>
      </w:pPr>
      <w:r>
        <w:rPr>
          <w:sz w:val="20"/>
        </w:rPr>
        <w:t xml:space="preserve">ПК 1.2. Устанавливать светильники всех видов, различные электроустановочные изделия и аппараты;</w:t>
      </w:r>
    </w:p>
    <w:p>
      <w:pPr>
        <w:pStyle w:val="0"/>
        <w:spacing w:before="200" w:line-rule="auto"/>
        <w:ind w:firstLine="540"/>
        <w:jc w:val="both"/>
      </w:pPr>
      <w:r>
        <w:rPr>
          <w:sz w:val="20"/>
        </w:rPr>
        <w:t xml:space="preserve">ПК 1.3. Контролировать качество выполненных работ;</w:t>
      </w:r>
    </w:p>
    <w:p>
      <w:pPr>
        <w:pStyle w:val="0"/>
        <w:spacing w:before="200" w:line-rule="auto"/>
        <w:ind w:firstLine="540"/>
        <w:jc w:val="both"/>
      </w:pPr>
      <w:r>
        <w:rPr>
          <w:sz w:val="20"/>
        </w:rPr>
        <w:t xml:space="preserve">ПК 1.4. Производить ремонт осветительных сетей и оборудования.</w:t>
      </w:r>
    </w:p>
    <w:p>
      <w:pPr>
        <w:pStyle w:val="0"/>
        <w:spacing w:before="200" w:line-rule="auto"/>
        <w:ind w:firstLine="540"/>
        <w:jc w:val="both"/>
      </w:pPr>
      <w:r>
        <w:rPr>
          <w:sz w:val="20"/>
        </w:rPr>
        <w:t xml:space="preserve">3.4.2. Монтаж кабельных сетей:</w:t>
      </w:r>
    </w:p>
    <w:p>
      <w:pPr>
        <w:pStyle w:val="0"/>
        <w:spacing w:before="200" w:line-rule="auto"/>
        <w:ind w:firstLine="540"/>
        <w:jc w:val="both"/>
      </w:pPr>
      <w:r>
        <w:rPr>
          <w:sz w:val="20"/>
        </w:rPr>
        <w:t xml:space="preserve">ПК 2.1. Прокладывать кабельные линии различных видов;</w:t>
      </w:r>
    </w:p>
    <w:p>
      <w:pPr>
        <w:pStyle w:val="0"/>
        <w:spacing w:before="200" w:line-rule="auto"/>
        <w:ind w:firstLine="540"/>
        <w:jc w:val="both"/>
      </w:pPr>
      <w:r>
        <w:rPr>
          <w:sz w:val="20"/>
        </w:rPr>
        <w:t xml:space="preserve">ПК 2.2. Производить ремонт кабелей;</w:t>
      </w:r>
    </w:p>
    <w:p>
      <w:pPr>
        <w:pStyle w:val="0"/>
        <w:spacing w:before="200" w:line-rule="auto"/>
        <w:ind w:firstLine="540"/>
        <w:jc w:val="both"/>
      </w:pPr>
      <w:r>
        <w:rPr>
          <w:sz w:val="20"/>
        </w:rPr>
        <w:t xml:space="preserve">ПК 2.3. Проверять качество выполненных работ.</w:t>
      </w:r>
    </w:p>
    <w:p>
      <w:pPr>
        <w:pStyle w:val="0"/>
        <w:spacing w:before="200" w:line-rule="auto"/>
        <w:ind w:firstLine="540"/>
        <w:jc w:val="both"/>
      </w:pPr>
      <w:r>
        <w:rPr>
          <w:sz w:val="20"/>
        </w:rPr>
        <w:t xml:space="preserve">3.4.3. Монтаж распределительных устройств и вторичных цепей:</w:t>
      </w:r>
    </w:p>
    <w:p>
      <w:pPr>
        <w:pStyle w:val="0"/>
        <w:spacing w:before="200" w:line-rule="auto"/>
        <w:ind w:firstLine="540"/>
        <w:jc w:val="both"/>
      </w:pPr>
      <w:r>
        <w:rPr>
          <w:sz w:val="20"/>
        </w:rPr>
        <w:t xml:space="preserve">ПК 3.1. Производить подготовительные работы;</w:t>
      </w:r>
    </w:p>
    <w:p>
      <w:pPr>
        <w:pStyle w:val="0"/>
        <w:spacing w:before="200" w:line-rule="auto"/>
        <w:ind w:firstLine="540"/>
        <w:jc w:val="both"/>
      </w:pPr>
      <w:r>
        <w:rPr>
          <w:sz w:val="20"/>
        </w:rPr>
        <w:t xml:space="preserve">ПК 3.2. Выполнять различные типы соединительных электропроводок;</w:t>
      </w:r>
    </w:p>
    <w:p>
      <w:pPr>
        <w:pStyle w:val="0"/>
        <w:spacing w:before="200" w:line-rule="auto"/>
        <w:ind w:firstLine="540"/>
        <w:jc w:val="both"/>
      </w:pPr>
      <w:r>
        <w:rPr>
          <w:sz w:val="20"/>
        </w:rPr>
        <w:t xml:space="preserve">ПК 3.3. Устанавливать и подключать распределительные устройства;</w:t>
      </w:r>
    </w:p>
    <w:p>
      <w:pPr>
        <w:pStyle w:val="0"/>
        <w:spacing w:before="200" w:line-rule="auto"/>
        <w:ind w:firstLine="540"/>
        <w:jc w:val="both"/>
      </w:pPr>
      <w:r>
        <w:rPr>
          <w:sz w:val="20"/>
        </w:rPr>
        <w:t xml:space="preserve">ПК 3.4. Устанавливать и подключать приборы и аппараты вторичных цепей;</w:t>
      </w:r>
    </w:p>
    <w:p>
      <w:pPr>
        <w:pStyle w:val="0"/>
        <w:spacing w:before="200" w:line-rule="auto"/>
        <w:ind w:firstLine="540"/>
        <w:jc w:val="both"/>
      </w:pPr>
      <w:r>
        <w:rPr>
          <w:sz w:val="20"/>
        </w:rPr>
        <w:t xml:space="preserve">ПК 3.5. Проверять качество и надежность монтажа распределительных устройств и вторичных цепей;</w:t>
      </w:r>
    </w:p>
    <w:p>
      <w:pPr>
        <w:pStyle w:val="0"/>
        <w:spacing w:before="200" w:line-rule="auto"/>
        <w:ind w:firstLine="540"/>
        <w:jc w:val="both"/>
      </w:pPr>
      <w:r>
        <w:rPr>
          <w:sz w:val="20"/>
        </w:rPr>
        <w:t xml:space="preserve">ПК 3.6. Производить ремонт распределительных устройств и вторичных цепей.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50"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ого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08.01.18 Электромонтажник</w:t>
      </w:r>
    </w:p>
    <w:p>
      <w:pPr>
        <w:pStyle w:val="0"/>
        <w:jc w:val="right"/>
      </w:pPr>
      <w:r>
        <w:rPr>
          <w:sz w:val="20"/>
        </w:rPr>
        <w:t xml:space="preserve">электрических сетей и электрооборудования</w:t>
      </w:r>
    </w:p>
    <w:p>
      <w:pPr>
        <w:pStyle w:val="0"/>
        <w:jc w:val="both"/>
      </w:pPr>
      <w:r>
        <w:rPr>
          <w:sz w:val="20"/>
        </w:rPr>
      </w:r>
    </w:p>
    <w:bookmarkStart w:id="223" w:name="P223"/>
    <w:bookmarkEnd w:id="22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08.01.18 ЭЛЕКТРОМОНТАЖНИК ЭЛЕКТРИЧЕСКИХ</w:t>
      </w:r>
    </w:p>
    <w:p>
      <w:pPr>
        <w:pStyle w:val="2"/>
        <w:jc w:val="center"/>
      </w:pPr>
      <w:r>
        <w:rPr>
          <w:sz w:val="20"/>
        </w:rPr>
        <w:t xml:space="preserve">СЕТЕЙ И ЭЛЕКТРООБОРУДОВАНИЯ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7313"/>
      </w:tblGrid>
      <w:tr>
        <w:tc>
          <w:tcPr>
            <w:tcW w:w="1757" w:type="dxa"/>
          </w:tcPr>
          <w:p>
            <w:pPr>
              <w:pStyle w:val="0"/>
              <w:jc w:val="center"/>
            </w:pPr>
            <w:r>
              <w:rPr>
                <w:sz w:val="20"/>
              </w:rPr>
              <w:t xml:space="preserve">Код профессионального стандарта</w:t>
            </w:r>
          </w:p>
        </w:tc>
        <w:tc>
          <w:tcPr>
            <w:tcW w:w="7313" w:type="dxa"/>
          </w:tcPr>
          <w:p>
            <w:pPr>
              <w:pStyle w:val="0"/>
              <w:jc w:val="center"/>
            </w:pPr>
            <w:r>
              <w:rPr>
                <w:sz w:val="20"/>
              </w:rPr>
              <w:t xml:space="preserve">Наименование профессионального стандарта</w:t>
            </w:r>
          </w:p>
        </w:tc>
      </w:tr>
      <w:tr>
        <w:tc>
          <w:tcPr>
            <w:tcW w:w="1757" w:type="dxa"/>
          </w:tcPr>
          <w:p>
            <w:pPr>
              <w:pStyle w:val="0"/>
              <w:jc w:val="center"/>
            </w:pPr>
            <w:r>
              <w:rPr>
                <w:sz w:val="20"/>
              </w:rPr>
              <w:t xml:space="preserve">1</w:t>
            </w:r>
          </w:p>
        </w:tc>
        <w:tc>
          <w:tcPr>
            <w:tcW w:w="7313" w:type="dxa"/>
          </w:tcPr>
          <w:p>
            <w:pPr>
              <w:pStyle w:val="0"/>
              <w:jc w:val="center"/>
            </w:pPr>
            <w:r>
              <w:rPr>
                <w:sz w:val="20"/>
              </w:rPr>
              <w:t xml:space="preserve">2</w:t>
            </w:r>
          </w:p>
        </w:tc>
      </w:tr>
      <w:tr>
        <w:tc>
          <w:tcPr>
            <w:tcW w:w="1757" w:type="dxa"/>
          </w:tcPr>
          <w:p>
            <w:pPr>
              <w:pStyle w:val="0"/>
              <w:jc w:val="center"/>
            </w:pPr>
            <w:r>
              <w:rPr>
                <w:sz w:val="20"/>
              </w:rPr>
              <w:t xml:space="preserve">16.090</w:t>
            </w:r>
          </w:p>
        </w:tc>
        <w:tc>
          <w:tcPr>
            <w:tcW w:w="7313" w:type="dxa"/>
          </w:tcPr>
          <w:p>
            <w:pPr>
              <w:pStyle w:val="0"/>
              <w:jc w:val="both"/>
            </w:pPr>
            <w:r>
              <w:rPr>
                <w:sz w:val="20"/>
              </w:rPr>
              <w:t xml:space="preserve">Профессиональный </w:t>
            </w:r>
            <w:hyperlink w:history="0" r:id="rId13" w:tooltip="Приказ Минтруда России от 21.12.2015 N 1073н &quot;Об утверждении профессионального стандарта &quot;Электромонтажник домовых электрических систем и оборудования&quot; (Зарегистрировано в Минюсте России 25.01.2016 N 40766) ------------ Утратил силу или отменен {КонсультантПлюс}">
              <w:r>
                <w:rPr>
                  <w:sz w:val="20"/>
                  <w:color w:val="0000ff"/>
                </w:rPr>
                <w:t xml:space="preserve">стандарт</w:t>
              </w:r>
            </w:hyperlink>
            <w:r>
              <w:rPr>
                <w:sz w:val="20"/>
              </w:rP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r>
        <w:tc>
          <w:tcPr>
            <w:tcW w:w="1757" w:type="dxa"/>
          </w:tcPr>
          <w:p>
            <w:pPr>
              <w:pStyle w:val="0"/>
              <w:jc w:val="center"/>
            </w:pPr>
            <w:r>
              <w:rPr>
                <w:sz w:val="20"/>
              </w:rPr>
              <w:t xml:space="preserve">16.092</w:t>
            </w:r>
          </w:p>
        </w:tc>
        <w:tc>
          <w:tcPr>
            <w:tcW w:w="7313" w:type="dxa"/>
          </w:tcPr>
          <w:p>
            <w:pPr>
              <w:pStyle w:val="0"/>
              <w:jc w:val="both"/>
            </w:pPr>
            <w:r>
              <w:rPr>
                <w:sz w:val="20"/>
              </w:rPr>
              <w:t xml:space="preserve">Профессиональный </w:t>
            </w:r>
            <w:hyperlink w:history="0" r:id="rId14" w:tooltip="Приказ Минтруда России от 24.12.2015 N 1126н &quot;Об утверждении профессионального стандарта &quot;Рабочий по монтажу приборов и аппаратуры автоматического контроля, регулирования, управления (монтажник)&quot; (Зарегистрировано в Минюсте России 26.01.2016 N 40789) ------------ Утратил силу или отменен {КонсультантПлюс}">
              <w:r>
                <w:rPr>
                  <w:sz w:val="20"/>
                  <w:color w:val="0000ff"/>
                </w:rPr>
                <w:t xml:space="preserve">стандарт</w:t>
              </w:r>
            </w:hyperlink>
            <w:r>
              <w:rPr>
                <w:sz w:val="20"/>
              </w:rPr>
              <w:t xml:space="preserve"> "Рабочий по монтажу приборов и аппаратуры автоматического контроля, регулирования, управления (монтажник)", утвержден приказом Министерства труда и социальной защиты Российской Федерации от 24 декабря 2015 г. N 1126н (зарегистрирован Министерством юстиции Российской Федерации 26 января 2016 г., регистрационный N 40789)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08.01.18 Электромонтажник</w:t>
      </w:r>
    </w:p>
    <w:p>
      <w:pPr>
        <w:pStyle w:val="0"/>
        <w:jc w:val="right"/>
      </w:pPr>
      <w:r>
        <w:rPr>
          <w:sz w:val="20"/>
        </w:rPr>
        <w:t xml:space="preserve">электрических сетей и электрооборудования</w:t>
      </w:r>
    </w:p>
    <w:p>
      <w:pPr>
        <w:pStyle w:val="0"/>
        <w:jc w:val="both"/>
      </w:pPr>
      <w:r>
        <w:rPr>
          <w:sz w:val="20"/>
        </w:rPr>
      </w:r>
    </w:p>
    <w:bookmarkStart w:id="250" w:name="P250"/>
    <w:bookmarkEnd w:id="25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08.01.18 ЭЛЕКТРОМОНТАЖНИК</w:t>
      </w:r>
    </w:p>
    <w:p>
      <w:pPr>
        <w:pStyle w:val="2"/>
        <w:jc w:val="center"/>
      </w:pPr>
      <w:r>
        <w:rPr>
          <w:sz w:val="20"/>
        </w:rPr>
        <w:t xml:space="preserve">ЭЛЕКТРИЧЕСКИХ СЕТЕЙ И ЭЛЕКТРООБОРУДОВАНИЯ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Основной вид деятельности</w:t>
            </w:r>
          </w:p>
        </w:tc>
        <w:tc>
          <w:tcPr>
            <w:tcW w:w="7200" w:type="dxa"/>
          </w:tcPr>
          <w:p>
            <w:pPr>
              <w:pStyle w:val="0"/>
              <w:jc w:val="center"/>
            </w:pPr>
            <w:r>
              <w:rPr>
                <w:sz w:val="20"/>
              </w:rPr>
              <w:t xml:space="preserve">Требования к знаниям, умениям, практическому опыту</w:t>
            </w:r>
          </w:p>
        </w:tc>
      </w:tr>
      <w:tr>
        <w:tc>
          <w:tcPr>
            <w:tcW w:w="1871" w:type="dxa"/>
          </w:tcPr>
          <w:p>
            <w:pPr>
              <w:pStyle w:val="0"/>
            </w:pPr>
            <w:r>
              <w:rPr>
                <w:sz w:val="20"/>
              </w:rPr>
              <w:t xml:space="preserve">Монтаж осветительных электропроводок и оборудования</w:t>
            </w:r>
          </w:p>
        </w:tc>
        <w:tc>
          <w:tcPr>
            <w:tcW w:w="7200" w:type="dxa"/>
          </w:tcPr>
          <w:p>
            <w:pPr>
              <w:pStyle w:val="0"/>
            </w:pPr>
            <w:r>
              <w:rPr>
                <w:sz w:val="20"/>
              </w:rPr>
              <w:t xml:space="preserve">знать:</w:t>
            </w:r>
          </w:p>
          <w:p>
            <w:pPr>
              <w:pStyle w:val="0"/>
              <w:ind w:firstLine="283"/>
            </w:pPr>
            <w:r>
              <w:rPr>
                <w:sz w:val="20"/>
              </w:rPr>
              <w:t xml:space="preserve">типы электропроводок и технологию их выполнения;</w:t>
            </w:r>
          </w:p>
          <w:p>
            <w:pPr>
              <w:pStyle w:val="0"/>
              <w:ind w:firstLine="283"/>
            </w:pPr>
            <w:r>
              <w:rPr>
                <w:sz w:val="20"/>
              </w:rPr>
              <w:t xml:space="preserve">схемы управления электрическим освещением;</w:t>
            </w:r>
          </w:p>
          <w:p>
            <w:pPr>
              <w:pStyle w:val="0"/>
              <w:ind w:firstLine="283"/>
            </w:pPr>
            <w:r>
              <w:rPr>
                <w:sz w:val="20"/>
              </w:rPr>
              <w:t xml:space="preserve">организацию освещения жилых, административных, общественных и промышленных зданий;</w:t>
            </w:r>
          </w:p>
          <w:p>
            <w:pPr>
              <w:pStyle w:val="0"/>
              <w:ind w:firstLine="283"/>
              <w:jc w:val="both"/>
            </w:pPr>
            <w:r>
              <w:rPr>
                <w:sz w:val="20"/>
              </w:rPr>
              <w:t xml:space="preserve">устройство, правила зарядки и установки светильников всех видов;</w:t>
            </w:r>
          </w:p>
          <w:p>
            <w:pPr>
              <w:pStyle w:val="0"/>
              <w:ind w:firstLine="283"/>
              <w:jc w:val="both"/>
            </w:pPr>
            <w:r>
              <w:rPr>
                <w:sz w:val="20"/>
              </w:rPr>
              <w:t xml:space="preserve">способы крепления и правила подключения электроустановочных изделий, других приборов и аппаратов;</w:t>
            </w:r>
          </w:p>
          <w:p>
            <w:pPr>
              <w:pStyle w:val="0"/>
              <w:ind w:firstLine="283"/>
            </w:pPr>
            <w:r>
              <w:rPr>
                <w:sz w:val="20"/>
              </w:rPr>
              <w:t xml:space="preserve">типы источников света, их характеристики;</w:t>
            </w:r>
          </w:p>
          <w:p>
            <w:pPr>
              <w:pStyle w:val="0"/>
              <w:ind w:firstLine="283"/>
              <w:jc w:val="both"/>
            </w:pPr>
            <w:r>
              <w:rPr>
                <w:sz w:val="20"/>
              </w:rPr>
              <w:t xml:space="preserve">типы осветительных электроустановочных изделий, приборов и аппаратов, их устройство и характеристики;</w:t>
            </w:r>
          </w:p>
          <w:p>
            <w:pPr>
              <w:pStyle w:val="0"/>
              <w:ind w:firstLine="283"/>
              <w:jc w:val="both"/>
            </w:pPr>
            <w:r>
              <w:rPr>
                <w:sz w:val="20"/>
              </w:rPr>
              <w:t xml:space="preserve">правила заземления и зануления осветительных приборов;</w:t>
            </w:r>
          </w:p>
          <w:p>
            <w:pPr>
              <w:pStyle w:val="0"/>
              <w:ind w:firstLine="283"/>
            </w:pPr>
            <w:r>
              <w:rPr>
                <w:sz w:val="20"/>
              </w:rPr>
              <w:t xml:space="preserve">критерии оценки качества электромонтажных работ;</w:t>
            </w:r>
          </w:p>
          <w:p>
            <w:pPr>
              <w:pStyle w:val="0"/>
              <w:ind w:firstLine="283"/>
            </w:pPr>
            <w:r>
              <w:rPr>
                <w:sz w:val="20"/>
              </w:rPr>
              <w:t xml:space="preserve">приборы для измерения параметров электрической сети;</w:t>
            </w:r>
          </w:p>
          <w:p>
            <w:pPr>
              <w:pStyle w:val="0"/>
              <w:ind w:firstLine="283"/>
              <w:jc w:val="both"/>
            </w:pPr>
            <w:r>
              <w:rPr>
                <w:sz w:val="20"/>
              </w:rPr>
              <w:t xml:space="preserve">порядок сдачи-приемки осветительной сети;</w:t>
            </w:r>
          </w:p>
          <w:p>
            <w:pPr>
              <w:pStyle w:val="0"/>
              <w:ind w:firstLine="283"/>
              <w:jc w:val="both"/>
            </w:pPr>
            <w:r>
              <w:rPr>
                <w:sz w:val="20"/>
              </w:rPr>
              <w:t xml:space="preserve">типичные неисправности осветительной сети и оборудования;</w:t>
            </w:r>
          </w:p>
          <w:p>
            <w:pPr>
              <w:pStyle w:val="0"/>
              <w:ind w:firstLine="283"/>
              <w:jc w:val="both"/>
            </w:pPr>
            <w:r>
              <w:rPr>
                <w:sz w:val="20"/>
              </w:rPr>
              <w:t xml:space="preserve">методы и технические средства нахождения места повреждения электропроводки;</w:t>
            </w:r>
          </w:p>
          <w:p>
            <w:pPr>
              <w:pStyle w:val="0"/>
              <w:ind w:firstLine="283"/>
              <w:jc w:val="both"/>
            </w:pPr>
            <w:r>
              <w:rPr>
                <w:sz w:val="20"/>
              </w:rPr>
              <w:t xml:space="preserve">правила чтения электрических принципиальных и монтажных схем;</w:t>
            </w:r>
          </w:p>
          <w:p>
            <w:pPr>
              <w:pStyle w:val="0"/>
              <w:ind w:firstLine="283"/>
              <w:jc w:val="both"/>
            </w:pPr>
            <w:r>
              <w:rPr>
                <w:sz w:val="20"/>
              </w:rPr>
              <w:t xml:space="preserve">правила охраны труда при монтаже осветительных электропроводок и оборудования.</w:t>
            </w:r>
          </w:p>
          <w:p>
            <w:pPr>
              <w:pStyle w:val="0"/>
            </w:pPr>
            <w:r>
              <w:rPr>
                <w:sz w:val="20"/>
              </w:rPr>
              <w:t xml:space="preserve">уметь:</w:t>
            </w:r>
          </w:p>
          <w:p>
            <w:pPr>
              <w:pStyle w:val="0"/>
              <w:ind w:firstLine="283"/>
            </w:pPr>
            <w:r>
              <w:rPr>
                <w:sz w:val="20"/>
              </w:rPr>
              <w:t xml:space="preserve">составлять несложные многолинейные схемы осветительной сети;</w:t>
            </w:r>
          </w:p>
          <w:p>
            <w:pPr>
              <w:pStyle w:val="0"/>
              <w:ind w:firstLine="283"/>
            </w:pPr>
            <w:r>
              <w:rPr>
                <w:sz w:val="20"/>
              </w:rPr>
              <w:t xml:space="preserve">прокладывать временные осветительные проводки;</w:t>
            </w:r>
          </w:p>
          <w:p>
            <w:pPr>
              <w:pStyle w:val="0"/>
              <w:ind w:firstLine="283"/>
              <w:jc w:val="both"/>
            </w:pPr>
            <w:r>
              <w:rPr>
                <w:sz w:val="20"/>
              </w:rPr>
              <w:t xml:space="preserve">производить расчет сечений проводов, других параметров электрических цепей;</w:t>
            </w:r>
          </w:p>
          <w:p>
            <w:pPr>
              <w:pStyle w:val="0"/>
              <w:ind w:firstLine="283"/>
            </w:pPr>
            <w:r>
              <w:rPr>
                <w:sz w:val="20"/>
              </w:rPr>
              <w:t xml:space="preserve">производить измерение параметров электрических цепей;</w:t>
            </w:r>
          </w:p>
          <w:p>
            <w:pPr>
              <w:pStyle w:val="0"/>
              <w:ind w:firstLine="283"/>
              <w:jc w:val="both"/>
            </w:pPr>
            <w:r>
              <w:rPr>
                <w:sz w:val="20"/>
              </w:rPr>
              <w:t xml:space="preserve">использовать электрические принципиальные и монтажные схемы;</w:t>
            </w:r>
          </w:p>
          <w:p>
            <w:pPr>
              <w:pStyle w:val="0"/>
              <w:ind w:firstLine="283"/>
              <w:jc w:val="both"/>
            </w:pPr>
            <w:r>
              <w:rPr>
                <w:sz w:val="20"/>
              </w:rPr>
              <w:t xml:space="preserve">подсоединять и крепить светильники с источниками света различных типов;</w:t>
            </w:r>
          </w:p>
          <w:p>
            <w:pPr>
              <w:pStyle w:val="0"/>
              <w:ind w:firstLine="283"/>
              <w:jc w:val="both"/>
            </w:pPr>
            <w:r>
              <w:rPr>
                <w:sz w:val="20"/>
              </w:rPr>
              <w:t xml:space="preserve">производить крепление и монтаж электроустановочных изделий, различных приборов и аппаратов;</w:t>
            </w:r>
          </w:p>
          <w:p>
            <w:pPr>
              <w:pStyle w:val="0"/>
              <w:ind w:firstLine="283"/>
            </w:pPr>
            <w:r>
              <w:rPr>
                <w:sz w:val="20"/>
              </w:rPr>
              <w:t xml:space="preserve">производить расчет и выбор устройств защиты;</w:t>
            </w:r>
          </w:p>
          <w:p>
            <w:pPr>
              <w:pStyle w:val="0"/>
              <w:ind w:firstLine="283"/>
            </w:pPr>
            <w:r>
              <w:rPr>
                <w:sz w:val="20"/>
              </w:rPr>
              <w:t xml:space="preserve">производить заземление и зануление осветительных приборов;</w:t>
            </w:r>
          </w:p>
          <w:p>
            <w:pPr>
              <w:pStyle w:val="0"/>
              <w:ind w:firstLine="283"/>
              <w:jc w:val="both"/>
            </w:pPr>
            <w:r>
              <w:rPr>
                <w:sz w:val="20"/>
              </w:rPr>
              <w:t xml:space="preserve">производить сдачу осветительной сети в эксплуатацию после монтажа;</w:t>
            </w:r>
          </w:p>
          <w:p>
            <w:pPr>
              <w:pStyle w:val="0"/>
              <w:ind w:firstLine="283"/>
              <w:jc w:val="both"/>
            </w:pPr>
            <w:r>
              <w:rPr>
                <w:sz w:val="20"/>
              </w:rPr>
              <w:t xml:space="preserve">пользоваться приборами для измерения параметров осветительной сети;</w:t>
            </w:r>
          </w:p>
          <w:p>
            <w:pPr>
              <w:pStyle w:val="0"/>
              <w:ind w:firstLine="283"/>
            </w:pPr>
            <w:r>
              <w:rPr>
                <w:sz w:val="20"/>
              </w:rPr>
              <w:t xml:space="preserve">находить место повреждения электропроводки;</w:t>
            </w:r>
          </w:p>
          <w:p>
            <w:pPr>
              <w:pStyle w:val="0"/>
              <w:ind w:firstLine="283"/>
              <w:jc w:val="both"/>
            </w:pPr>
            <w:r>
              <w:rPr>
                <w:sz w:val="20"/>
              </w:rPr>
              <w:t xml:space="preserve">определять неисправные электроустановочные изделия, приборы и аппараты;</w:t>
            </w:r>
          </w:p>
          <w:p>
            <w:pPr>
              <w:pStyle w:val="0"/>
              <w:ind w:firstLine="283"/>
              <w:jc w:val="both"/>
            </w:pPr>
            <w:r>
              <w:rPr>
                <w:sz w:val="20"/>
              </w:rPr>
              <w:t xml:space="preserve">производить демонтаж, несложный ремонт элементов осветительной сети и оборудования, либо их замену;</w:t>
            </w:r>
          </w:p>
          <w:p>
            <w:pPr>
              <w:pStyle w:val="0"/>
              <w:ind w:firstLine="283"/>
            </w:pPr>
            <w:r>
              <w:rPr>
                <w:sz w:val="20"/>
              </w:rPr>
              <w:t xml:space="preserve">пользоваться приборами, инструментами и приспособлениями.</w:t>
            </w:r>
          </w:p>
          <w:p>
            <w:pPr>
              <w:pStyle w:val="0"/>
            </w:pPr>
            <w:r>
              <w:rPr>
                <w:sz w:val="20"/>
              </w:rPr>
              <w:t xml:space="preserve">иметь практический опыт в:</w:t>
            </w:r>
          </w:p>
          <w:p>
            <w:pPr>
              <w:pStyle w:val="0"/>
              <w:ind w:firstLine="283"/>
              <w:jc w:val="both"/>
            </w:pPr>
            <w:r>
              <w:rPr>
                <w:sz w:val="20"/>
              </w:rPr>
              <w:t xml:space="preserve">выполнении электропроводок на изолированных опорах, непосредственно по строительным конструкциям, на лотках, на струнах, в трубах, под штукатуркой, в каналах, в коробах;</w:t>
            </w:r>
          </w:p>
          <w:p>
            <w:pPr>
              <w:pStyle w:val="0"/>
              <w:ind w:firstLine="283"/>
              <w:jc w:val="both"/>
            </w:pPr>
            <w:r>
              <w:rPr>
                <w:sz w:val="20"/>
              </w:rPr>
              <w:t xml:space="preserve">установке светильников с лампами накаливания, газоразрядных источников света, патронов, выключателей и переключателей, розеток, предохранителей, автоматических выключателей, светорегуляторов и других электроустановочных изделий и аппаратов;</w:t>
            </w:r>
          </w:p>
          <w:p>
            <w:pPr>
              <w:pStyle w:val="0"/>
              <w:ind w:firstLine="283"/>
              <w:jc w:val="both"/>
            </w:pPr>
            <w:r>
              <w:rPr>
                <w:sz w:val="20"/>
              </w:rPr>
              <w:t xml:space="preserve">приемо-сдаточных испытаниях монтажа осветительной сети, измерении параметров и оценке качества монтажа осветительного оборудования;</w:t>
            </w:r>
          </w:p>
          <w:p>
            <w:pPr>
              <w:pStyle w:val="0"/>
              <w:ind w:firstLine="283"/>
              <w:jc w:val="both"/>
            </w:pPr>
            <w:r>
              <w:rPr>
                <w:sz w:val="20"/>
              </w:rPr>
              <w:t xml:space="preserve">демонтаже и несложном ремонте осветительной сети, светильников, электроустановочных изделий и аппаратов.</w:t>
            </w:r>
          </w:p>
        </w:tc>
      </w:tr>
      <w:tr>
        <w:tc>
          <w:tcPr>
            <w:tcW w:w="1871" w:type="dxa"/>
          </w:tcPr>
          <w:p>
            <w:pPr>
              <w:pStyle w:val="0"/>
              <w:jc w:val="both"/>
            </w:pPr>
            <w:r>
              <w:rPr>
                <w:sz w:val="20"/>
              </w:rPr>
              <w:t xml:space="preserve">Монтаж кабельных сетей</w:t>
            </w:r>
          </w:p>
        </w:tc>
        <w:tc>
          <w:tcPr>
            <w:tcW w:w="7200" w:type="dxa"/>
          </w:tcPr>
          <w:p>
            <w:pPr>
              <w:pStyle w:val="0"/>
            </w:pPr>
            <w:r>
              <w:rPr>
                <w:sz w:val="20"/>
              </w:rPr>
              <w:t xml:space="preserve">знать:</w:t>
            </w:r>
          </w:p>
          <w:p>
            <w:pPr>
              <w:pStyle w:val="0"/>
              <w:ind w:firstLine="283"/>
              <w:jc w:val="both"/>
            </w:pPr>
            <w:r>
              <w:rPr>
                <w:sz w:val="20"/>
              </w:rPr>
              <w:t xml:space="preserve">технологию прокладки кабельных линий различных видов;</w:t>
            </w:r>
          </w:p>
          <w:p>
            <w:pPr>
              <w:pStyle w:val="0"/>
              <w:ind w:firstLine="283"/>
              <w:jc w:val="both"/>
            </w:pPr>
            <w:r>
              <w:rPr>
                <w:sz w:val="20"/>
              </w:rPr>
              <w:t xml:space="preserve">назначение и правила использования инструментов и приспособлений для производства кабельных работ;</w:t>
            </w:r>
          </w:p>
          <w:p>
            <w:pPr>
              <w:pStyle w:val="0"/>
              <w:ind w:firstLine="283"/>
              <w:jc w:val="both"/>
            </w:pPr>
            <w:r>
              <w:rPr>
                <w:sz w:val="20"/>
              </w:rPr>
              <w:t xml:space="preserve">назначение и свойства материалов, используемых при монтаже кабельных линий;</w:t>
            </w:r>
          </w:p>
          <w:p>
            <w:pPr>
              <w:pStyle w:val="0"/>
              <w:ind w:firstLine="283"/>
              <w:jc w:val="both"/>
            </w:pPr>
            <w:r>
              <w:rPr>
                <w:sz w:val="20"/>
              </w:rPr>
              <w:t xml:space="preserve">технологию монтажа шинопроводов;</w:t>
            </w:r>
          </w:p>
          <w:p>
            <w:pPr>
              <w:pStyle w:val="0"/>
              <w:ind w:firstLine="283"/>
              <w:jc w:val="both"/>
            </w:pPr>
            <w:r>
              <w:rPr>
                <w:sz w:val="20"/>
              </w:rPr>
              <w:t xml:space="preserve">методы и технические средства обнаружения мест повреждения кабеля;</w:t>
            </w:r>
          </w:p>
          <w:p>
            <w:pPr>
              <w:pStyle w:val="0"/>
              <w:ind w:firstLine="283"/>
              <w:jc w:val="both"/>
            </w:pPr>
            <w:r>
              <w:rPr>
                <w:sz w:val="20"/>
              </w:rPr>
              <w:t xml:space="preserve">правила и технологию демонтажа поврежденного участка кабеля, критерии оценки качества монтажа кабельной линии;</w:t>
            </w:r>
          </w:p>
          <w:p>
            <w:pPr>
              <w:pStyle w:val="0"/>
              <w:ind w:firstLine="283"/>
              <w:jc w:val="both"/>
            </w:pPr>
            <w:r>
              <w:rPr>
                <w:sz w:val="20"/>
              </w:rPr>
              <w:t xml:space="preserve">методы и технические средства испытаний кабеля;</w:t>
            </w:r>
          </w:p>
          <w:p>
            <w:pPr>
              <w:pStyle w:val="0"/>
              <w:ind w:firstLine="283"/>
              <w:jc w:val="both"/>
            </w:pPr>
            <w:r>
              <w:rPr>
                <w:sz w:val="20"/>
              </w:rPr>
              <w:t xml:space="preserve">методы и технические средства измерения электрических характеристик кабеля;</w:t>
            </w:r>
          </w:p>
          <w:p>
            <w:pPr>
              <w:pStyle w:val="0"/>
              <w:ind w:firstLine="283"/>
              <w:jc w:val="both"/>
            </w:pPr>
            <w:r>
              <w:rPr>
                <w:sz w:val="20"/>
              </w:rPr>
              <w:t xml:space="preserve">нормативные значения параметров кабеля;</w:t>
            </w:r>
          </w:p>
          <w:p>
            <w:pPr>
              <w:pStyle w:val="0"/>
              <w:ind w:firstLine="283"/>
              <w:jc w:val="both"/>
            </w:pPr>
            <w:r>
              <w:rPr>
                <w:sz w:val="20"/>
              </w:rPr>
              <w:t xml:space="preserve">состав и порядок оформления документации на приемку кабельной линии после монтажа;</w:t>
            </w:r>
          </w:p>
          <w:p>
            <w:pPr>
              <w:pStyle w:val="0"/>
              <w:ind w:firstLine="283"/>
              <w:jc w:val="both"/>
            </w:pPr>
            <w:r>
              <w:rPr>
                <w:sz w:val="20"/>
              </w:rPr>
              <w:t xml:space="preserve">правила техники безопасности при монтаже кабельных линий.</w:t>
            </w:r>
          </w:p>
          <w:p>
            <w:pPr>
              <w:pStyle w:val="0"/>
              <w:jc w:val="both"/>
            </w:pPr>
            <w:r>
              <w:rPr>
                <w:sz w:val="20"/>
              </w:rPr>
              <w:t xml:space="preserve">уметь:</w:t>
            </w:r>
          </w:p>
          <w:p>
            <w:pPr>
              <w:pStyle w:val="0"/>
              <w:ind w:firstLine="283"/>
              <w:jc w:val="both"/>
            </w:pPr>
            <w:r>
              <w:rPr>
                <w:sz w:val="20"/>
              </w:rPr>
              <w:t xml:space="preserve">укладывать кабели напряжением до 1 кВ в различных сооружениях и условиях;</w:t>
            </w:r>
          </w:p>
          <w:p>
            <w:pPr>
              <w:pStyle w:val="0"/>
              <w:ind w:firstLine="283"/>
              <w:jc w:val="both"/>
            </w:pPr>
            <w:r>
              <w:rPr>
                <w:sz w:val="20"/>
              </w:rPr>
              <w:t xml:space="preserve">выполнять соединение и оконцевание кабелей;</w:t>
            </w:r>
          </w:p>
          <w:p>
            <w:pPr>
              <w:pStyle w:val="0"/>
              <w:ind w:firstLine="283"/>
              <w:jc w:val="both"/>
            </w:pPr>
            <w:r>
              <w:rPr>
                <w:sz w:val="20"/>
              </w:rPr>
              <w:t xml:space="preserve">производить монтаж осветительных шинопроводов;</w:t>
            </w:r>
          </w:p>
          <w:p>
            <w:pPr>
              <w:pStyle w:val="0"/>
              <w:ind w:firstLine="283"/>
              <w:jc w:val="both"/>
            </w:pPr>
            <w:r>
              <w:rPr>
                <w:sz w:val="20"/>
              </w:rPr>
              <w:t xml:space="preserve">производить выбор типа кабеля по условиям работы;</w:t>
            </w:r>
          </w:p>
          <w:p>
            <w:pPr>
              <w:pStyle w:val="0"/>
              <w:ind w:firstLine="283"/>
              <w:jc w:val="both"/>
            </w:pPr>
            <w:r>
              <w:rPr>
                <w:sz w:val="20"/>
              </w:rPr>
              <w:t xml:space="preserve">использовать электромонтажные схемы;</w:t>
            </w:r>
          </w:p>
          <w:p>
            <w:pPr>
              <w:pStyle w:val="0"/>
              <w:ind w:firstLine="283"/>
              <w:jc w:val="both"/>
            </w:pPr>
            <w:r>
              <w:rPr>
                <w:sz w:val="20"/>
              </w:rPr>
              <w:t xml:space="preserve">обнаруживать место повреждения кабеля;</w:t>
            </w:r>
          </w:p>
          <w:p>
            <w:pPr>
              <w:pStyle w:val="0"/>
              <w:ind w:firstLine="283"/>
              <w:jc w:val="both"/>
            </w:pPr>
            <w:r>
              <w:rPr>
                <w:sz w:val="20"/>
              </w:rPr>
              <w:t xml:space="preserve">демонтировать поврежденный участок кабеля и производить его замену;</w:t>
            </w:r>
          </w:p>
          <w:p>
            <w:pPr>
              <w:pStyle w:val="0"/>
              <w:ind w:firstLine="283"/>
              <w:jc w:val="both"/>
            </w:pPr>
            <w:r>
              <w:rPr>
                <w:sz w:val="20"/>
              </w:rPr>
              <w:t xml:space="preserve">пользоваться приборами для обнаружения мест повреждения кабеля;</w:t>
            </w:r>
          </w:p>
          <w:p>
            <w:pPr>
              <w:pStyle w:val="0"/>
              <w:ind w:firstLine="283"/>
              <w:jc w:val="both"/>
            </w:pPr>
            <w:r>
              <w:rPr>
                <w:sz w:val="20"/>
              </w:rPr>
              <w:t xml:space="preserve">пользоваться инструментами и приспособлениями для ремонта кабеля.</w:t>
            </w:r>
          </w:p>
          <w:p>
            <w:pPr>
              <w:pStyle w:val="0"/>
              <w:jc w:val="both"/>
            </w:pPr>
            <w:r>
              <w:rPr>
                <w:sz w:val="20"/>
              </w:rPr>
              <w:t xml:space="preserve">иметь практический опыт в:</w:t>
            </w:r>
          </w:p>
          <w:p>
            <w:pPr>
              <w:pStyle w:val="0"/>
              <w:ind w:firstLine="283"/>
              <w:jc w:val="both"/>
            </w:pPr>
            <w:r>
              <w:rPr>
                <w:sz w:val="20"/>
              </w:rPr>
              <w:t xml:space="preserve">прокладке кабельных линий в земляных траншеях, воздухе, каналах, блоках, туннелях, по внутренним и наружным поверхностям строительных конструкций, по эстакадам, на лотках и тросах;</w:t>
            </w:r>
          </w:p>
          <w:p>
            <w:pPr>
              <w:pStyle w:val="0"/>
              <w:ind w:firstLine="283"/>
              <w:jc w:val="both"/>
            </w:pPr>
            <w:r>
              <w:rPr>
                <w:sz w:val="20"/>
              </w:rPr>
              <w:t xml:space="preserve">обнаружении, демонтаже и ремонте поврежденных участков кабельной линии;</w:t>
            </w:r>
          </w:p>
          <w:p>
            <w:pPr>
              <w:pStyle w:val="0"/>
              <w:ind w:firstLine="283"/>
              <w:jc w:val="both"/>
            </w:pPr>
            <w:r>
              <w:rPr>
                <w:sz w:val="20"/>
              </w:rPr>
              <w:t xml:space="preserve">приемо-сдаточных испытаниях монтажа кабельной линии, измерении параметров и оценке качества монтажных работ.</w:t>
            </w:r>
          </w:p>
        </w:tc>
      </w:tr>
      <w:tr>
        <w:tc>
          <w:tcPr>
            <w:tcW w:w="1871" w:type="dxa"/>
          </w:tcPr>
          <w:p>
            <w:pPr>
              <w:pStyle w:val="0"/>
            </w:pPr>
            <w:r>
              <w:rPr>
                <w:sz w:val="20"/>
              </w:rPr>
              <w:t xml:space="preserve">Монтаж распределительных устройств и вторичных цепей</w:t>
            </w:r>
          </w:p>
        </w:tc>
        <w:tc>
          <w:tcPr>
            <w:tcW w:w="7200" w:type="dxa"/>
          </w:tcPr>
          <w:p>
            <w:pPr>
              <w:pStyle w:val="0"/>
              <w:jc w:val="both"/>
            </w:pPr>
            <w:r>
              <w:rPr>
                <w:sz w:val="20"/>
              </w:rPr>
              <w:t xml:space="preserve">знать:</w:t>
            </w:r>
          </w:p>
          <w:p>
            <w:pPr>
              <w:pStyle w:val="0"/>
              <w:ind w:firstLine="283"/>
              <w:jc w:val="both"/>
            </w:pPr>
            <w:r>
              <w:rPr>
                <w:sz w:val="20"/>
              </w:rPr>
              <w:t xml:space="preserve">состав и содержание технической документации на производство электромонтажных работ;</w:t>
            </w:r>
          </w:p>
          <w:p>
            <w:pPr>
              <w:pStyle w:val="0"/>
              <w:ind w:firstLine="283"/>
              <w:jc w:val="both"/>
            </w:pPr>
            <w:r>
              <w:rPr>
                <w:sz w:val="20"/>
              </w:rPr>
              <w:t xml:space="preserve">типы проводов и кабелей, используемых при монтаже вторичных цепей, технологию выполнения монтажа вторичных цепей различными способами;</w:t>
            </w:r>
          </w:p>
          <w:p>
            <w:pPr>
              <w:pStyle w:val="0"/>
              <w:ind w:firstLine="283"/>
              <w:jc w:val="both"/>
            </w:pPr>
            <w:r>
              <w:rPr>
                <w:sz w:val="20"/>
              </w:rPr>
              <w:t xml:space="preserve">требования к выполнению монтажа вторичных цепей;</w:t>
            </w:r>
          </w:p>
          <w:p>
            <w:pPr>
              <w:pStyle w:val="0"/>
              <w:ind w:firstLine="283"/>
              <w:jc w:val="both"/>
            </w:pPr>
            <w:r>
              <w:rPr>
                <w:sz w:val="20"/>
              </w:rPr>
              <w:t xml:space="preserve">типы и конструкцию, технологию монтажа распределительных устройств, техническую документацию для производства электромонтажных работ;</w:t>
            </w:r>
          </w:p>
          <w:p>
            <w:pPr>
              <w:pStyle w:val="0"/>
              <w:ind w:firstLine="283"/>
              <w:jc w:val="both"/>
            </w:pPr>
            <w:r>
              <w:rPr>
                <w:sz w:val="20"/>
              </w:rPr>
              <w:t xml:space="preserve">условные обозначения элементов вторичных цепей на электрических принципиальных и монтажных схемах;</w:t>
            </w:r>
          </w:p>
          <w:p>
            <w:pPr>
              <w:pStyle w:val="0"/>
              <w:ind w:firstLine="283"/>
              <w:jc w:val="both"/>
            </w:pPr>
            <w:r>
              <w:rPr>
                <w:sz w:val="20"/>
              </w:rPr>
              <w:t xml:space="preserve">общие требования к установке приборов и аппаратов вторичных цепей;</w:t>
            </w:r>
          </w:p>
          <w:p>
            <w:pPr>
              <w:pStyle w:val="0"/>
              <w:ind w:firstLine="283"/>
              <w:jc w:val="both"/>
            </w:pPr>
            <w:r>
              <w:rPr>
                <w:sz w:val="20"/>
              </w:rPr>
              <w:t xml:space="preserve">типы, устройство и принцип действия приборов и аппаратов вторичных цепей, технологию монтажа приборов и аппаратов вторичных цепей;</w:t>
            </w:r>
          </w:p>
          <w:p>
            <w:pPr>
              <w:pStyle w:val="0"/>
              <w:ind w:firstLine="283"/>
              <w:jc w:val="both"/>
            </w:pPr>
            <w:r>
              <w:rPr>
                <w:sz w:val="20"/>
              </w:rPr>
              <w:t xml:space="preserve">методику настройки и регулировки устройств защиты и автоматики;</w:t>
            </w:r>
          </w:p>
          <w:p>
            <w:pPr>
              <w:pStyle w:val="0"/>
              <w:ind w:firstLine="283"/>
              <w:jc w:val="both"/>
            </w:pPr>
            <w:r>
              <w:rPr>
                <w:sz w:val="20"/>
              </w:rPr>
              <w:t xml:space="preserve">критерии оценки качества электромонтажных работ;</w:t>
            </w:r>
          </w:p>
          <w:p>
            <w:pPr>
              <w:pStyle w:val="0"/>
              <w:ind w:firstLine="283"/>
              <w:jc w:val="both"/>
            </w:pPr>
            <w:r>
              <w:rPr>
                <w:sz w:val="20"/>
              </w:rPr>
              <w:t xml:space="preserve">порядок сдачи-приемки распределительных устройств и вторичных цепей;</w:t>
            </w:r>
          </w:p>
          <w:p>
            <w:pPr>
              <w:pStyle w:val="0"/>
              <w:ind w:firstLine="283"/>
              <w:jc w:val="both"/>
            </w:pPr>
            <w:r>
              <w:rPr>
                <w:sz w:val="20"/>
              </w:rPr>
              <w:t xml:space="preserve">объем и нормы приемо-сдаточных испытаний;</w:t>
            </w:r>
          </w:p>
          <w:p>
            <w:pPr>
              <w:pStyle w:val="0"/>
              <w:ind w:firstLine="283"/>
              <w:jc w:val="both"/>
            </w:pPr>
            <w:r>
              <w:rPr>
                <w:sz w:val="20"/>
              </w:rPr>
              <w:t xml:space="preserve">состав и оформление приемо-сдаточных документов;</w:t>
            </w:r>
          </w:p>
          <w:p>
            <w:pPr>
              <w:pStyle w:val="0"/>
              <w:ind w:firstLine="283"/>
              <w:jc w:val="both"/>
            </w:pPr>
            <w:r>
              <w:rPr>
                <w:sz w:val="20"/>
              </w:rPr>
              <w:t xml:space="preserve">типовые неисправности распределительных устройств, приборов и аппаратов вторичных цепей;</w:t>
            </w:r>
          </w:p>
          <w:p>
            <w:pPr>
              <w:pStyle w:val="0"/>
              <w:ind w:firstLine="283"/>
              <w:jc w:val="both"/>
            </w:pPr>
            <w:r>
              <w:rPr>
                <w:sz w:val="20"/>
              </w:rPr>
              <w:t xml:space="preserve">методы обнаружения неисправных приборов и аппаратов;</w:t>
            </w:r>
          </w:p>
          <w:p>
            <w:pPr>
              <w:pStyle w:val="0"/>
              <w:ind w:firstLine="283"/>
              <w:jc w:val="both"/>
            </w:pPr>
            <w:r>
              <w:rPr>
                <w:sz w:val="20"/>
              </w:rPr>
              <w:t xml:space="preserve">типы и методику применения контрольно-измерительных приборов;</w:t>
            </w:r>
          </w:p>
          <w:p>
            <w:pPr>
              <w:pStyle w:val="0"/>
              <w:ind w:firstLine="540"/>
              <w:jc w:val="both"/>
            </w:pPr>
            <w:r>
              <w:rPr>
                <w:sz w:val="20"/>
              </w:rPr>
              <w:t xml:space="preserve">правила чтения электрических принципиальных и монтажных схем;</w:t>
            </w:r>
          </w:p>
          <w:p>
            <w:pPr>
              <w:pStyle w:val="0"/>
              <w:ind w:firstLine="540"/>
              <w:jc w:val="both"/>
            </w:pPr>
            <w:r>
              <w:rPr>
                <w:sz w:val="20"/>
              </w:rPr>
              <w:t xml:space="preserve">правила техники безопасности при монтаже распределительных устройств и вторичных цепей.</w:t>
            </w:r>
          </w:p>
          <w:p>
            <w:pPr>
              <w:pStyle w:val="0"/>
              <w:jc w:val="both"/>
            </w:pPr>
            <w:r>
              <w:rPr>
                <w:sz w:val="20"/>
              </w:rPr>
              <w:t xml:space="preserve">уметь:</w:t>
            </w:r>
          </w:p>
          <w:p>
            <w:pPr>
              <w:pStyle w:val="0"/>
              <w:ind w:firstLine="283"/>
              <w:jc w:val="both"/>
            </w:pPr>
            <w:r>
              <w:rPr>
                <w:sz w:val="20"/>
              </w:rPr>
              <w:t xml:space="preserve">использовать техническую документацию на подготовку и производство электромонтажных работ;</w:t>
            </w:r>
          </w:p>
          <w:p>
            <w:pPr>
              <w:pStyle w:val="0"/>
              <w:ind w:firstLine="283"/>
              <w:jc w:val="both"/>
            </w:pPr>
            <w:r>
              <w:rPr>
                <w:sz w:val="20"/>
              </w:rPr>
              <w:t xml:space="preserve">производить работы по монтажу вторичных цепей различными способами;</w:t>
            </w:r>
          </w:p>
          <w:p>
            <w:pPr>
              <w:pStyle w:val="0"/>
              <w:ind w:firstLine="283"/>
              <w:jc w:val="both"/>
            </w:pPr>
            <w:r>
              <w:rPr>
                <w:sz w:val="20"/>
              </w:rPr>
              <w:t xml:space="preserve">пользоваться проектной документацией;</w:t>
            </w:r>
          </w:p>
          <w:p>
            <w:pPr>
              <w:pStyle w:val="0"/>
              <w:ind w:firstLine="283"/>
              <w:jc w:val="both"/>
            </w:pPr>
            <w:r>
              <w:rPr>
                <w:sz w:val="20"/>
              </w:rPr>
              <w:t xml:space="preserve">составлять простые электрические принципиальные и монтажные схемы;</w:t>
            </w:r>
          </w:p>
          <w:p>
            <w:pPr>
              <w:pStyle w:val="0"/>
              <w:ind w:firstLine="283"/>
              <w:jc w:val="both"/>
            </w:pPr>
            <w:r>
              <w:rPr>
                <w:sz w:val="20"/>
              </w:rPr>
              <w:t xml:space="preserve">использовать индустриальные методы монтажа вторичных цепей;</w:t>
            </w:r>
          </w:p>
          <w:p>
            <w:pPr>
              <w:pStyle w:val="0"/>
              <w:ind w:firstLine="283"/>
              <w:jc w:val="both"/>
            </w:pPr>
            <w:r>
              <w:rPr>
                <w:sz w:val="20"/>
              </w:rPr>
              <w:t xml:space="preserve">производить установку и крепление распределительных устройств, производить электрическое подключение распределительных устройств;</w:t>
            </w:r>
          </w:p>
          <w:p>
            <w:pPr>
              <w:pStyle w:val="0"/>
              <w:ind w:firstLine="283"/>
              <w:jc w:val="both"/>
            </w:pPr>
            <w:r>
              <w:rPr>
                <w:sz w:val="20"/>
              </w:rPr>
              <w:t xml:space="preserve">использовать при монтаже электрические принципиальные и монтажные схемы;</w:t>
            </w:r>
          </w:p>
          <w:p>
            <w:pPr>
              <w:pStyle w:val="0"/>
              <w:ind w:firstLine="283"/>
              <w:jc w:val="both"/>
            </w:pPr>
            <w:r>
              <w:rPr>
                <w:sz w:val="20"/>
              </w:rPr>
              <w:t xml:space="preserve">использовать при монтаже инструменты, механизмы и приспособления;</w:t>
            </w:r>
          </w:p>
          <w:p>
            <w:pPr>
              <w:pStyle w:val="0"/>
              <w:ind w:firstLine="283"/>
              <w:jc w:val="both"/>
            </w:pPr>
            <w:r>
              <w:rPr>
                <w:sz w:val="20"/>
              </w:rPr>
              <w:t xml:space="preserve">производить настройку и регулировку устройств защиты и автоматики;</w:t>
            </w:r>
          </w:p>
          <w:p>
            <w:pPr>
              <w:pStyle w:val="0"/>
              <w:ind w:firstLine="283"/>
              <w:jc w:val="both"/>
            </w:pPr>
            <w:r>
              <w:rPr>
                <w:sz w:val="20"/>
              </w:rPr>
              <w:t xml:space="preserve">оценивать качество электромонтажных работ и надежность контактных соединений;</w:t>
            </w:r>
          </w:p>
          <w:p>
            <w:pPr>
              <w:pStyle w:val="0"/>
              <w:ind w:firstLine="283"/>
              <w:jc w:val="both"/>
            </w:pPr>
            <w:r>
              <w:rPr>
                <w:sz w:val="20"/>
              </w:rPr>
              <w:t xml:space="preserve">производить приемо-сдаточные испытания монтажа вторичных цепей и распределительных устройств;</w:t>
            </w:r>
          </w:p>
          <w:p>
            <w:pPr>
              <w:pStyle w:val="0"/>
              <w:ind w:firstLine="283"/>
              <w:jc w:val="both"/>
            </w:pPr>
            <w:r>
              <w:rPr>
                <w:sz w:val="20"/>
              </w:rPr>
              <w:t xml:space="preserve">пользоваться приборами для измерения параметров электрических цепей;</w:t>
            </w:r>
          </w:p>
          <w:p>
            <w:pPr>
              <w:pStyle w:val="0"/>
              <w:ind w:firstLine="283"/>
              <w:jc w:val="both"/>
            </w:pPr>
            <w:r>
              <w:rPr>
                <w:sz w:val="20"/>
              </w:rPr>
              <w:t xml:space="preserve">устанавливать причину неисправности распределительных устройств и вторичных цепей;</w:t>
            </w:r>
          </w:p>
          <w:p>
            <w:pPr>
              <w:pStyle w:val="0"/>
              <w:ind w:firstLine="283"/>
              <w:jc w:val="both"/>
            </w:pPr>
            <w:r>
              <w:rPr>
                <w:sz w:val="20"/>
              </w:rPr>
              <w:t xml:space="preserve">производить демонтаж неисправных участков цепей, оборудования, приборов и аппаратов;</w:t>
            </w:r>
          </w:p>
          <w:p>
            <w:pPr>
              <w:pStyle w:val="0"/>
              <w:ind w:firstLine="283"/>
              <w:jc w:val="both"/>
            </w:pPr>
            <w:r>
              <w:rPr>
                <w:sz w:val="20"/>
              </w:rPr>
              <w:t xml:space="preserve">производить несложный ремонт элементов распределительных устройств, приборов и аппаратов вторичных цепей;</w:t>
            </w:r>
          </w:p>
          <w:p>
            <w:pPr>
              <w:pStyle w:val="0"/>
              <w:ind w:firstLine="283"/>
              <w:jc w:val="both"/>
            </w:pPr>
            <w:r>
              <w:rPr>
                <w:sz w:val="20"/>
              </w:rPr>
              <w:t xml:space="preserve">пользоваться при ремонте электрическими принципиальными и монтажными схемами.</w:t>
            </w:r>
          </w:p>
          <w:p>
            <w:pPr>
              <w:pStyle w:val="0"/>
              <w:jc w:val="both"/>
            </w:pPr>
            <w:r>
              <w:rPr>
                <w:sz w:val="20"/>
              </w:rPr>
              <w:t xml:space="preserve">иметь практический опыт в:</w:t>
            </w:r>
          </w:p>
          <w:p>
            <w:pPr>
              <w:pStyle w:val="0"/>
              <w:ind w:firstLine="283"/>
              <w:jc w:val="both"/>
            </w:pPr>
            <w:r>
              <w:rPr>
                <w:sz w:val="20"/>
              </w:rPr>
              <w:t xml:space="preserve">выполнении внутри- и межблочных соединений различных типов;</w:t>
            </w:r>
          </w:p>
          <w:p>
            <w:pPr>
              <w:pStyle w:val="0"/>
              <w:ind w:firstLine="283"/>
              <w:jc w:val="both"/>
            </w:pPr>
            <w:r>
              <w:rPr>
                <w:sz w:val="20"/>
              </w:rPr>
              <w:t xml:space="preserve">установке и подключении щитов, шкафов, ящиков, вводных и распределительных коробок для шинопроводов и другого аналогичного оборудования;</w:t>
            </w:r>
          </w:p>
          <w:p>
            <w:pPr>
              <w:pStyle w:val="0"/>
              <w:ind w:firstLine="283"/>
              <w:jc w:val="both"/>
            </w:pPr>
            <w:r>
              <w:rPr>
                <w:sz w:val="20"/>
              </w:rPr>
              <w:t xml:space="preserve">установке и подключении приборов и аппаратов дистанционного, автоматического управления, устройств сигнализации, релейной защиты и автоматики, электроизмерительных приборов, приборов и аппаратов регулирования и контроля;</w:t>
            </w:r>
          </w:p>
          <w:p>
            <w:pPr>
              <w:pStyle w:val="0"/>
              <w:ind w:firstLine="283"/>
              <w:jc w:val="both"/>
            </w:pPr>
            <w:r>
              <w:rPr>
                <w:sz w:val="20"/>
              </w:rPr>
              <w:t xml:space="preserve">приемо-сдаточных испытаниях монтажа вторичных устройств, измерении параметров и оценке качества монтажных работ и надежности контактных соединений;</w:t>
            </w:r>
          </w:p>
          <w:p>
            <w:pPr>
              <w:pStyle w:val="0"/>
              <w:ind w:firstLine="283"/>
              <w:jc w:val="both"/>
            </w:pPr>
            <w:r>
              <w:rPr>
                <w:sz w:val="20"/>
              </w:rPr>
              <w:t xml:space="preserve">демонтаже и несложном ремонте распределительных устройств, приборов и аппаратов вторичных цепей.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23.03.2018 N 205</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988136CE8A9B61CCD26ADBC99061543F3877106A4FB84DE6C151F566CC48D7CCBA1943A40DF701B711F09D19499B6A23C4058110BC3831M8g8H" TargetMode = "External"/>
	<Relationship Id="rId8" Type="http://schemas.openxmlformats.org/officeDocument/2006/relationships/hyperlink" Target="consultantplus://offline/ref=32988136CE8A9B61CCD26ADBC99061543C37771E6C42B84DE6C151F566CC48D7CCBA1943A40DF704B711F09D19499B6A23C4058110BC3831M8g8H" TargetMode = "External"/>
	<Relationship Id="rId9" Type="http://schemas.openxmlformats.org/officeDocument/2006/relationships/hyperlink" Target="consultantplus://offline/ref=32988136CE8A9B61CCD26ADBC99061543F3174116947B84DE6C151F566CC48D7CCBA1943A40DF70DB511F09D19499B6A23C4058110BC3831M8g8H" TargetMode = "External"/>
	<Relationship Id="rId10" Type="http://schemas.openxmlformats.org/officeDocument/2006/relationships/hyperlink" Target="consultantplus://offline/ref=32988136CE8A9B61CCD26ADBC99061543F3174116947B84DE6C151F566CC48D7CCBA1943A40DF701B211F09D19499B6A23C4058110BC3831M8g8H" TargetMode = "External"/>
	<Relationship Id="rId11" Type="http://schemas.openxmlformats.org/officeDocument/2006/relationships/hyperlink" Target="consultantplus://offline/ref=32988136CE8A9B61CCD26ADBC9906154393373126841B84DE6C151F566CC48D7CCBA1943A40DF501BC11F09D19499B6A23C4058110BC3831M8g8H" TargetMode = "External"/>
	<Relationship Id="rId12" Type="http://schemas.openxmlformats.org/officeDocument/2006/relationships/hyperlink" Target="consultantplus://offline/ref=32988136CE8A9B61CCD26ADBC99061543E3777116A45B84DE6C151F566CC48D7CCBA1943A40DF704B611F09D19499B6A23C4058110BC3831M8g8H" TargetMode = "External"/>
	<Relationship Id="rId13" Type="http://schemas.openxmlformats.org/officeDocument/2006/relationships/hyperlink" Target="consultantplus://offline/ref=32988136CE8A9B61CCD26ADBC99061543C3973126C45B84DE6C151F566CC48D7CCBA1943A40DF705BC11F09D19499B6A23C4058110BC3831M8g8H" TargetMode = "External"/>
	<Relationship Id="rId14" Type="http://schemas.openxmlformats.org/officeDocument/2006/relationships/hyperlink" Target="consultantplus://offline/ref=32988136CE8A9B61CCD26ADBC99061543C3973136C40B84DE6C151F566CC48D7CCBA1943A40DF705BC11F09D19499B6A23C4058110BC3831M8g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23.03.2018 N 205
"Об утверждении федерального государственного образовательного стандарта среднего профессионального образования по профессии 08.01.18 Электромонтажник электрических сетей и электрооборудования"
(Зарегистрировано в Минюсте России 13.04.2018 N 50771)</dc:title>
  <dcterms:created xsi:type="dcterms:W3CDTF">2022-12-12T07:32:11Z</dcterms:created>
</cp:coreProperties>
</file>