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07.05.2014 N 441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26.02.03 Судовождение"</w:t>
              <w:br/>
              <w:t xml:space="preserve">(Зарегистрировано в Минюсте России 18.06.2014 N 32743)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июня 2014 г. N 32743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7 мая 2014 г. N 441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26.02.03 СУДОВОЖДЕНИЕ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7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3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26.02.03 Судовождение.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8" w:tooltip="Приказ Минобрнауки РФ от 22.06.2010 N 680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3 Судовождение&quot; (Зарегистрировано в Минюсте РФ 22.07.2010 N 1795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22 июня 2010 г. N 680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180403 Судовождение" (зарегистрирован Министерством юстиции Российской Федерации 22 июля 2010 г., регистрационный N 17951).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7 мая 2014 г. N 441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26.02.03 СУДОВОЖДЕНИЕ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26.02.03 Судовождение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26.02.03 Судовождение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26.02.03 Судовождение базовой подготовки в очной форме обучения и присваиваемая квалификация приводятся в </w:t>
      </w:r>
      <w:hyperlink w:history="0" w:anchor="P59" w:tooltip="Таблица 1">
        <w:r>
          <w:rPr>
            <w:sz w:val="20"/>
            <w:color w:val="0000ff"/>
          </w:rPr>
          <w:t xml:space="preserve">Таблице 1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9" w:name="P59"/>
    <w:bookmarkEnd w:id="59"/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72"/>
        <w:gridCol w:w="3597"/>
        <w:gridCol w:w="3070"/>
      </w:tblGrid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5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71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59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Техник-судоводитель</w:t>
            </w:r>
          </w:p>
        </w:tc>
        <w:tc>
          <w:tcPr>
            <w:tcW w:w="3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29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72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72" w:name="P72"/>
    <w:bookmarkEnd w:id="7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</w:t>
      </w:r>
      <w:hyperlink w:history="0" w:anchor="P77" w:tooltip="Таблица 2">
        <w:r>
          <w:rPr>
            <w:sz w:val="20"/>
            <w:color w:val="0000ff"/>
          </w:rPr>
          <w:t xml:space="preserve">Таблице 2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7" w:name="P77"/>
    <w:bookmarkEnd w:id="77"/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58"/>
        <w:gridCol w:w="3611"/>
        <w:gridCol w:w="3070"/>
      </w:tblGrid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36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89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36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техник-судоводитель</w:t>
            </w:r>
          </w:p>
        </w:tc>
        <w:tc>
          <w:tcPr>
            <w:tcW w:w="3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2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0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9" w:name="P89"/>
    <w:bookmarkEnd w:id="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0" w:name="P90"/>
    <w:bookmarkEnd w:id="9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0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эксплуатация судов, обеспечение и контроль обеспечения безопасности плавания судов, предотвращение загрязнения окружающей среды, выполнение международного и национального законодательства в области водного транспорта, организация и управление движением водного транспорта, техническое обслуживание и ремонт судовых энергетических установок и механизмов.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суда морского и внутреннего водного транспорта, суда рыбопромыслового и технического флотов, суда освоения шельфа и плавучие буровые установки, военные и пограничные корабли и суда, находящиеся в государственной или муниципальной собственности;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судовые энергетические установки и механизмы;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перевозимые грузы;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навигационное оборудование;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коллективные и индивидуальные спасательные средства;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экипажи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Техник-судоводитель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Управление и эксплуатация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Обработка и размещение груза.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32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техник-судоводитель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Управление и эксплуатация судна с правом эксплуатации судовых энергетических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Обработка и размещение груза.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Анализ эффективности работы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320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Техник-судоводитель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Владеть письменной и устной коммуникацией на государственном и (или) иностранном (английском)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Техник-судоводитель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Управление и эксплуатация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и осуществлять переход в точку назначения, определять местоположение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Маневрировать и управлять судном.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использование и техническую эксплуатацию технических средств судовождения и судовых систем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мероприятия по обеспечению транспортной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Применять средства по борьбе за живучесть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обеспечивать действия подчиненных членов экипажа судна при авариях.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Оказывать первую медицинскую помощь пострадавшим.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Обработка и размещение груза.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обеспечивать безопасную погрузку, размещение, крепление груза и уход за ним в течение рейса и выгрузки.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Соблюдать меры предосторожности во время погрузки и выгрузки и обращения с опасными и вредными грузами во время рейса.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техник-судоводитель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Владеть письменной и устной коммуникацией на государственном и (или) иностранном (английском) языке.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техник-судоводитель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Управление и эксплуатация судна с правом эксплуатации судовых энергетических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Планировать и осуществлять переход в точку назначения, определять местоположение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Маневрировать и управлять судном.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Эксплуатировать судовые энергетические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использование и техническую эксплуатацию технических средств судовождения и судовых систем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Обеспечение безопасности плавания.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Организовывать мероприятия по обеспечению транспортной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Применять средства по борьбе за живучесть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Организовывать и обеспечивать действия подчиненных членов экипажа судна при организации учебных пожарных тревог, предупреждения возникновения пожара и при тушении пожара.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обеспечивать действия подчиненных членов экипажа судна при авариях.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2.5. Оказывать первую медицинскую помощь пострадавшим.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2.6. Организовывать и обеспечивать действия подчиненных членов экипажа судна при оставлении судна, использовать спасательные шлюпки, спасательные плоты и иные спасательные средства.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2.7. Организовывать и обеспечивать действия подчиненных членов экипажа судна по предупреждению и предотвращению загрязнения водной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Обработка и размещение груза.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Планировать и обеспечивать безопасную погрузку, размещение, крепление груза и уход за ним в течение рейса и выгрузки.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Соблюдать меры предосторожности во время погрузки и выгрузки и обращения с опасными и вредными грузами во время рейса.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Анализ эффективности работы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Оценивать эффективность и качество работы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Находить оптимальные варианты планирования рейса судна, технико-экономических характеристик эксплуатации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Использовать современное прикладное программное обеспечение для сбора, обработки и хранения информации и эффективного решения различных задач, связанных с эксплуатацией судна.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906"/>
        <w:gridCol w:w="1777"/>
        <w:gridCol w:w="1778"/>
        <w:gridCol w:w="2897"/>
        <w:gridCol w:w="1888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9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89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запас, демонстрировать способность говорить на языке, используемом в радиотелефонной связи и понимать его на требуемом рабочем уровне;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Стандартный морской навигационный словарь-разговорник и словарь Стандартных фраз Международной морской организации общения на море;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Стандартный морской навигационный словарь-разговорник в полном объеме и словарь Стандартных фраз Международной морской организации общения на море;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2.6, 2.7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</w:t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7</w:t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простые дифференциальные уравнения, применять основные численные методы для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основы теории вероятностей и математической статистики, основы теории дифференциальных уравнений;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3.1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информационно-телекоммуникационной сети "Интернет" (далее - сеть Интернет)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структуру персональных электронно-вычислительных машин (далее - ЭВМ) и вычислительных сетей, основные этапы решения задач с помощью ЭВМ, методы и средства сбора, обработки, хранения и передачи информации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3.1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грамотно реализовывать нормативно-правовые акты при работе с экологической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2.7, 3.2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1260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схемы, чертежи и эскизы деталей, узлов и агрегатов машин, сборочных чертежей и чертежей общего вида;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конструкторскую и технологическую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машинной графики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проецирования, современные средства инженерной графики; правила разработки, оформления конструкторской и технологической документации, способы графического представления пространственных образов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3.1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деталей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их работоспособность;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проверочные расчеты по сопротивлению материалов и деталям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законы статики и динамики жидкостей и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законы и модели механики, кинематики, классификацию механизмов, узлов и деталей, критерии работоспособности и влияющие факторы, динамику преобразования энергии в механическую работу;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функциональных возможностей механизмов и области их применения;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Механика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электрических величин, включать электротехнические приборы, аппараты, машины, управлять ими и контролировать их эффективную и безопасную работу, устранять отказы и повреждения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разделы электротехники и электроники, электрические измерения и приборы, микропроцессорные средства измерения;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Электроника и электротехника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административные правонарушения и административную ответственность;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нормативные акты по перевозке грузов, пассажиров и багажа;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правовые акты по обеспечению безопасности судоходства;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дисциплинарную и материальную ответственность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административные и уголовные правонарушения и административную и уголовную ответственность;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статус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международно-правовой режим морских пространств;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и национальные нормы по квалификации и комплектованию судового экипажа;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коммерческой эксплуатации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 по перевозке грузов, пассажиров и багажа;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хозяйственных операций; правовые акты по обеспечению безопасности мореплавания и судоходства; правовое регулирование при чрезвычайных обстоятельствах;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разрешения имущественных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интересов граждан и судов;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ОП.04. Правовые основы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2.1 - 2.7,</w:t>
            </w:r>
          </w:p>
          <w:p>
            <w:pPr>
              <w:pStyle w:val="0"/>
            </w:pPr>
            <w:r>
              <w:rPr>
                <w:sz w:val="20"/>
              </w:rPr>
              <w:t xml:space="preserve">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измерений физических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технические регламенты, правила, нормы и стандарты, учитывать погрешности при проведении судовых измерений, исключать грубые погрешности в серии измерений, пользоваться стандартами, комплексами стандартов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техническими регламентами, стандартами, комплексами стандартов и другой нормативной документацией в области водного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виды погрешностей, погрешности определения навигационных параметров;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 и стандартизация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устройства и системы жизнеобеспечения и живучести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остойчивости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устройства судна для расчета остойчивости, крена, дифферента, осадки и других мореходных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маневренные, инерционные и эксплуатационные качества, ходкость судна, судовые движители, характеристики гребных винтов, условия остойчивости в неповрежденном состоянии для всех условий загрузки;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судна;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Теория и устройство судна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2.1 - 2.7, 3.1, 3.2</w:t>
            </w:r>
          </w:p>
        </w:tc>
      </w:tr>
      <w:tr>
        <w:tc>
          <w:tcPr>
            <w:vMerge w:val="continue"/>
          </w:tcPr>
          <w:p/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3.1, 3.2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904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9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и эксплуатация судна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аналитического и графического 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места судна визуальными и астрономическими способами, с использованием радионавигационных приборов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предварительной проработки и планирования рейса судна и перехода с учетом гидрометеорологических условий плавания, руководств для плавания и навигационных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 анализа информации о местоположении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поправки компаса;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постановки судна на якорь и съемки с якоря и швартовных бочек;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грузовых операций, пересадки людей, швартовных операций, буксировки судов и плавучих объектов, снятия судна с мели;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судном, в том числе при выполнении аварийно-спасательных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палубных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прогноза погоды и океанографических условий при плавании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координаты пунктов прихода, разность широт и разность долгот, дальность видимости ориентиров;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перевод и исправления курсов и пеленгов;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свободно читать навигационные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прокладку пути судна на карте с определением места визуальными способами и с помощью радиотехнических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местоположение судна с помощью спутниковых навигационных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опасностях и особенностях района при плавании вблизи берега и в узкостях;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предварительную прокладку по маршруту перехода;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корректуру карт, лоций и других навигационных пособий для плавания;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элементы прилива с помощью таблиц приливов, составлять график прилива и решать связанные с ним штурманские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среднюю квадратическую погрешность (далее - СКП) счислимого и обсервованного места, строить на карте площадь вероятного места нахождения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гидрометеорологические элементы в результате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радиотелеграммы для передачи гидрометеоданных в центры сбора;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краткосрочные прогнозы в результате анализа параметра наблюдений и их изменения; использовать гидрометеоинформацию для обеспечения безопасности плавания;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правила несения ходовой и стояночной вахты, осуществлять контроль за выполнением установленных требований, норм и правил, поддержания судна в мореходном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стоять на руле, вести надлежащее наблюдение за судном и окружающей обстановкой, опознавать огни, знаки и звуковые сигналы;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международным стандартным языком в объеме, необходимом для выполнения своих функциональных обязанностей;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передавать и принимать информацию, в том числе с использованием визуальных сигналов;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маневры, в том числе при спасании человека за бортом, постановке на якорь и швартовке;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системы дистанционного управления судовой двигательной установки, рулевых и энергетических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судном на мелководье и в узкости, в штормовых условиях, во льдах, при разделении движения, в зонах действия систем разделения движения, с учетом влияния ветра и течения;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процедуры постановки на якорь и швартовные бочки, швартовки судна к причалу, к судну на якоре или на 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радиолокационные станции (далее - РЛС), системы автоматизированной радиолокационной прокладки (далее - САРП), автоматические информационные системы (далее - АИС)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технику радиолокационной прокладки и концепции относительного и истинного движений, параллельную индексацию;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и безопасно эксплуатировать оборудование глобальной морской системы связи при бедствии (далее - ГМССБ) для приема и передачи различной информации, обеспечивающей безопасность мореплавания и коммерческую деятельность судна в условиях нормального распространения радиоволн и в условиях типичных помех;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передаче или получении сигнала бедствия, срочности или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по безопасной перевозке опасных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стандартные компьютерные программы, предназначенные для ведения судовой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компоновку навигационных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электронные навигационные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судовую коллекцию карт и пособий, их корректуру 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направлений и расстояний на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выполнение предварительной прокладки пути судна на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знаки на навигационных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графическое и аналитическое счисление пути судна и оценку его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определения места судна визуальными способами с оценкой их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плавания судна в особых условиях, выбор оптимального маршрута;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навигационного оборудования и ограждений;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навигационные пособия и руководства для плавания;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приливно-отливных течений в судовождении;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 для плавания в сложных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штурманской службы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процессы, происходящие в атмосфере и мировом океане, устройство гидрометеорологических приборов, используемых на судах; влияние гидрометеоусловий на плавание судна, порядок передачи сообщений и систем записи гидрометеорологической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маневренные характеристики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работы движителей и других факторов на управляемость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маневрирование при съемке и постановке судна на якорь, к плавучим швартовым сооружениям; швартовые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ведения радиолокационной прокладки и концепции относительного и истинного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расхождения с судами с помощью радиолокатора и средств автоматической радиолокационной прокладки;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гироазимута, гиротахометра,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системы, аварийных радиобуев, аппаратуры ГМССБ, аппаратуры автоматизированной швартовки крупнотоннажных судов и систем интегрированного ходового мостика;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управления движением судна, систему управления рулевым приводом, эксплуатационные процедуры перехода с ручного на автоматическое управление и обратно;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маневрирования для предотвращения ситуации чрезмерного сближения;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контроля за судами в портах;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человеческого фактора;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ответственность за аварии.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Навигация, навигационная гидрометеорология и лоция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897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Управление судном и технические средства судовождения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плавания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по тревогам;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борьбы за живучесть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указаний при оставлении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коллективных и индивидуальных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различных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 борьбе с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меры защиты и безопасности пассажиров и экипажа в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спуск и подъем спасательных и дежурных шлюпок, спасательных плотов;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коллективными спасательными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последствия различных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защищенность судна от актов незаконного вмешательства;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неразрешенный доступ на судно;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помощь, в том числе под руководством квалифицированных специалистов с применением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документы в области безопасности плавания и обеспечения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виды и сигналы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проведения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противопожарной безопасности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химическую природу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 системы пожаротушения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тушения пожаров в различных судовых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непотопляемости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восстановления остойчивости и спрямления аварийного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подачи сигналов бедствия;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выживания на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коллективных и индивидуальных спасательных средств и их снабжения;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спуска и подъема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поиске и спасании;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мер по предотвращению загрязнения окружающей среды.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Безопасность жизнедеятельности на судне и транспортная безопасность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и размещение груза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 по размещению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обработку опасных, вредных и ядовитых грузов в соответствии с международными и национальными правилами;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международные и национальные нормативные правовые акты по перевозкам опасных грузов судами;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свойства, транспортные характеристики основных видов грузов и правила их перевозки, погрузки, выгрузки 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сохранности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перевозки жидких грузов наливом;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грузовые операции на танкерах;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и направления коммерческой деятельности на водном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внешнеторговые операции, фрахтование судов, типовые чартеры;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коммерческие операции по перевозке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правила перевозки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тарифов на операции с грузом;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таможенно-транспортные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агентирование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обработки, размещения и крепления грузов, включая опасные, ядовитые и вредные грузы, и их влияние на безопасность человеческой жизни и судна.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перевозки грузов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712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3672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2448</w:t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 нед.</w:t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1872</w:t>
            </w:r>
          </w:p>
        </w:tc>
        <w:tc>
          <w:tcPr>
            <w:tcW w:w="289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1.1 - 1.3, 2.1 - 2.7, 3.1, 3.2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90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89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93"/>
        <w:gridCol w:w="1446"/>
      </w:tblGrid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68 нед.</w:t>
            </w:r>
          </w:p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6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52 нед.</w:t>
            </w:r>
          </w:p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18 нед.</w:t>
            </w:r>
          </w:p>
        </w:tc>
      </w:tr>
      <w:tr>
        <w:tc>
          <w:tcPr>
            <w:tcW w:w="8193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46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0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62"/>
        <w:gridCol w:w="3892"/>
        <w:gridCol w:w="1777"/>
        <w:gridCol w:w="1778"/>
        <w:gridCol w:w="2911"/>
        <w:gridCol w:w="1888"/>
      </w:tblGrid>
      <w:tr>
        <w:tc>
          <w:tcPr>
            <w:tcW w:w="136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38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(час./нед.)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9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8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формируемой компетенции</w:t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2628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2.3 - 2.7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запас, демонстрировать способность говорить на языке, используемом в радиотелефонной связи, и понимать его на требуемом рабочем уровне;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Стандартный морской навигационный словарь-разговорник и словарь Стандартных фраз Международной морской организации общения на море;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Стандартный морской навигационный словарь-разговорник в полном объеме;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2.6, 2.7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208</w:t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7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простые дифференциальные уравнения, применять основные численные методы для решения прикладных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основы теории вероятностей и математической статистики, основы теории дифференциальных уравнений;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1.1, 1.3, 3.1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работать в качестве пользователя персонального компьютера, использовать внешние носители для обмена данными между машинами, создавать резервные копии, архивы данных и программ, работать с программными средствами общего назначения, использовать ресурсы сети Интернет для решения профессиональных задач, технические программные средства защиты информации при работе с компьютерными системами в соответствии с приемами антивирусной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информации, структуру персональных электронно-вычислительных машин и вычислительных сетей, основные этапы решения задач с помощью ЭВМ, методы и средства сбора, обработки, хранения и передачи информации;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Информатика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1.3, 3.1, 4.2, 4.3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грамотно реализовывать нормативно-правовые акты при работе с экологической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организмов и среды обитания, принципы рационального природопользования, методы снижения хозяйственного воздействия на биосферу, условия устойчивого состояния экосистем, организационные и правовые средства охраны окружающей среды.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ЕН.03. Экологические основы природопользования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2.7, 3.2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2800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1936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552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368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технические схемы, чертежи и эскизы деталей, узлов и агрегатов машин, сборочные чертежи и чертежи общего вида; разрабатывать конструкторскую и технологическую документацию; использовать средства машинной графики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проецирования, современные средства инженерной графики; правила разработки, оформления конструкторской и технологической документации, способы графического представления пространственных образов;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3.1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условия работы деталей машин и механизмов; оценивать их работоспособность; выполнять проверочные расчеты по сопротивлению материалов и деталям машин;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законы статики и динамики жидкостей и газов;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понятия, законы и модели механики, кинематики, классификацию механизмов, узлов и деталей, критерии работоспособности и влияющие факторы, динамику преобразования энергии в механическую работу; анализ функциональных возможностей механизмов и области их применения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ОП.02. Механика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1.2 - 1.4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измерения электрических величин, включать электротехнические приборы, аппараты, машины, управлять ими и контролировать их эффективную и безопасную работу, устранять отказы и повреждения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разделы электротехники и электроники, электрические измерения и приборы, микропроцессорные средства измерения;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ОП.03. Электроника и электротехника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1.3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административные правонарушения и административную ответственность;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нормативные акты по перевозке грузов, пассажиров и багажа; применять правовые акты по обеспечению безопасности судоходства;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дисциплинарную и материальную ответственность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административные правонарушения и административную ответственность;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социальной защиты граждан;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правовой статус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международно-правовой режим морских пространств;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международные и национальные нормы по квалификации и комплектованию судового экипажа;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 коммерческой эксплуатации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акты по перевозке грузов, пассажиров и багажа;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хозяйственных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акты по обеспечению безопасности мореплавания и судоходства;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регулирование при чрезвычайных обстоятельствах;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разрешения имущественных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защиты интересов граждан и судов;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ОП.04. Правовые основы профессиональной 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3.1, 3.2,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измерений физических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технические регламенты, правила, нормы и стандарты, учитывать погрешности при проведении судовых измерений, исключать грубые погрешности в серии измерений, пользоваться стандартами, комплексами стандартов и другой нормативной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государственного метрологического контроля и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международных и отечественных технических регламентов, стандартов, область ответственности различных организаций, имеющих отношение к метрологии и стандартизации;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пользования техническими регламентами, стандартами, комплексами стандартов и другой нормативной документацией в области водного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виды погрешностей, погрешности определения навигационных параметров;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ОП.05. Метрология и стандартизация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3.1, 3.2,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информацию об остойчивости судна, диаграммы, устройства и компьютерные программы для расчета остойчивости в неповрежденном состоянии судна и в случае частичной потери плавучести;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конструктивные элементы судна, геометрию корпуса и плавучесть судна, изменение технического состояния корпуса во времени и его контроль, основы прочности корпуса;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судовые устройства и системы жизнеобеспечения и живучести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остойчивости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теорию устройства судна для расчета остойчивости, крена, дифферента, осадки и других мореходных качеств;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маневренные, инерционные и эксплуатационные качества, ходкость судна, судовые движители, характеристики гребных винтов, условия остойчивости в неповрежденном состоянии для всех условий загрузки;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техническое обслуживание судна;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ОП.06. Теория и устройство судна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3.1, 3.2, 4.1 - 4.3</w:t>
            </w:r>
          </w:p>
        </w:tc>
      </w:tr>
      <w:tr>
        <w:tc>
          <w:tcPr>
            <w:vMerge w:val="continue"/>
          </w:tcPr>
          <w:p/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ОП.07. Безопасность жизнедеятельности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3.1, 3.2, 4.1 - 4.3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2248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1568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389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Управление и эксплуатация судна с правом эксплуатации судовых энергетических установок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аналитического и графического счисления;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места судна визуальными и астрономическими способами, с использованием радионавигационных приборов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предварительной проработки и планирования рейса судна и перехода с учетом гидрометеорологических условий плавания, руководств для плавания и навигационных пособий;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и анализа информации о местоположении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навигационной эксплуатации и технического обслуживания радиоэлектронных и технических систем судовождения и связи, решения навигационных задач с использованием информации от этих систем, расчета поправок навигационных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поправки компаса;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постановки судна на якорь и съемки с якоря и швартовных бочек, проведения грузовых операций, пересадки людей, швартовных операций, буксировки судов и плавучих объектов, снятия судна с мели;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судном, в том числе при выполнении аварийно-спасательных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выполнения палубных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судовой энергетики и ее управляющих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эксплуатации и обслуживания судовых насосов и вспомогательного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технологии судоремонта; автоматического контроля и нормирования эксплуатационных показателей; эксплуатации судовой автоматики;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работоспособности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прогноза погоды и океанографических условий при плавании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координаты пунктов прихода, разность широт и разность долгот, дальность видимости ориентиров;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задачи на перевод и исправления курсов и пеленгов;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свободно читать навигационные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графическое счисление пути судна на карте с учетом поправки лага и циркуляции, дрейфа судна от ветра, сноса судна течением, совместного действия ветра и течения, вести простое и составное аналитическое счисление пути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прокладку пути судна на карте с определением места визуальными способами и с помощью радиотехнических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местоположение судна с помощью спутниковых навигационных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опасностях и особенностях района при плавании вблизи берега и в узкостях;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предварительную прокладку по маршруту перехода;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корректуру карт, лоций и других навигационных пособий для плавания;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элементы прилива с помощью таблиц приливов, составлять график прилива и решать связанные с ним штурманские задачи;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СКП счислимого и обсервованного места, строить на карте площадь вероятного места нахождения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гидрометеорологические элементы в результате наблюдений;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радиотелеграммы для передачи гидрометеоданных в центры сбора;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краткосрочные прогнозы в результате анализа параметра наблюдений и их изменения; использовать гидрометеоинформацию для обеспечения безопасности плавания;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применять правила несения ходовой и стояночной вахты, осуществлять контроль за выполнением установленных требований, норм и правил, поддержания судна в мореходном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стоять на руле, вести надлежащее наблюдение за судном и окружающей обстановкой, опознавать огни, знаки и звуковые сигналы;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владеть международным стандартным языком в объеме, необходимом для выполнения своих функциональных обязанностей;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передавать и принимать информацию, в том числе с использованием визуальных сигналов;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выполнять маневры, в том числе при спасании человека за бортом, постановке на якорь и швартовке.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эксплуатировать системы дистанционного управления судовой двигательной установки, рулевых и энергетических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судном на мелководье и в узкости, в штормовых условиях, во льдах, при разделении движения, в зонах действия систем разделения движения;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влияние ветра и течения; выполнять процедуры постановки на якорь и швартовные бочки; швартовки судна к причалу, к судну на якоре или на ходу;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радиоэлектронными и техническими системами судовождения и связи в зависимости от складывающейся навигационной и гидрометеорологической обстановки в соответствии с правилами эксплуатации, интерпретировать и обрабатывать информацию, отображаемую этими системами, контролировать исправность и точность систем, самостоятельно осваивать новые типы судовой навигационной аппаратуры по ее техническому описанию;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техническую эксплуатацию регуляторов и систем автоматического регулирования радиоэлектронных и технических систем судовождения и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расшифровывать и анализировать информацию, получаемую от радиолокатора, включая факторы, влияющие на работу и точность, включение и работу с блоком индикатора, обнаружение неправильных показаний, ложных сигналов, засветки от воды, радиолокационных маяков-ответчиков;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РЛС, САРП, АИС для обеспечения безопасности плавания, учитывать факторы и ограничения, влияющие на их работу, определять элементы движения целей, обнаруживать изменение курса и скорости других судов, имитировать маневр собственного судна для безопасного расхождения с другими судами;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технику радиолокационной прокладки и концепции относительного и истинного движения, параллельную индексацию;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эффективно и безопасно эксплуатировать оборудование ГМССБ для приема и передачи различной информации, обеспечивающей безопасность мореплавания и коммерческую деятельность судна в условиях нормального распространения радиоволн и в условиях типичных помех; действовать при передаче или получении сигнала бедствия, срочности или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требования по безопасной перевозке опасных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стандартные компьютерные программы, предназначенные для ведения судовой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безопасность членов экипажа судна и пассажиров при нормальных условиях эксплуатации и в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аварийного судна; обслуживать судовые механические системы и их системы управления;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эксплуатировать главные и вспомогательные механизмы судна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электрические преобразователи, генераторы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насосы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выполнения условий и проводить установленные функциональные мероприятия по поддержанию судна в мореходном состоянии;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эксплуатировать судовые главные энергетические установки, вспомогательные механизмы и системы и их системы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вводить в эксплуатацию судовую силовую установку, оборудование и системы после ремонта и проведения рабочих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ручные инструменты, измерительное оборудование, токарные, сверлильные и фрезерные станки, сварочное оборудование для изготовления деталей и ремонта, выполняемого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ручные инструменты и измерительное оборудование для разборки, технического обслуживания, ремонта и сборки судовой энергетической установки и другого судового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ручные инструменты, электрическое и электронное измерительное и испытательное оборудование для обнаружения неисправностей и технического обслуживания ремонтных операций;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производить разборку, осмотр, ремонт и сборку судовой силовой установки и другого судового оборудования;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квалифицированно осуществлять подбор инструмента и запасных частей для проведения ремонта судовой силовой установки, судового оборудования и систем;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вести квалифицированное наблюдение за механическим оборудованием и системами, сочетая рекомендации изготовителя и принятые принципы и процедуры несения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машинной вахты;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навигации;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классификацию и компоновку навигационных карт;</w:t>
            </w:r>
          </w:p>
          <w:p>
            <w:pPr>
              <w:pStyle w:val="0"/>
            </w:pPr>
            <w:r>
              <w:rPr>
                <w:sz w:val="20"/>
              </w:rPr>
              <w:t xml:space="preserve">электронные навигационные карты;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судовую коллекцию карт и пособий, их корректуру и учет;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определение направлений и расстояний на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выполнение предварительной прокладки пути судна на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условные знаки на навигационных картах;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графическое и аналитическое счисление пути судна и оценку его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способы определения места судна визуальными способами с оценкой их точности, определение места судна при помощи радиотехнических средств с оценкой точности;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плавания судна в особых условиях, выбор оптимального маршрута;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навигационного оборудования и ограждений;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навигационные пособия и руководства для плавания;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приливно-отливных течений в судовождении;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руководство для плавания в сложных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штурманской службы на судах;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процессы, происходящие в атмосфере и мировом океане, устройство гидрометеорологических приборов, используемых на судах; влияние гидрометеоусловий на плавание судна, порядок передачи сообщений и систем записи гидрометеорологической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маневренные характеристики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влияние работы движителей и других факторов на управляемость судна;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маневрирование при съемке судна с якоря и постановке на якорь, к плавучим швартовым сооружениям; швартовые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плавание во льдах, буксировку судов, снятие судна с мели, влияние водоизмещения, осадки, дифферента, скорости и запаса воды под килем на диаметр циркуляции и тормозной путь;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ведения радиолокационной прокладки и концепции относительного и истинного движения; способы расхождения с судами с помощью радиолокатора и средств автоматической радиолокационной прокладки;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и теоретические основы, принципы действия, характерные ограничения и технико-эксплуатационные характеристики радиоэлектронных и технических приборов и систем судовождения и связи: магнитного компаса, гироскопического компаса, спутникового компаса, гироазимута, гиротахометра, лага, эхолота, авторулевого, судового радиолокатора, приемников наземных и космических радионавигационных систем, систем автоматизированной радиолокационной прокладки, приемника автоматической идентификационной системы, аварийных радиобуев, аппаратуры ГМССБ, аппаратуры автоматизированной швартовки крупнотоннажных судов и систем интегрированного ходового мостика;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автоматизации управления движением судна, систему управления рулевым приводом, эксплуатационные процедуры перехода с ручного на автоматическое управление и обратно;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маневрирования для предотвращения ситуации чрезмерного сближения;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двигателей внутреннего сгорания, электрических машин, паровых котлов, систем автоматического регулирования, управления и диагностики;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элементов судовой энергетической установки, механизмов, систем,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обязанности по эксплуатации и обслуживанию судовой энергетики и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судовых дизелей;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конструкцию судовых вспомогательных механизмов, систем и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электрических машин, трансформаторов, усилителей, выключателей, электроприводов, распределительных систем, сетей, щитов, электростанций, аппаратов контроля нагрузки и сигнализации;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автоматического регулирования работы судовых энергетических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эксплуатационные характеристики судовой силовой установки, оборудования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ввода в эксплуатацию судовой силовой установки, оборудования и систем после ремонта и проведения рабочих испытаний;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несения безопасной машинной вахты;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типичные неисправности судовых энергетических установок.</w:t>
            </w:r>
          </w:p>
        </w:tc>
        <w:tc>
          <w:tcPr>
            <w:tcW w:w="1777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Навигация, навигационная гидрометеорология и лоция</w:t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Управление судном и технические средства судовождения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911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Судовые энергетические установки и электрооборудование судов</w:t>
            </w:r>
          </w:p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безопасности плавания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по тревогам;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борьбы за живучесть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и выполнения указаний при оставлении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коллективных и индивидуальных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использования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действовать при различных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и системы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средства по борьбе с водой;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подачи сигналов аварийно-предупредительной сигнализации в случае происшествия или угрозы происшествия;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меры защиты и безопасности пассажиров и экипажа в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спуск и подъем спасательных и дежурных шлюпок, спасательных плотов;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управлять коллективными спасательными средствами;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устранять последствия различных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обеспечивать защищенность судна от актов незаконного вмешательства;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предотвращать неразрешенный доступ на судно;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медицинскую помощь, в том числе под руководством квалифицированных специалистов с применением средств связи;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нормативно-правовые документы в области безопасности плавания и обеспечения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расписание по тревогам, виды и сигналы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проведения тревог;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противопожарной безопасности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химическую природу пожара;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 системы пожаротушения на судне;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тушения пожаров в различных судовых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средств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непотопляемости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восстановления остойчивости и спрямления аварийного судна;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способы подачи сигналов бедствия;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выживания на воде;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коллективных и индивидуальных спасательных средств и их снабжения, включая переносную радиоаппаратуру, аварийные радиобуи и пиротехнику;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устройства спуска и подъема спасательных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поиске и спасании;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оказании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мероприятия по обеспечению транспортной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комплекс мер по предотвращению загрязнения окружающей среды.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Безопасность жизнедеятельности на судне и транспортная безопасность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2.1 - 2.7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Обработка и размещение груза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грузовых операций в соответствии с грузовыми планами или другими документами и установленными правилами, нормами безопасности, инструкциями по эксплуатации оборудования и судовыми ограничениями по размещению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обработку опасных, вредных и ядовитых грузов в соответствии с международными и национальными правилами;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грузовые операции в соответствии с действующими инструкциями и установленными международными и национальными правилами;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международные и национальные нормативные правовые акты по перевозкам опасных грузов судами;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свойства, транспортные характеристики основных видов грузов и правила их перевозки, погрузки, выгрузки и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обеспечение сохранности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перевозки жидких грузов наливом;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грузовые операции на танкерах;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и направления коммерческой деятельности на водном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внешнеторговые операции, фрахтование судов, типовые чартеры;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коммерческие операции по перевозке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правила перевозки грузов;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тарифов на операции с грузом;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таможенно-транспортные операции;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агентирование судов;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ресурсо- и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обработки, размещения и крепления грузов, включая опасные, ядовитые и вредные грузы, и их влияние на безопасность человеческой жизни и судна.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Технология перевозки грузов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3.1 - 3.2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Анализ эффективности работы судна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качества выполняемых работ при технической эксплуатации, обслуживании и ремонте судов, их главных энергетических установок, вспомогательных и палубных механизмов и функциональных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экономической эффективности производственной деятельности при выполнении технического обслуживания и контроля качества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технической документации, организации и планирования работ, связанных с различными видами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на практике методы контроля качества работы судовой энергетики, методы оценки качества работы судовой энергетики, статистические методы для оценки показателей качества работы судовой энергетики, методы оценки надежности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методами научного познания; применять логические законы и правила; накапливать научную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информационные технологии при решении функциональных задач в различных предметных областях, а также при разработке и проектировании информационных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навыками обработки текстовой, числовой, экономической и статистической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термины, определения и общие положения;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производственные процессы на морском и речном транспорте, системы их анализа и улучшения;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контроля качества работы судовой энергетики: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статистические методы для оценки показателей качества работы судовой энергетики;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теории оценок;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интегральные оценки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качества работы судовой энергетики; правила предъявления и рассмотрения рекламаций;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оценки надежности судовых машин и механизмов;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научно-исследовательской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конструирования механизмов и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судно как системный технический объект;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о направлениях научного поиска на водном транспорте;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областях применения информационных технологий и их перспективах в условиях перехода к информационному обществу;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автоматизированных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структуру, модели, методы и средства базовых и прикладных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создания, проектирования и сопровождения систем на базе информационной технологии.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</w:pPr>
            <w:r>
              <w:rPr>
                <w:sz w:val="20"/>
              </w:rPr>
              <w:t xml:space="preserve">МДК.04.01. Основы анализа эффективности работы судна с применением информационных технологий</w:t>
            </w:r>
          </w:p>
        </w:tc>
        <w:tc>
          <w:tcPr>
            <w:tcW w:w="1888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777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1674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1116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5616</w:t>
            </w:r>
          </w:p>
        </w:tc>
        <w:tc>
          <w:tcPr>
            <w:tcW w:w="1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3744</w:t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 нед.</w:t>
            </w:r>
          </w:p>
        </w:tc>
        <w:tc>
          <w:tcPr>
            <w:tcW w:w="177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1980</w:t>
            </w:r>
          </w:p>
        </w:tc>
        <w:tc>
          <w:tcPr>
            <w:tcW w:w="2911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1.1 - 1.4, 2.1 - 2.7, 3.1, 3.2, 4.1 - 4.3</w:t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  <w:tr>
        <w:tc>
          <w:tcPr>
            <w:tcW w:w="136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389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77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2911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1888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095"/>
        <w:gridCol w:w="1544"/>
      </w:tblGrid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104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544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55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</w:t>
            </w:r>
          </w:p>
        </w:tc>
        <w:tc>
          <w:tcPr>
            <w:vMerge w:val="continue"/>
          </w:tcPr>
          <w:p/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09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320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123"/>
        <w:gridCol w:w="1516"/>
      </w:tblGrid>
      <w:t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5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5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1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516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2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0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 и стандартизации;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теории и устройства судна;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 на судне;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судном;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перевозки грузов;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навигации и лоции.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электроники и электротехники;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материаловедения;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электрооборудования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судового радиооборудования;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радионавигационных и электрорадионавигационных приборов и систем технических средств судовождения;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судовых энергетических установок.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такелажная.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Тренажеры, тренажерные комплексы (модули):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навигационный тренажер;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Глобальной морской системы связи при бедствии;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тренажер судовой энергетической установки.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открытый стадион широкого профиля с элементами полосы препятствий;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стрелковый тир (в любой модификации, включая электронный) или место для стрельбы;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0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</w:t>
      </w:r>
    </w:p>
    <w:p>
      <w:pPr>
        <w:pStyle w:val="0"/>
        <w:jc w:val="right"/>
      </w:pPr>
      <w:r>
        <w:rPr>
          <w:sz w:val="20"/>
        </w:rPr>
        <w:t xml:space="preserve">26.02.03 Судовождение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320" w:name="P1320"/>
    <w:bookmarkEnd w:id="1320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0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0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06"/>
        <w:gridCol w:w="5533"/>
      </w:tblGrid>
      <w:tr>
        <w:tc>
          <w:tcPr>
            <w:tcW w:w="4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1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1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5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106" w:type="dxa"/>
          </w:tcPr>
          <w:p>
            <w:pPr>
              <w:pStyle w:val="0"/>
              <w:jc w:val="center"/>
            </w:pPr>
            <w:hyperlink w:history="0" r:id="rId1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11220</w:t>
              </w:r>
            </w:hyperlink>
          </w:p>
        </w:tc>
        <w:tc>
          <w:tcPr>
            <w:tcW w:w="5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Боцман</w:t>
            </w:r>
          </w:p>
        </w:tc>
      </w:tr>
      <w:tr>
        <w:tc>
          <w:tcPr>
            <w:tcW w:w="4106" w:type="dxa"/>
          </w:tcPr>
          <w:p>
            <w:pPr>
              <w:pStyle w:val="0"/>
              <w:jc w:val="center"/>
            </w:pPr>
            <w:hyperlink w:history="0" r:id="rId1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13482</w:t>
              </w:r>
            </w:hyperlink>
          </w:p>
        </w:tc>
        <w:tc>
          <w:tcPr>
            <w:tcW w:w="5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Матрос</w:t>
            </w:r>
          </w:p>
        </w:tc>
      </w:tr>
      <w:tr>
        <w:tc>
          <w:tcPr>
            <w:tcW w:w="4106" w:type="dxa"/>
          </w:tcPr>
          <w:p>
            <w:pPr>
              <w:pStyle w:val="0"/>
              <w:jc w:val="center"/>
            </w:pPr>
            <w:hyperlink w:history="0" r:id="rId1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16907</w:t>
              </w:r>
            </w:hyperlink>
          </w:p>
        </w:tc>
        <w:tc>
          <w:tcPr>
            <w:tcW w:w="5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Помощник шкипера</w:t>
            </w:r>
          </w:p>
        </w:tc>
      </w:tr>
      <w:tr>
        <w:tc>
          <w:tcPr>
            <w:tcW w:w="4106" w:type="dxa"/>
          </w:tcPr>
          <w:p>
            <w:pPr>
              <w:pStyle w:val="0"/>
              <w:jc w:val="center"/>
            </w:pPr>
            <w:hyperlink w:history="0"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18091</w:t>
              </w:r>
            </w:hyperlink>
          </w:p>
        </w:tc>
        <w:tc>
          <w:tcPr>
            <w:tcW w:w="5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Рулевой (кормщик)</w:t>
            </w:r>
          </w:p>
        </w:tc>
      </w:tr>
      <w:tr>
        <w:tc>
          <w:tcPr>
            <w:tcW w:w="4106" w:type="dxa"/>
          </w:tcPr>
          <w:p>
            <w:pPr>
              <w:pStyle w:val="0"/>
              <w:jc w:val="center"/>
            </w:pPr>
            <w:hyperlink w:history="0"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19090</w:t>
              </w:r>
            </w:hyperlink>
          </w:p>
        </w:tc>
        <w:tc>
          <w:tcPr>
            <w:tcW w:w="5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Тальман</w:t>
            </w:r>
          </w:p>
        </w:tc>
      </w:tr>
      <w:tr>
        <w:tc>
          <w:tcPr>
            <w:tcW w:w="4106" w:type="dxa"/>
          </w:tcPr>
          <w:p>
            <w:pPr>
              <w:pStyle w:val="0"/>
              <w:jc w:val="center"/>
            </w:pPr>
            <w:hyperlink w:history="0" r:id="rId2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19621</w:t>
              </w:r>
            </w:hyperlink>
          </w:p>
        </w:tc>
        <w:tc>
          <w:tcPr>
            <w:tcW w:w="553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Шкипер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441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441</w:t>
            <w:br/>
            <w:t>"Об утверждении федерального государственного образовательного стандарта 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28DA76C88CA3903200E18A622A6A8046A254291CD8FA941822663E05B9F4FDED3B181584A98FA7053DA84D1C12ACC3BE21F28BD13BC754TCW4N" TargetMode = "External"/>
	<Relationship Id="rId8" Type="http://schemas.openxmlformats.org/officeDocument/2006/relationships/hyperlink" Target="consultantplus://offline/ref=5928DA76C88CA3903200E18A622A6A8045AA562F1ED0FA941822663E05B9F4FDFF3B401985AF91A20528FE1C5AT4W5N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	<Relationship Id="rId11" Type="http://schemas.openxmlformats.org/officeDocument/2006/relationships/hyperlink" Target="consultantplus://offline/ref=5928DA76C88CA3903200E18A622A6A8040A9502B1ED6FA941822663E05B9F4FDFF3B401985AF91A20528FE1C5AT4W5N" TargetMode = "External"/>
	<Relationship Id="rId12" Type="http://schemas.openxmlformats.org/officeDocument/2006/relationships/hyperlink" Target="consultantplus://offline/ref=5928DA76C88CA3903200E18A622A6A8040A8512B1ED2FA941822663E05B9F4FDED3B18178DA984F75672A9115941BFC3BA21F189CDT3WBN" TargetMode = "External"/>
	<Relationship Id="rId13" Type="http://schemas.openxmlformats.org/officeDocument/2006/relationships/hyperlink" Target="consultantplus://offline/ref=5928DA76C88CA3903200E18A622A6A8040A9502B1ED6FA941822663E05B9F4FDED3B181584A986A2073DA84D1C12ACC3BE21F28BD13BC754TCW4N" TargetMode = "External"/>
	<Relationship Id="rId14" Type="http://schemas.openxmlformats.org/officeDocument/2006/relationships/hyperlink" Target="consultantplus://offline/ref=5928DA76C88CA3903200E18A622A6A8040A9502B1ED6FA941822663E05B9F4FDED3B181584A987A3043DA84D1C12ACC3BE21F28BD13BC754TCW4N" TargetMode = "External"/>
	<Relationship Id="rId15" Type="http://schemas.openxmlformats.org/officeDocument/2006/relationships/hyperlink" Target="consultantplus://offline/ref=5928DA76C88CA3903200E18A622A6A8045A9562614D6FA941822663E05B9F4FDED3B181584A98FA2073DA84D1C12ACC3BE21F28BD13BC754TCW4N" TargetMode = "External"/>
	<Relationship Id="rId16" Type="http://schemas.openxmlformats.org/officeDocument/2006/relationships/hyperlink" Target="consultantplus://offline/ref=5928DA76C88CA3903200E18A622A6A8045A9562614D6FA941822663E05B9F4FDED3B181584A988A20E3DA84D1C12ACC3BE21F28BD13BC754TCW4N" TargetMode = "External"/>
	<Relationship Id="rId17" Type="http://schemas.openxmlformats.org/officeDocument/2006/relationships/hyperlink" Target="consultantplus://offline/ref=5928DA76C88CA3903200E18A622A6A8045A9562614D6FA941822663E05B9F4FDED3B181584A886A3053DA84D1C12ACC3BE21F28BD13BC754TCW4N" TargetMode = "External"/>
	<Relationship Id="rId18" Type="http://schemas.openxmlformats.org/officeDocument/2006/relationships/hyperlink" Target="consultantplus://offline/ref=5928DA76C88CA3903200E18A622A6A8045A9562614D6FA941822663E05B9F4FDED3B181584AA8AAA003DA84D1C12ACC3BE21F28BD13BC754TCW4N" TargetMode = "External"/>
	<Relationship Id="rId19" Type="http://schemas.openxmlformats.org/officeDocument/2006/relationships/hyperlink" Target="consultantplus://offline/ref=5928DA76C88CA3903200E18A622A6A8045A9562614D6FA941822663E05B9F4FDED3B181584AD8DA3013DA84D1C12ACC3BE21F28BD13BC754TCW4N" TargetMode = "External"/>
	<Relationship Id="rId20" Type="http://schemas.openxmlformats.org/officeDocument/2006/relationships/hyperlink" Target="consultantplus://offline/ref=5928DA76C88CA3903200E18A622A6A8045A9562614D6FA941822663E05B9F4FDED3B181584AD88A1033DA84D1C12ACC3BE21F28BD13BC754TCW4N" TargetMode = "External"/>
	<Relationship Id="rId21" Type="http://schemas.openxmlformats.org/officeDocument/2006/relationships/hyperlink" Target="consultantplus://offline/ref=5928DA76C88CA3903200E18A622A6A8045A9562614D6FA941822663E05B9F4FDED3B181584AC8FA7063DA84D1C12ACC3BE21F28BD13BC754TCW4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441
"Об утверждении федерального государственного образовательного стандарта среднего профессионального образования по специальности 26.02.03 Судовождение"
(Зарегистрировано в Минюсте России 18.06.2014 N 32743)</dc:title>
  <dcterms:created xsi:type="dcterms:W3CDTF">2022-12-16T13:22:18Z</dcterms:created>
</cp:coreProperties>
</file>