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811</w:t>
              <w:br/>
              <w:t xml:space="preserve">(ред. от 21.10.2019)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11.02.09 Многоканальные телекоммуникационные системы"</w:t>
              <w:br/>
              <w:t xml:space="preserve">(Зарегистрировано в Минюсте России 19.08.2014 N 33637)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19 августа 2014 г. N 33637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811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11.02.09 МНОГОКАНАЛЬНЫЕ ТЕЛЕКОММУНИКАЦИОННЫЕ СИСТЕМЫ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21.10.2019 N 569)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11.02.09 Многоканальные телекоммуникационные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9.04.2010 N 392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10709 Многоканальные телекоммуникационные системы&quot; (Зарегистрировано в Минюсте РФ 18.05.2010 N 1727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19 апреля 2010 г. N 392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210709 Многоканальные телекоммуникационные системы" (зарегистрирован Министерством юстиции Российской Федерации 18 мая 2010 г., регистрационный N 17275).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11.02.09 Многоканальные телекоммуникационные системы прекращается 1 января 2021 года.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0" w:tooltip="Приказ Минпросвещения России от 21.10.2019 N 569 &quot;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&quot; (Зарегистрировано в Минюсте России 26.11.2019 N 5663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21.10.2019 N 569)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811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11.02.09 МНОГОКАНАЛЬНЫЕ ТЕЛЕКОММУНИКАЦИОННЫЕ СИСТЕМЫ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11.02.09 Многоканальные телекоммуникационные системы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11.02.09 Многоканальные телекоммуникационные системы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11.02.09 Многоканальные телекоммуникационные системы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2"/>
        <w:gridCol w:w="5046"/>
        <w:gridCol w:w="2331"/>
      </w:tblGrid>
      <w:tr>
        <w:tc>
          <w:tcPr>
            <w:tcW w:w="22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23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5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2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504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23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6 месяцев</w:t>
            </w:r>
          </w:p>
        </w:tc>
      </w:tr>
      <w:tr>
        <w:tc>
          <w:tcPr>
            <w:tcW w:w="22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3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6 месяцев </w:t>
            </w:r>
            <w:hyperlink w:history="0" w:anchor="P76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2"/>
        <w:gridCol w:w="5046"/>
        <w:gridCol w:w="2331"/>
      </w:tblGrid>
      <w:tr>
        <w:tc>
          <w:tcPr>
            <w:tcW w:w="22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23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3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2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504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телекоммуникациям</w:t>
            </w:r>
          </w:p>
        </w:tc>
        <w:tc>
          <w:tcPr>
            <w:tcW w:w="23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6 месяцев</w:t>
            </w:r>
          </w:p>
        </w:tc>
      </w:tr>
      <w:tr>
        <w:tc>
          <w:tcPr>
            <w:tcW w:w="22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3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6 месяцев </w:t>
            </w:r>
            <w:hyperlink w:history="0" w:anchor="P94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техническая эксплуатация многоканальных телекоммуникационных систем и сетей электросвязи.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технологий, средств, способов и методов обеспечения работоспособности многоканальных телекоммуникационных систем и сетей электросвязи, предназначенных для передачи различных видов информации и предоставления пользователям различных услуг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многоканальные телекоммуникационные системы и сети электросвязи;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оперативно-техническая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Техническая эксплуатация многоканальных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Техническая эксплуатация сетей электросвязи.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Обеспечение информационной безопасности многоканальных телекоммуникационных систем и сетей электросвязи.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 Участие в организации производственной деятельности структурного подразделения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684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телекоммуникациям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Техническая эксплуатация многоканальных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Техническая эксплуатация сетей электросвязи.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Обеспечение информационной безопасности многоканальных телекоммуникационных систем и сетей электросвязи.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Организация производственной деятельности структурного подразделения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Конвергенция технологий и сервисов многоканальных телекоммуникационных систем и сетей электросвязи.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Продвижение услуг многоканальных телекоммуникационных систем и сетей электросвязи.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4.4.7. Выполнение работ по одной или нескольким профессиям рабочих, должностям служащих (</w:t>
      </w:r>
      <w:hyperlink w:history="0" w:anchor="P1684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Техническая эксплуатация многоканальных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монтаж и техническое обслуживание кабелей связи и оконечных кабельных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монтаж, первичную инсталляцию, мониторинг и диагностику цифровых и волоконно-оптических систем передачи.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Устранять аварии и повреждения оборудования многоканальных телекоммуникационных систем, выбирать методы восстановления его работоспособности.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измерения параметров цифровых каналов, трактов, анализировать результаты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Проводить мониторинг и диагностику цифровых систем коммутации.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Техническая эксплуатация сетей электросвязи.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монтаж и первичную инсталляцию компьютерных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Инсталлировать и настраивать компьютерные платформы для организации услуг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Производить администрирование сетевого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монтаж и производить настройку сетей проводного и беспроводного абонентского доступа.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Осуществлять работы с сетевыми протоколами.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Обеспечивать работоспособность оборудования мультисервисных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Обеспечение информационной безопасности многоканальных телекоммуникационных систем и сетей электросвязи.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Использовать программно-аппаратные средства защиты информации в многоканальных телекоммуникационных системах, информационно-коммуникационных сетях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Применять системы анализа защищенности с целью обнаружения уязвимости в сетевой инфраструктуре, выдавать рекомендации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Обеспечивать безопасное администрирование многоканальных телекоммуникационных систем и информационно-коммуникационных сетей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Участие в организации производственной деятельности структурного подразделения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планировании и организации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Участвовать в руководстве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Участвовать в анализе процесса и результатов деятельности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телекоммуникациям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телекоммуникациям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Техническая эксплуатация многоканальных телекоммуникационных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монтаж и техническое обслуживание кабелей связи и оконечных кабельных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монтаж, первичную инсталляцию, мониторинг, диагностику цифровых и волоконно-оптических систем передачи.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Устранять аварии и повреждения оборудования многоканальных телекоммуникационных систем, выбирать методы восстановления его работоспособности.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измерения параметров цифровых каналов, трактов, анализировать результаты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Проводить мониторинг и диагностику цифровых систем коммутации.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Техническая эксплуатация сетей электросвязи.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монтаж и первичную инсталляцию компьютерных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Инсталлировать и настраивать компьютерные платформы для организации услуг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Производить администрирование сетевого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Выполнять монтаж и производить настройку сетей проводного и беспроводного абонентского доступа.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Осуществлять работы с сетевыми протоколами.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Обеспечивать работоспособность оборудования мультисервисных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Обеспечение информационной безопасности многоканальных телекоммуникационных систем и сетей электросвязи.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Использовать программно-аппаратные средства защиты информации в многоканальных телекоммуникационных системах, информационно-коммуникационных сетях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Применять системы анализа защищенности с целью обнаружения уязвимости в сетевой инфраструктуре, давать рекомендации по их устранению.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Обеспечивать безопасное администрирование телекоммуникационных систем и сетей электросвязи.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Организация производственной деятельности структурного подразделения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и организовывать работу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Руководить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Анализировать процесс и результаты деятельности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Конвергенция технологий и сервисов многоканальных телекоммуникационных систем и сетей электросвязи.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Выполнять монтаж, установку и настройку современного оборудования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Проводить мониторинг сетей нового поколения.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Управлять сетями нового поколения с целью учета их ресурсов и планирования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Продвижение услуг многоканальных телекоммуникационных систем и сетей электросвязи.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6.1. Проводить маркетинговые исследования рынка услуг электросвязи для формирования бизнес-планов и бизнес-процессов.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6.2. Выбирать технологии для предоставления различных услуг связи в соответствии с заказами потребителей.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6.3. Определять стратегию жизненного цикла услуг электросвязи.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6.4. Применять методы статистического контроля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5.4.7.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45"/>
        <w:gridCol w:w="5044"/>
        <w:gridCol w:w="1709"/>
        <w:gridCol w:w="1689"/>
        <w:gridCol w:w="2016"/>
        <w:gridCol w:w="1705"/>
      </w:tblGrid>
      <w:tr>
        <w:tc>
          <w:tcPr>
            <w:tcW w:w="1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опыту</w:t>
            </w:r>
          </w:p>
        </w:tc>
        <w:tc>
          <w:tcPr>
            <w:tcW w:w="1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0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4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2916</w:t>
            </w:r>
          </w:p>
        </w:tc>
        <w:tc>
          <w:tcPr>
            <w:tcW w:w="16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044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6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0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44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0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44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70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4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</w:t>
            </w:r>
          </w:p>
        </w:tc>
        <w:tc>
          <w:tcPr>
            <w:tcW w:w="16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705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4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044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16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вероятности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численные методы решения математических задач;</w:t>
            </w:r>
          </w:p>
        </w:tc>
        <w:tc>
          <w:tcPr>
            <w:tcW w:w="1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70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</w:tc>
      </w:tr>
      <w:tr>
        <w:tc>
          <w:tcPr>
            <w:tcW w:w="14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базовые системные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имитационное моделирование;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из теории массового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запускать, сохранять, открывать файлы в GPSS World;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задачи непроизводственных и производственных систем с применением GPSS World;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и методы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области применения имитационного моделирования;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систем массового обслуживания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GPSS World, состав и структуру главного меню;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примеры непроизводственных и производственных систем.</w:t>
            </w:r>
          </w:p>
        </w:tc>
        <w:tc>
          <w:tcPr>
            <w:tcW w:w="1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ЕН.02. Компьютерное моделирование</w:t>
            </w:r>
          </w:p>
        </w:tc>
        <w:tc>
          <w:tcPr>
            <w:tcW w:w="170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tcW w:w="1445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04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</w:t>
            </w:r>
          </w:p>
        </w:tc>
        <w:tc>
          <w:tcPr>
            <w:tcW w:w="16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044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974</w:t>
            </w:r>
          </w:p>
        </w:tc>
        <w:tc>
          <w:tcPr>
            <w:tcW w:w="16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электрические цепи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резонансов в электрических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 в электрических цепях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законы электромагнитной индукции;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цепей постоянного и переменного тока, линейные и нелинейные электрические цепи и их основные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и 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явление резонанса в электрических цепях;</w:t>
            </w:r>
          </w:p>
        </w:tc>
        <w:tc>
          <w:tcPr>
            <w:tcW w:w="1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Теория электрических цепей</w:t>
            </w:r>
          </w:p>
        </w:tc>
        <w:tc>
          <w:tcPr>
            <w:tcW w:w="170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</w:tc>
      </w:tr>
      <w:tr>
        <w:tc>
          <w:tcPr>
            <w:tcW w:w="144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электронных приборов и электронных схем по заданным условиям;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диагностировать схемы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со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полупроводниковых приборов и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микроэлектроники и интегральные схемы;</w:t>
            </w:r>
          </w:p>
        </w:tc>
        <w:tc>
          <w:tcPr>
            <w:tcW w:w="1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Электронная техника</w:t>
            </w:r>
          </w:p>
        </w:tc>
        <w:tc>
          <w:tcPr>
            <w:tcW w:w="170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 1.4</w:t>
            </w:r>
          </w:p>
        </w:tc>
      </w:tr>
      <w:tr>
        <w:tc>
          <w:tcPr>
            <w:tcW w:w="14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теории электрических цепей, учитывать на практике свойства цепей с распределенными параметрами и нелинейных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непрерывные (аналоговые) и дискретные (цифровые) сигналы, рассчитывать их параметры;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каналов и линий связи, видов сигналов и их спектров;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нелинейных преобразований сигналов в каналах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кодирование сигналов и преобразование частоты;</w:t>
            </w:r>
          </w:p>
        </w:tc>
        <w:tc>
          <w:tcPr>
            <w:tcW w:w="1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Теория электросвязи</w:t>
            </w:r>
          </w:p>
        </w:tc>
        <w:tc>
          <w:tcPr>
            <w:tcW w:w="170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 1.4</w:t>
            </w:r>
          </w:p>
        </w:tc>
      </w:tr>
      <w:tr>
        <w:tc>
          <w:tcPr>
            <w:tcW w:w="14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типовые средства вычислительной техники и программного обеспечения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перевод чисел из одной системы счисления в другую, применять законы алгебры логики;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и использовать таблицы истинности логических функций, элементов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информации и способы их предоставления в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основы ЭВМ, основы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узлы и устройства ЭВМ, взаимодействие аппаратного и программного обеспечения ЭВМ;</w:t>
            </w:r>
          </w:p>
        </w:tc>
        <w:tc>
          <w:tcPr>
            <w:tcW w:w="1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ОП.04. Вычислительная техника</w:t>
            </w:r>
          </w:p>
        </w:tc>
        <w:tc>
          <w:tcPr>
            <w:tcW w:w="170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 1.4</w:t>
            </w:r>
          </w:p>
        </w:tc>
      </w:tr>
      <w:tr>
        <w:tc>
          <w:tcPr>
            <w:tcW w:w="14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контрольно-испытательной и измерительной аппаратурой;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 основных электроизмерительных приборов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измерения параметров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измерительных приборов на точность измерений, автоматизацию измерений;</w:t>
            </w:r>
          </w:p>
        </w:tc>
        <w:tc>
          <w:tcPr>
            <w:tcW w:w="1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Электрорадиоизмерения</w:t>
            </w:r>
          </w:p>
        </w:tc>
        <w:tc>
          <w:tcPr>
            <w:tcW w:w="170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4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граф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матрицу связности для ориентированного и неориентированного графа;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фазы коммутации при коммутации каналов, сообщений, пакетов;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матрицы маршрутов для каждого узла коммутации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сравнивать различные виды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структурные схемы систем передачи для различных направляющих сред;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процесс нелинейного кодирования и декодирования;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линейные коды цифровых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работы регенераторов;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состав Единой сети электросвязи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графов и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типы коммутации;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модели взаимодействия открытых систем BOC/OSI;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формирования таблиц маршрутизации;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сигнализации в телекоммуникационных системах с коммутацией каналов, коммутацией сообщений, коммутацией пакетов;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схемы систем передачи с временным разделением каналов и спектральным уплотнением;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осуществления нелинейного кодирования и декодирования;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формирования линейных кодов цифровых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синхронизации в цифровых системах передачи и их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принципы действия регенераторов;</w:t>
            </w:r>
          </w:p>
        </w:tc>
        <w:tc>
          <w:tcPr>
            <w:tcW w:w="1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телекоммуникаций</w:t>
            </w:r>
          </w:p>
        </w:tc>
        <w:tc>
          <w:tcPr>
            <w:tcW w:w="170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tcW w:w="144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обнаруживать и устранять простейшие неисправности в электропитающих установках;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работоспособности бесперебойных источников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электрической энергии для питания различных устройств, используемых в организациях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электроснабжение и системы электропитания организаций связи;</w:t>
            </w:r>
          </w:p>
        </w:tc>
        <w:tc>
          <w:tcPr>
            <w:tcW w:w="1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Энергоснабжение телекоммуникационных систем</w:t>
            </w:r>
          </w:p>
        </w:tc>
        <w:tc>
          <w:tcPr>
            <w:tcW w:w="170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</w:t>
            </w:r>
          </w:p>
        </w:tc>
      </w:tr>
      <w:tr>
        <w:tc>
          <w:tcPr>
            <w:tcW w:w="144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  <w:t xml:space="preserve">ОП.08. Безопасность жизнедеятельности</w:t>
            </w:r>
          </w:p>
        </w:tc>
        <w:tc>
          <w:tcPr>
            <w:tcW w:w="170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445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04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1132</w:t>
            </w:r>
          </w:p>
        </w:tc>
        <w:tc>
          <w:tcPr>
            <w:tcW w:w="16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754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0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многоканальных телекоммуникационных систем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кабелей связи и оконечных кабельных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схем построения, монтажа и эксплуатации структурированных кабельных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оптических муфт;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монтажа, технического обслуживания, первичной инсталляции и настройки цифровых и волоконно-оптических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мониторинга работоспособности оборудования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места и вида повреждения при возникновении аварийной ситуации, восстановления работоспособности оборудования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технологию монтажа кабеля, необходимые инструменты и материалы для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восстанавливать герметичность оболочки кабеля;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соответствующее измерительное и тестовое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испытание кабеля и оконечных кабельных устройств, анализировать полученные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монтаж коннекторов различного типа, патч-панелей, разъемов, розеток в структурированных кабельных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выбор марки и типа кабеля исходя из условий прокладки структурированных кабельных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концы оптического кабеля к последующей сварке оптических волокон;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специальный инструмент и оборудование для сращивания оптических волокон;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ввод оптических кабелей в муфту и ее герметизацию;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монтаж, первичную инсталляцию и настройку оборудования в соответствии с руководством по эксплуатации оборудования цифровых и волоконно-оптических систем передачи; анализировать правильность инсталляции;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конфигурировать оборудование в соответствии с условиями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оборудования цифровых и волоконно-оптических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состояние оборудования, восстанавливать его работоспособность;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документацию, заполнять соответствующие 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измерительные приборы и осуществлять измерение параметров цифровых каналов и трактов;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проектной и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первичную инсталляцию программного обеспечения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копирование системных данных на устройства ввода-вывода; перезапуск системы управления телекоммуникационной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работоспособности оборудования телекоммуникационных систем с помощью ЭВМ и соответствующего программного обеспечения; анализировать результаты мониторинга;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различные методы отыскания повреждения и восстановления работоспособности оборудования цифровых систем коммутации;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проектно-технической документацией и составлять ее;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конструкцию кабелей и оконечных кабельных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монтажа кабелей и оконечных кабельных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материалов и инструментов, используемых при монтаже согласно применяемой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восстановления герметичности оболочки кабеля;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конструкцию, назначение и методику применения измерительного и тестового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контрольных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принципы построения, область применения структурированных кабельных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категории кабелей и разъемов согласно стандартам;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схемы заделки EIA/TIA-568A, EIA/TIA-568B, Cross-Over;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состав коммутационного оборудования структурированных кабельных систем, принципы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оптических кабелей, методику подготовки оптического кабеля к монтажу;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конструкцию инструмента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конструкцию муфт, методику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основные технические данные, состав оборудования и структурные схемы оборудования цифровых и волоконно-оптических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осуществления первичной инсталляции и настройки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назначение информационных и аварийных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и протоколы информационных сигналов, виды сигнализации, назначение интерфейсов;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технического обслуживания, программное обеспечение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поиска и устранения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цифровых каналов и трактов, назначение и виды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измерений, правила эксплуатации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на параметры цифровых каналов и трактов, нормативную документацию, алгоритмы поиска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современных телекоммуникационных систем, программного обеспечения цифровых систем коммутации;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отдельных узлов коммутационной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структуру, назначение, принципы функционирования управляющих устройств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и контроля синхронизации узлов коммутационной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сети связи перспективного поколения;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аппаратное построение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формы технической документации, правила заполнения.</w:t>
            </w:r>
          </w:p>
        </w:tc>
        <w:tc>
          <w:tcPr>
            <w:tcW w:w="17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монтажа и обслуживания направляющих систем</w:t>
            </w:r>
          </w:p>
        </w:tc>
        <w:tc>
          <w:tcPr>
            <w:tcW w:w="17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монтажа и обслуживания цифровых и волоконно-оптических систем передачи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1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Технология монтажа и обслуживания цифровых систем коммутации</w:t>
            </w:r>
          </w:p>
        </w:tc>
        <w:tc>
          <w:tcPr>
            <w:vMerge w:val="continue"/>
          </w:tcPr>
          <w:p/>
        </w:tc>
      </w:tr>
      <w:tr>
        <w:tc>
          <w:tcPr>
            <w:tcW w:w="14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0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сетей электросвязи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моделирования сети передачи данных с предоставлением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создания информационно-коммуникационной сети с предоставлением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настройки, адресации и работы в сетях различной топологии;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конфигурирования сетевого оборудования, предназначенного для технологических сетей IP-телефонии: персональных ЭВМ, программных и аппаратных коммутаторов, маршрутизаторов, шлюзов, программных и аппаратных телефонов;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сетевыми протоколами;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создания мультисервисной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взаимодействием телекоммуникационных сетей различных технологий (SDH, WDM);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мониторинга оборудования информационно-коммуникационных сетей для оценки его работоспособности;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инсталлировать и настраивать компьютерные платформы для организации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приложениями MS Office: "Access", "Excel", "Groove", "Info Path", "One Note", "Power Point", "Word", "Visio";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различными операционными системами;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протоколами доступа компьютерных сетей (IP/MPLS, SIP, H-323, SIP-T);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настройку адресации и топологии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и осуществлять мониторинг локальных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организацию электронного документооборота;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монтаж и настройку сетей проводного и беспроводного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подключения оборудования к точкам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администрирование сетевого оборудования с помощью интерфейсов управления (web-интерфейс, Telnet, локальная консоль);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конфигурирование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мониторинг работоспособности оборудования широкополосного абонентского доступа с помощью ЭВМ и соответствующего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мониторинга и устанавливать их соответствие действующим отраслевым нормам;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настройку интеллектуальных параметров (VLAN, STP, RSTP, MSTP, ограничение доступа, параметры QoS) оборудования технологических мультисервисных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взаимодействие телекоммуникационных сетей связи (VoIP, IP-телефонии, транспортных сетей на базе оборудования SDH, WDM);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техническое и программное обеспечение персонального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компьютерных сетей, топологические модели;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 коммутацией пакетов;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функционирование локальных и глобальных вычислительных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операционные системы "Windows", "Linux";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приложения MS Office: "Access", "Excel", "Groove", "Info Path", "One Note", "Power Point", "Word", "Visio";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построения и администрирования ОС "Linux";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конструктивное исполнение коммутаторов и команды конфигурирования;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протоколы интеллектуальных функций коммутаторов 2-го и 3-го уровней;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конструктивное исполнение маршрутизаторов и команды конфигурирования;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классификацию и принципы построения оборудования широкополосного абонентского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предоставления услуг связи средствами сетей высокоскоростного абонентского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xDSL: виды типовых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функционирование сети с точки зрения протоколов;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настроечные параметры DSLAM и модемов;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анализатор MC2+;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установок и методику измерений уровней ADSL и ATM;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на эксплуатационные показатели каналов и трактов;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беспроводных сетей, их топологии, базовые зоны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инструкцию по эксплуатации точек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подключения точек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сетевых протоколов в сетях доступа и мультисервисных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протоколы маршрутизации;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сетевых протоколов в сетях доступа и в мультисервисных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аутентификацию в сетях 802.11;</w:t>
            </w:r>
          </w:p>
          <w:p>
            <w:pPr>
              <w:pStyle w:val="0"/>
            </w:pPr>
            <w:r>
              <w:rPr>
                <w:sz w:val="20"/>
              </w:rPr>
              <w:t xml:space="preserve">шифрование WEP;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WPA;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передачи голоса и видеоинформации по сетям IP;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сетей NGN, 3G;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программных коммутаторов в IP-сетях;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функции программных и аппаратных IP-телефонов.</w:t>
            </w:r>
          </w:p>
        </w:tc>
        <w:tc>
          <w:tcPr>
            <w:tcW w:w="17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монтажа и обслуживания компьютерных сетей</w:t>
            </w:r>
          </w:p>
        </w:tc>
        <w:tc>
          <w:tcPr>
            <w:tcW w:w="17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Технология монтажа и обслуживания транспортных сетей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1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Технология монтажа и обслуживание сетей доступа</w:t>
            </w:r>
          </w:p>
        </w:tc>
        <w:tc>
          <w:tcPr>
            <w:vMerge w:val="continue"/>
          </w:tcPr>
          <w:p/>
        </w:tc>
      </w:tr>
      <w:tr>
        <w:tc>
          <w:tcPr>
            <w:tcW w:w="14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0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информационной безопасности многоканальных телекоммуникационных систем и сетей электросвязи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каналов утечки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необходимых средств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аттестации объекта защиты (проверки уровня защищенности);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политики безопасности для объекта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установки, настройки специализированного оборудования по защите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возможных атак на автоматизированные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и настройки программных средств защиты автоматизированных систем и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конфигурирования автоматизированных систем и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защищенности автоматизированных систем и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защиты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защиты в различных операционных системах и средах;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шифрования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угрозы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выбор средств защиты в соответствии с выявленными угрозами;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возможные виды атак;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мероприятия по проведению аттестационных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политику безопасности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программные продукты, выявляющие недостатки систем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 и установку специализированного оборудования для максимальной защищенности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установку и настройку средств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конфигурировать автоматизированные системы и информационно-коммуникационные сети в соответствии с политикой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тестирование систем с целью определения уровня защищенности;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программные продукты для защиты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криптографические методы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каналы утечки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классификацию и принципы работы специализированного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способы несанкционированного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и законодательные акты в области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возможных проверок;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определения конфиденциальности документов объекта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применения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способы, места установки и настройки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конфигурации защищаемых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работы тестовых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защиты различных операционных систем и сред;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методы шифрования информации.</w:t>
            </w:r>
          </w:p>
        </w:tc>
        <w:tc>
          <w:tcPr>
            <w:tcW w:w="17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применения программно-аппаратных средств защиты информации в многоканальных телекоммуникационных системах и сетях электросвязи</w:t>
            </w:r>
          </w:p>
        </w:tc>
        <w:tc>
          <w:tcPr>
            <w:tcW w:w="17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1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Технология применения комплексной системы защиты информации</w:t>
            </w:r>
          </w:p>
        </w:tc>
        <w:tc>
          <w:tcPr>
            <w:vMerge w:val="continue"/>
          </w:tcPr>
          <w:p/>
        </w:tc>
      </w:tr>
      <w:tr>
        <w:tc>
          <w:tcPr>
            <w:tcW w:w="14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0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Участия в организации производственной деятельности структурного подразделения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работы структурного подразделения организации на основе знания психологии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информационно-коммуникационных технологий для построения деловых отношений и ведения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руководстве работой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процесса и результатов деятельности подразделения на основе современных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оценке психологии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показатели, характеризующие эффективность организации обслуживания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работников на решение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конфликтными ситуациями, стрессами и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организацией: процессно-стоимостные и функциональные;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Гражданский </w:t>
            </w:r>
            <w:hyperlink w:history="0" r:id="rId13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      <w:r>
                <w:rPr>
                  <w:sz w:val="20"/>
                  <w:color w:val="0000ff"/>
                </w:rPr>
                <w:t xml:space="preserve">кодекс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о защите прав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о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и практику формирования команды; современные технологии управления подразделением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формы и методы организации производственного и технологического процессов эксплуатации телекоммуникационных систем и информационно-коммуникационных сетей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конфликтологии;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деловой этикет.</w:t>
            </w:r>
          </w:p>
        </w:tc>
        <w:tc>
          <w:tcPr>
            <w:tcW w:w="17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Планирование и организация работы структурного подразделения</w:t>
            </w:r>
          </w:p>
        </w:tc>
        <w:tc>
          <w:tcPr>
            <w:tcW w:w="17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11 - 4, 6 - 9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1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структурным подразделением</w:t>
            </w:r>
          </w:p>
        </w:tc>
        <w:tc>
          <w:tcPr>
            <w:vMerge w:val="continue"/>
          </w:tcPr>
          <w:p/>
        </w:tc>
      </w:tr>
      <w:tr>
        <w:tc>
          <w:tcPr>
            <w:tcW w:w="1445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5044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4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16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4212</w:t>
            </w:r>
          </w:p>
        </w:tc>
        <w:tc>
          <w:tcPr>
            <w:tcW w:w="16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2808</w:t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5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04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0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нед.</w:t>
            </w:r>
          </w:p>
        </w:tc>
        <w:tc>
          <w:tcPr>
            <w:tcW w:w="168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616</w:t>
            </w:r>
          </w:p>
        </w:tc>
        <w:tc>
          <w:tcPr>
            <w:tcW w:w="20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5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04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45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04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5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04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5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04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5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04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5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044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130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71"/>
        <w:gridCol w:w="1568"/>
      </w:tblGrid>
      <w:tr>
        <w:tc>
          <w:tcPr>
            <w:tcW w:w="807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568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78 нед.</w:t>
            </w:r>
          </w:p>
        </w:tc>
      </w:tr>
      <w:tr>
        <w:tc>
          <w:tcPr>
            <w:tcW w:w="807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68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 нед.</w:t>
            </w:r>
          </w:p>
        </w:tc>
      </w:tr>
      <w:tr>
        <w:tc>
          <w:tcPr>
            <w:tcW w:w="807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07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68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07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68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0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68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071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68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 нед.</w:t>
            </w:r>
          </w:p>
        </w:tc>
      </w:tr>
      <w:tr>
        <w:tc>
          <w:tcPr>
            <w:tcW w:w="807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68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130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21"/>
        <w:gridCol w:w="5068"/>
        <w:gridCol w:w="1735"/>
        <w:gridCol w:w="1667"/>
        <w:gridCol w:w="2050"/>
        <w:gridCol w:w="1667"/>
      </w:tblGrid>
      <w:tr>
        <w:tc>
          <w:tcPr>
            <w:tcW w:w="14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0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68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4104</w:t>
            </w:r>
          </w:p>
        </w:tc>
        <w:tc>
          <w:tcPr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2736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06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</w:t>
            </w:r>
          </w:p>
        </w:tc>
        <w:tc>
          <w:tcPr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6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42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436</w:t>
            </w:r>
          </w:p>
        </w:tc>
        <w:tc>
          <w:tcPr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4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06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6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теории вероятности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численные методы решения математических задач;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</w:tc>
      </w:tr>
      <w:tr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базовые системные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имитационное моделирование;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из теории массового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запускать, сохранять, открывать файлы в GPSS World;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задачи непроизводственных и производственных систем с применением GPSS World;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и методы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области применения имитационного моделирования;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систем массового обслуживания различных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GPSS World, состав и структуру главного меню;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примеры непроизводственных и производственных систем;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ЕН.02. Компьютерное моделирование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tcW w:w="142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виды отношений при проектировании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постреляционные модели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базы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базу данных в приложении MS Office "Access;"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операции реляционной алгебры;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базу данных Visual FoxPro;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ввод данных и их поиск;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запросы различных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отношений и типы моделей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постреляционные модели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проектирования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создания баз данных в приложении MS Office "Access";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принцип работы реляционной алгебры в базах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создания базы данных Visual FoxPro;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сортировки и выборки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запросов.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Информационные базы данных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06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2964</w:t>
            </w:r>
          </w:p>
        </w:tc>
        <w:tc>
          <w:tcPr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1976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068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  <w:tc>
          <w:tcPr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6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электрические цепи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резонансов в электрических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 в электрических цепях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законы электромагнитной индукции;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цепей постоянного и переменного тока, линейные и нелинейные электрические цепи и их основные элементы;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и 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явление резонанса в электрических цепях;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Теория электрических цепей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</w:tc>
      </w:tr>
      <w:tr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электронных приборов и электронных схем по заданным условиям;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диагностировать схемы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со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полупроводниковых приборов и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микроэлектроники и интегральные схемы;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Электронная техника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 1.4</w:t>
            </w:r>
          </w:p>
        </w:tc>
      </w:tr>
      <w:tr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законы теории электрических цепей, учитывать на практике свойства цепей с распределенными параметрами и нелинейных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непрерывные (аналоговые) и дискретные (цифровые) сигналы, рассчитывать их параметры;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каналов и линий связи, видов сигналов и их спектров;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нелинейных преобразований сигналов в каналах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кодирование сигналов и преобразование частоты;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ОП.03. Теория электросвязи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 1.4</w:t>
            </w:r>
          </w:p>
        </w:tc>
      </w:tr>
      <w:tr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типовые средства вычислительной техники и программного обеспечения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перевод чисел из одной системы счисления в другую, применять законы алгебры логики;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и использовать таблицы истинности логических функций, элементов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информации и способы их предоставления в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основы ЭВМ, основы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узлы и устройства ЭВМ, взаимодействие аппаратного и программного обеспечения ЭВМ;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ОП.04. Вычислительная техника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 1.4</w:t>
            </w:r>
          </w:p>
        </w:tc>
      </w:tr>
      <w:tr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граф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матрицу связности для ориентированного и неориентированного графа;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фазы коммутации при коммутации каналов, коммутации сообщений, коммутации пакетов;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матрицы маршрутов для каждого узла коммутации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сравнивать различные виды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структурные схемы систем передачи для различных направляющих сред;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процесс нелинейного кодирования и декодирования;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линейные коды цифровых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качество работы регенераторов;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состав единой сети электросвязи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графов и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типы коммутации;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модели взаимодействия открытых систем BOC/OSI;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формирования таблиц маршрутизации;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сигнализации в телекоммуникационных системах с коммутацией каналов, коммутацией сообщений, коммутацией пакетов;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схемы систем передачи с временным разделением каналов и спектральным уплотнением;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осуществления нелинейного кодирования и декодирования;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формирования линейных кодов цифровых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синхронизации в цифровых системах передачи и их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принципы действия регенераторов;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телекоммуникаций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обнаруживать и устранять простейшие неисправности в электропитающих установках;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работоспособности бесперебойных источников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электрической энергии для питания различных устройств, используемых в организациях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электроснабжение и системы электропитания организаций связи;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Энергоснабжение телекоммуникационных систем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</w:t>
            </w:r>
          </w:p>
        </w:tc>
      </w:tr>
      <w:tr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трудовые ресурсы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коммуникативный тренинг;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персоналом на основе знания психологии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результат деятельности сотрудников;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разрешать конфликты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кадровую стратегию и политику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деятельность по управлению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и методическое обеспечение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основы управления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конструктивного разрешения конфликтов;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ОП.08. Управление персоналом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42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информационными ресурсами и информационными технологиями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автоматизированные информационные системы мониторинга и управления в телекоммуникациях;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программного обеспечения в различных операционных средах;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прикладные программные средства, используемые для создания рекламы услуг;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ОП.09. Прикладное программное обеспечение профессиональной деятельности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2.1 - 2.2,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5.1 - 5.4</w:t>
            </w:r>
          </w:p>
        </w:tc>
      </w:tr>
      <w:tr>
        <w:tc>
          <w:tcPr>
            <w:tcW w:w="142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6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1.1 - 6.4</w:t>
            </w:r>
          </w:p>
        </w:tc>
      </w:tr>
      <w:tr>
        <w:tc>
          <w:tcPr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06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1704</w:t>
            </w:r>
          </w:p>
        </w:tc>
        <w:tc>
          <w:tcPr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1136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0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многоканальных телекоммуникационных систем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кабелей связи и оконечных кабельных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схем построения, монтажа и эксплуатации структурированных кабельных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 оптических муфт;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монтажа, технического обслуживания, первичной инсталляции и настройки цифровых и волоконно-оптических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мониторинга работоспособности оборудования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места и вида повреждения при возникновении аварийной ситуации, восстановления работоспособности оборудования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технологию монтажа кабеля, необходимые инструменты и материалы для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восстанавливать герметичность оболочки кабеля;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соответствующее измерительное и тестовое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испытание кабеля и оконечных кабельных устройств, анализировать полученные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монтаж коннекторов различного типа, патч-панелей, разъемов, розеток в структурированных кабельных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выбор марки и типа кабеля исходя из условий прокладки структурированных кабельных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концы оптического кабеля к последующей сварке оптических волокон;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специальный инструмент и оборудование для сращивания оптических волокон;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ввод оптических кабелей в муфту и ее герметизацию;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монтаж, первичную инсталляцию и настройку оборудования в соответствии с руководством по эксплуатации оборудования цифровых и волоконно-оптических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правильность инсталляции;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конфигурировать оборудование в соответствии с условиями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оборудования цифровых и волоконно-оптических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состояние оборудования, восстанавливать его работоспособность;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документацию, заполнять соответствующие 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измерительные приборы и осуществлять измерение параметров цифровых каналов и трактов;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проектной и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первичную инсталляцию программного обеспечения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копирование системных данных на устройства ввода-вывода, перезапуск системы управления телекоммуникационной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мониторинг работоспособности оборудования телекоммуникационных систем с помощью ЭВМ и соответствующего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мониторинга;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различные методы отыскания повреждения и восстановления работоспособности оборудования цифровых систем коммутации;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проектно-технической документацией и составлять ее;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конструкцию кабелей и оконечных кабельных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монтажа кабелей и оконечных кабельных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материалов и инструментов, используемых при монтаже согласно применяемой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восстановления герметичности оболочки кабеля;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конструкцию, назначение и методику применения измерительного и тестового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контрольных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принципы построения, область применения структурированных кабельных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категории кабелей и разъемов согласно стандартам;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схемы заделки EIA/TIA-568A, EIA/TIA-568B, Cross-Over;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состав коммутационного оборудования структурированных кабельных систем, принципы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оптических кабелей, методику подготовки оптического кабеля к монтажу;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конструкцию инструмента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конструкцию муфт, методику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основные технические данные, состав оборудования и структурные схемы оборудования цифровых и волоконно-оптических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осуществления первичной инсталляции и настройки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назначение информационных и аварийных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и протоколы информационных сигналов, виды сигнализации, назначение интерфейсов;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технического обслуживания, программное обеспечение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поиска и устранения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цифровых каналов и трактов, назначение и виды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измерений, правила эксплуатации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на параметры цифровых каналов и трактов, нормативную документацию, алгоритмы поиска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современных телекоммуникационных систем, программного обеспечения цифровых систем коммутации;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отдельных узлов коммутационной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структуру, назначение, принципы функционирования управляющих устройств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и контроля синхронизации узлов коммутационной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сети связи перспективного поколения;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технической эксплуатации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аппаратное построение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формы технической документации, правила заполнения.</w:t>
            </w:r>
          </w:p>
        </w:tc>
        <w:tc>
          <w:tcPr>
            <w:tcW w:w="17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монтажа и обслуживания направляющих систем</w:t>
            </w:r>
          </w:p>
        </w:tc>
        <w:tc>
          <w:tcPr>
            <w:tcW w:w="16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монтажа и обслуживания цифровых и волоконно-оптических систем передачи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Технология монтажа и обслуживания цифровых систем коммутации</w:t>
            </w:r>
          </w:p>
        </w:tc>
        <w:tc>
          <w:tcPr>
            <w:vMerge w:val="continue"/>
          </w:tcPr>
          <w:p/>
        </w:tc>
      </w:tr>
      <w:tr>
        <w:tc>
          <w:tcPr>
            <w:tcW w:w="14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0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сетей электросвязи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моделирования сети передачи данных с предоставлением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создания информационно-коммуникационной сети с предоставлением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настройки, адресации и работы в сетях различной топологии;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конфигурирования сетевого оборудования, предназначенного для технологических сетей IP-телефонии: персональных компьютеров, программных и аппаратных коммутаторов, маршрутизаторов, шлюзов, программных и аппаратных телефонов;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сетевыми протоколами;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создания мультисервисной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взаимодействием телекоммуникационных сетей различных технологий (SDH, WDM);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мониторинга оборудования информационно-коммуникационных сетей для оценки его работоспособности;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инсталлировать и настраивать компьютерные платформы для организации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приложениями MS Office: "Access", "Excel", "Groove", "Info Path", "One Note", "Power Point", "Word", "Visio";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различными операционными системами;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протоколами доступа компьютерных сетей (IP/MPLS, SIP, H-323, SIP-T);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настройку адресации и топологии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и осуществлять мониторинг локальных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организацию электронного документооборота;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монтаж и настройку сетей проводного и беспроводного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подключения оборудования к точкам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администрирование сетевого оборудования с помощью интерфейсов управления (WEB-интерфейс, Telnet, локальная консоль);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конфигурирование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мониторинг работоспособности оборудования широкополосного абонентского доступа с помощью ЭВМ и соответствующего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результаты мониторинга и устанавливать их соответствие действующим отраслевым нормам;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настройку интеллектуальных параметров (VLAN, STP, RSTP, MSTP, ограничение доступа, параметры QoS) оборудования технологических мультисервисных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взаимодействие телекоммуникационных сетей связи (VoIP, IP-телефонии, транспортных сетей на базе оборудования SDH, WDM);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техническое и программное обеспечение персонального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компьютерных сетей, топологические модели;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 коммутацией пакетов;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функционирование локальных и глобальных вычислительных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операционные системы "Windows", "Linux";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приложения MS Office: "Access", "Excel", "Groove", "Info Path", "One Note", "Power Point", "Word", "Visio";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мониторинга компьютерных платформ;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построения и администрирования операционной системы "Linux";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конструктивное исполнение коммутаторов и команды конфигурирования;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протоколы интеллектуальных функций коммутаторов 2-го и 3-го уровней; конструктивное исполнение маршрутизаторов и команды конфигурирования;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классификацию и принципы построения оборудования широкополосного абонентского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предоставления услуг связи средствами сетей высокоскоростного абонентского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xDSL: виды типовых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функционирование сети с точки зрения протоколов;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настроечные параметры DSLAM и модемов;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анализатор MC2+;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установок и методику измерений уровней ADSL и ATM;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на эксплуатационные показатели каналов и трактов;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беспроводных сетей, их топологии, базовые зоны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инструкцию по эксплуатации точек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подключения точек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сетевых протоколов в сетях доступа и мультисервисных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протоколы маршрутизации;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работу сетевых протоколов в сетях доступа и в мультисервисных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аутентификацию в сетях 802.11;</w:t>
            </w:r>
          </w:p>
          <w:p>
            <w:pPr>
              <w:pStyle w:val="0"/>
            </w:pPr>
            <w:r>
              <w:rPr>
                <w:sz w:val="20"/>
              </w:rPr>
              <w:t xml:space="preserve">шифрование WEP;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WPA;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передачи голоса и видеоинформации по сетям IP;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сетей NGN, 3G;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программных коммутаторов в IP-сетях;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функции программных и аппаратных IP-телефонов.</w:t>
            </w:r>
          </w:p>
        </w:tc>
        <w:tc>
          <w:tcPr>
            <w:tcW w:w="17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монтажа и обслуживания компьютерных сетей</w:t>
            </w:r>
          </w:p>
        </w:tc>
        <w:tc>
          <w:tcPr>
            <w:tcW w:w="16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5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Технология монтажа и обслуживания транспортных сетей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Технология монтажа и обслуживание сетей доступа</w:t>
            </w:r>
          </w:p>
        </w:tc>
        <w:tc>
          <w:tcPr>
            <w:vMerge w:val="continue"/>
          </w:tcPr>
          <w:p/>
        </w:tc>
      </w:tr>
      <w:tr>
        <w:tc>
          <w:tcPr>
            <w:tcW w:w="14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0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Обеспечение информационной безопасности многоканальных телекоммуникационных систем и сетей электросвязи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каналов утечки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необходимых средств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аттестации объекта защиты (проверки уровня защищенности);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политики безопасности для объекта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установки, настройки специализированного оборудования по защите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возможных атак на автоматизированные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и настройки программных средств защиты автоматизированных систем и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конфигурирования автоматизированных систем и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защищенности автоматизированных систем и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защиты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защиты в различных операционных системах и средах;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шифрования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угрозы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выбор средств защиты в соответствии с выявленными угрозами;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возможные виды атак;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мероприятия по проведению аттестационных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политику безопасности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программные продукты, выявляющие недостатки систем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 и установку специализированного оборудования для максимальной защищенности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установку и настройку средств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конфигурировать автоматизированные системы и информационно-коммуникационные сети в соответствии с политикой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тестирование систем с целью определения уровня защищенности;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программные продукты для защиты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криптографические методы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каналы утечки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классификацию и принципы работы специализированного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информационно-коммуникационных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способы несанкционированного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и законодательные акты в области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возможных проверок;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определения конфиденциальности документов объекта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применения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способы, места установки и настройки программных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конфигурации защищаемых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работы тестовых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защиты различных операционных систем и сред;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методы шифрования информации.</w:t>
            </w:r>
          </w:p>
        </w:tc>
        <w:tc>
          <w:tcPr>
            <w:tcW w:w="17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применения программно-аппаратных средств защиты информации в многоканальных телекоммуникационных системах и сетях электросвязи</w:t>
            </w:r>
          </w:p>
        </w:tc>
        <w:tc>
          <w:tcPr>
            <w:tcW w:w="16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Технология применения комплексной системы защиты информации</w:t>
            </w:r>
          </w:p>
        </w:tc>
        <w:tc>
          <w:tcPr>
            <w:vMerge w:val="continue"/>
          </w:tcPr>
          <w:p/>
        </w:tc>
      </w:tr>
      <w:tr>
        <w:tc>
          <w:tcPr>
            <w:tcW w:w="14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0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производственной деятельности структурного подразделения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производства в рамках структурного подразделения организации на основе знания психологии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информационно-коммуникационных технологий для построения деловых отношений и ведения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руководства производственной деятельностью в рамках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моделирования и анализа процесса и результатов деятельности подразделения на основе современных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коммуникативного тренинга;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психологию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показатели, характеризующие эффективность организации обслуживания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технологии генерации должностных инструкций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работников на решение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конфликтными ситуациями, стрессами и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документацию по управлению качеством предоставляемых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выбирать показатели, для оценки качества предоставления работниками услуг связи и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экологический риск и оценивать ущерб окружающей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типовую документацию по оценке персонала, анализировать и оценивать качество работы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диагностику трудовой мотивации и формулировать набор методов стимулирования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организацией: процессно-стоимостные и функциональные;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Гражданский </w:t>
            </w:r>
            <w:hyperlink w:history="0" r:id="rId14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      <w:r>
                <w:rPr>
                  <w:sz w:val="20"/>
                  <w:color w:val="0000ff"/>
                </w:rPr>
                <w:t xml:space="preserve">кодекс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о защите прав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о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формы и методы организации производственного и технологического процессов эксплуатации телекоммуникационных систем и информационно-коммуникационных сетей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и практику формирования команды;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нормативную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понятия, цели, задачи, методы и приемы организации и порядка проведения экоаудита;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подразделением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принципы политики в области стимулирования труда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конструктивного разрешения конфликтов;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деловой этикет.</w:t>
            </w:r>
          </w:p>
        </w:tc>
        <w:tc>
          <w:tcPr>
            <w:tcW w:w="17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Организация и планирование деятельности структурного подразделения</w:t>
            </w:r>
          </w:p>
        </w:tc>
        <w:tc>
          <w:tcPr>
            <w:tcW w:w="16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1 - 4, 6 - 9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Современные технологии управления структурным подразделением</w:t>
            </w:r>
          </w:p>
        </w:tc>
        <w:tc>
          <w:tcPr>
            <w:vMerge w:val="continue"/>
          </w:tcPr>
          <w:p/>
        </w:tc>
      </w:tr>
      <w:tr>
        <w:tc>
          <w:tcPr>
            <w:tcW w:w="14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5068" w:type="dxa"/>
          </w:tcPr>
          <w:p>
            <w:pPr>
              <w:pStyle w:val="0"/>
            </w:pPr>
            <w:r>
              <w:rPr>
                <w:sz w:val="20"/>
              </w:rPr>
              <w:t xml:space="preserve">Конвергенция технологий и сервисов многоканальных телекоммуникационных систем и сетей электросвязи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монтажа, установки и настройки нового оборудования с учетом рекомендаций руководства по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мониторинга сетей NGN;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мониторинга сетей 3G, 4G;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сетями нового поколения, используя соответствующие сетевые протоколы;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возможности развития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разбираться в принципах организации конвергенции между сетями доступа и транспорта, транспорта и управления, доступа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вид технологии "последней мили" для реализации сетей NGN;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технологии FTTx для использования их на различных участках абонентской линии;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сравнительный анализ технологий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первичную инсталляцию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оборудования при настройке и техническом обслуживании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результаты мониторинга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многоуровневую адресацию в системе IP;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мониторинг при техническом обслуживании сетей нового поколения;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протоколы управления сетями NGN; сетями беспроводного доступа нового поколения;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техническую документацию;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МДК.05.01. Теоретические основы конвергенции технологий и сервисов многоканальных телекоммуникационных систем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tcW w:w="142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68" w:type="dxa"/>
          </w:tcPr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конвергенции;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конвергенцию и преобразование трафика TDM и пакетного трафика;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конвергенцию в рамках концепции Triple Play;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 преобразований протоколов в ADSL;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HPNA, VDSL;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концепции оптической "последней мили" FTTx и PDN;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беспроводных абонентских линий (WLL) в составе сетей NGN;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решения проблемы совместимости технологий в многоместной системе доступа NGN;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опорные сети как базовые технологии транспортных сетей (волоконно-оптические системы передачи SDH нового поколения - NGSDH, системы оптической коммутации);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монтажа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мониторинга и диагностики оборудования телекоммуникационных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телекоммуникационного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концепцию и схемы построения сетей NGN, 3G, 4G;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адресного пространства IP;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маршрутизации в транспортных сетях IP;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оборудования в сетях нового поколения и его назначение;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сетей нового поколения;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протоколы управления сетями нового поколения;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регламентирующие документы.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50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Продвижение услуг многоканальных телекоммуникационных систем и сетей электросвязи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стратегии и разработки жизненного цикла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показателей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маркетинговых исследований рынка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формирования бизнес-планов и бизнес-процессов на основе определения видов и разновидностей потребностей и спроса на услуги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технологии для удовлетворения заказов потребителей на услуги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правил рассмотрения рекламаций;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жизненный цикл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контроля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статистические методы для оценки показателей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рекламациями;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кадрового потенциала;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внешнюю среду отрасли связи, ее организаций по предоставлению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маркетинговые исследования;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конкурентоспособность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бизнес-планы и бизнес-процессы;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эффективность рекламы разных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выбор технологии для предоставления различных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потребительские предпочтения;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методику определения стратегии жизненного цикла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акты, применяемые в процессе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различные методы контроля качества продукции (услуг связи);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надежность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семейства стандартов системы менеджмента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акты, применяемые в процессе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оценок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надежности изделий (услуг);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службы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осуществления анализа кадрового потенциала;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услуг связи, характерные признаки,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Общероссийский </w:t>
            </w:r>
            <w:hyperlink w:history="0" r:id="rId15" w:tooltip="&quot;ОК 002-93. Общероссийский классификатор услуг населению&quot; (утв. Постановлением Госстандарта России от 28.06.1993 N 163) (ред. от 17.10.2013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классификатор</w:t>
              </w:r>
            </w:hyperlink>
            <w:r>
              <w:rPr>
                <w:sz w:val="20"/>
              </w:rPr>
              <w:t xml:space="preserve"> услуг населению;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показателей качества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маркетинговых исследований рынка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потребительские предпочтения и факторы, их формирующие;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изучения рынка;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бизнес-планов и бизнес-процессов;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рекламных услуг, запреты и ограничения, достоинства и недостатки разных видов реклам;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возможности различных технологий для предоставления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рыночный и технологический жизненные циклы, место маркетинга в жизненном цикле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жизненного цикла, основные стадии;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определения стратегии жизненного цикла услуг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кадровое, информационное, техническое и правовое обеспечение системы управления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показатели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системам менеджмента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стандартов системы менеджмента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предъявления и рассмотрения рекламаций.</w:t>
            </w:r>
          </w:p>
        </w:tc>
        <w:tc>
          <w:tcPr>
            <w:tcW w:w="17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МДК.06.01. Теоретические основы оценки конкурентоспособности организации отрасли связи и информатизации</w:t>
            </w:r>
          </w:p>
        </w:tc>
        <w:tc>
          <w:tcPr>
            <w:tcW w:w="16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6.1 - 6.4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5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МДК.06.02. Методика выбора технологий для продвижения услуг многоканальных телекоммуникационных систем и сетей электросвязи</w:t>
            </w:r>
          </w:p>
        </w:tc>
        <w:tc>
          <w:tcPr>
            <w:vMerge w:val="continue"/>
          </w:tcPr>
          <w:p/>
        </w:tc>
      </w:tr>
      <w:tr>
        <w:tc>
          <w:tcPr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ПМ.07</w:t>
            </w:r>
          </w:p>
        </w:tc>
        <w:tc>
          <w:tcPr>
            <w:tcW w:w="506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68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1782</w:t>
            </w:r>
          </w:p>
        </w:tc>
        <w:tc>
          <w:tcPr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6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5886</w:t>
            </w:r>
          </w:p>
        </w:tc>
        <w:tc>
          <w:tcPr>
            <w:tcW w:w="16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3924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06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3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6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0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1.1 - 6.4</w:t>
            </w:r>
          </w:p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06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06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06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06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06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21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068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1"/>
          <w:headerReference w:type="first" r:id="rId11"/>
          <w:footerReference w:type="default" r:id="rId12"/>
          <w:footerReference w:type="first" r:id="rId1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182 недели,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71"/>
        <w:gridCol w:w="1568"/>
      </w:tblGrid>
      <w:tr>
        <w:tc>
          <w:tcPr>
            <w:tcW w:w="807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568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 нед.</w:t>
            </w:r>
          </w:p>
        </w:tc>
      </w:tr>
      <w:tr>
        <w:tc>
          <w:tcPr>
            <w:tcW w:w="807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68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807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07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568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07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68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0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68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071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68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 нед.</w:t>
            </w:r>
          </w:p>
        </w:tc>
      </w:tr>
      <w:tr>
        <w:tc>
          <w:tcPr>
            <w:tcW w:w="807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68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182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684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38"/>
        <w:gridCol w:w="1201"/>
      </w:tblGrid>
      <w:tr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20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0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01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2001,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компьютерного моделирования;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электрических цепей;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электросвязи;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вычислительной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электрорадиоизмерений;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энергоснабжения телекоммуникационных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 мобильной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направляющих систем электросвязи;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цифровых систем электросвязи;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информационно-коммуникационных сетей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мультисервисных сетей;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11.02.09 Многоканальные</w:t>
      </w:r>
    </w:p>
    <w:p>
      <w:pPr>
        <w:pStyle w:val="0"/>
        <w:jc w:val="right"/>
      </w:pPr>
      <w:r>
        <w:rPr>
          <w:sz w:val="20"/>
        </w:rPr>
        <w:t xml:space="preserve">телекоммуникационные системы</w:t>
      </w:r>
    </w:p>
    <w:p>
      <w:pPr>
        <w:pStyle w:val="0"/>
        <w:jc w:val="both"/>
      </w:pPr>
      <w:r>
        <w:rPr>
          <w:sz w:val="20"/>
        </w:rPr>
      </w:r>
    </w:p>
    <w:bookmarkStart w:id="1684" w:name="P1684"/>
    <w:bookmarkEnd w:id="168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48"/>
        <w:gridCol w:w="5891"/>
      </w:tblGrid>
      <w:tr>
        <w:tc>
          <w:tcPr>
            <w:tcW w:w="37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7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748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12624</w:t>
              </w:r>
            </w:hyperlink>
          </w:p>
        </w:tc>
        <w:tc>
          <w:tcPr>
            <w:tcW w:w="5891" w:type="dxa"/>
          </w:tcPr>
          <w:p>
            <w:pPr>
              <w:pStyle w:val="0"/>
            </w:pPr>
            <w:r>
              <w:rPr>
                <w:sz w:val="20"/>
              </w:rPr>
              <w:t xml:space="preserve">Кабельщик-спайщик</w:t>
            </w:r>
          </w:p>
        </w:tc>
      </w:tr>
      <w:tr>
        <w:tc>
          <w:tcPr>
            <w:tcW w:w="3748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14626</w:t>
              </w:r>
            </w:hyperlink>
          </w:p>
        </w:tc>
        <w:tc>
          <w:tcPr>
            <w:tcW w:w="5891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Монтажник связи - кабельщик</w:t>
            </w:r>
          </w:p>
        </w:tc>
      </w:tr>
      <w:tr>
        <w:tc>
          <w:tcPr>
            <w:tcW w:w="3748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14627</w:t>
              </w:r>
            </w:hyperlink>
          </w:p>
        </w:tc>
        <w:tc>
          <w:tcPr>
            <w:tcW w:w="5891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Монтажник связи - линейщик</w:t>
            </w:r>
          </w:p>
        </w:tc>
      </w:tr>
      <w:tr>
        <w:tc>
          <w:tcPr>
            <w:tcW w:w="3748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16019</w:t>
              </w:r>
            </w:hyperlink>
          </w:p>
        </w:tc>
        <w:tc>
          <w:tcPr>
            <w:tcW w:w="5891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связи</w:t>
            </w:r>
          </w:p>
        </w:tc>
      </w:tr>
      <w:tr>
        <w:tc>
          <w:tcPr>
            <w:tcW w:w="3748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19836</w:t>
              </w:r>
            </w:hyperlink>
          </w:p>
        </w:tc>
        <w:tc>
          <w:tcPr>
            <w:tcW w:w="589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надзору за трассами кабельных сетей</w:t>
            </w:r>
          </w:p>
        </w:tc>
      </w:tr>
      <w:tr>
        <w:tc>
          <w:tcPr>
            <w:tcW w:w="3748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19857</w:t>
              </w:r>
            </w:hyperlink>
          </w:p>
        </w:tc>
        <w:tc>
          <w:tcPr>
            <w:tcW w:w="589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ремонту вторичной коммутации и связи</w:t>
            </w:r>
          </w:p>
        </w:tc>
      </w:tr>
      <w:tr>
        <w:tc>
          <w:tcPr>
            <w:tcW w:w="3748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18959</w:t>
              </w:r>
            </w:hyperlink>
          </w:p>
        </w:tc>
        <w:tc>
          <w:tcPr>
            <w:tcW w:w="589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ремонту и монтажу кабельных линий</w:t>
            </w:r>
          </w:p>
        </w:tc>
      </w:tr>
      <w:tr>
        <w:tc>
          <w:tcPr>
            <w:tcW w:w="3748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19827</w:t>
              </w:r>
            </w:hyperlink>
          </w:p>
        </w:tc>
        <w:tc>
          <w:tcPr>
            <w:tcW w:w="589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линейных сооружений телефонной связи и радиофикации</w:t>
            </w:r>
          </w:p>
        </w:tc>
      </w:tr>
      <w:tr>
        <w:tc>
          <w:tcPr>
            <w:tcW w:w="3748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19876</w:t>
              </w:r>
            </w:hyperlink>
          </w:p>
        </w:tc>
        <w:tc>
          <w:tcPr>
            <w:tcW w:w="589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по ремонту и обслуживанию аппаратуры и устройств связи</w:t>
            </w:r>
          </w:p>
        </w:tc>
      </w:tr>
      <w:tr>
        <w:tc>
          <w:tcPr>
            <w:tcW w:w="3748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19883</w:t>
              </w:r>
            </w:hyperlink>
          </w:p>
        </w:tc>
        <w:tc>
          <w:tcPr>
            <w:tcW w:w="5891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Электромонтер станционного оборудования телефонной связи</w:t>
            </w:r>
          </w:p>
        </w:tc>
      </w:tr>
      <w:tr>
        <w:tc>
          <w:tcPr>
            <w:tcW w:w="3748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14629</w:t>
              </w:r>
            </w:hyperlink>
          </w:p>
        </w:tc>
        <w:tc>
          <w:tcPr>
            <w:tcW w:w="5891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Монтажник связи - спайщик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811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811</w:t>
            <w:br/>
            <w:t>(ред. от 21.10.2019)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F6F4D14F38936370A03185C79AE51E96FA92091EB92707D903F164B150CDDC1922A8181348A7CDABDC2FF368F400D97329F67B9D8FA8074U4JBJ" TargetMode = "External"/>
	<Relationship Id="rId8" Type="http://schemas.openxmlformats.org/officeDocument/2006/relationships/hyperlink" Target="consultantplus://offline/ref=CF6F4D14F38936370A03185C79AE51E96EA22F90E298707D903F164B150CDDC1922A8181348A7CDBB7C2FF368F400D97329F67B9D8FA8074U4JBJ" TargetMode = "External"/>
	<Relationship Id="rId9" Type="http://schemas.openxmlformats.org/officeDocument/2006/relationships/hyperlink" Target="consultantplus://offline/ref=CF6F4D14F38936370A03185C79AE51E96AAF2B97E69B2D7798661A49120382C4953B818136947DDDABCBAB65UCJ9J" TargetMode = "External"/>
	<Relationship Id="rId10" Type="http://schemas.openxmlformats.org/officeDocument/2006/relationships/hyperlink" Target="consultantplus://offline/ref=CF6F4D14F38936370A03185C79AE51E96FA92091EB92707D903F164B150CDDC1922A8181348A7CDABDC2FF368F400D97329F67B9D8FA8074U4JBJ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	<Relationship Id="rId13" Type="http://schemas.openxmlformats.org/officeDocument/2006/relationships/hyperlink" Target="consultantplus://offline/ref=CF6F4D14F38936370A03185C79AE51E968AB2891E396707D903F164B150CDDC1802AD98D358862DEB7D7A967C9U1J7J" TargetMode = "External"/>
	<Relationship Id="rId14" Type="http://schemas.openxmlformats.org/officeDocument/2006/relationships/hyperlink" Target="consultantplus://offline/ref=CF6F4D14F38936370A03185C79AE51E968AB2891E396707D903F164B150CDDC1802AD98D358862DEB7D7A967C9U1J7J" TargetMode = "External"/>
	<Relationship Id="rId15" Type="http://schemas.openxmlformats.org/officeDocument/2006/relationships/hyperlink" Target="consultantplus://offline/ref=CF6F4D14F38936370A03185C79AE51E96DAF2091E695707D903F164B150CDDC1802AD98D358862DEB7D7A967C9U1J7J" TargetMode = "External"/>
	<Relationship Id="rId16" Type="http://schemas.openxmlformats.org/officeDocument/2006/relationships/hyperlink" Target="consultantplus://offline/ref=CF6F4D14F38936370A03185C79AE51E968A92B92E096707D903F164B150CDDC1802AD98D358862DEB7D7A967C9U1J7J" TargetMode = "External"/>
	<Relationship Id="rId17" Type="http://schemas.openxmlformats.org/officeDocument/2006/relationships/hyperlink" Target="consultantplus://offline/ref=CF6F4D14F38936370A03185C79AE51E968A82A92E092707D903F164B150CDDC1922A81833D8A778BE48DFE6ACA171E97329F64BBC4UFJAJ" TargetMode = "External"/>
	<Relationship Id="rId18" Type="http://schemas.openxmlformats.org/officeDocument/2006/relationships/hyperlink" Target="consultantplus://offline/ref=CF6F4D14F38936370A03185C79AE51E968A92B92E096707D903F164B150CDDC1922A8181348A75DEB5C2FF368F400D97329F67B9D8FA8074U4JBJ" TargetMode = "External"/>
	<Relationship Id="rId19" Type="http://schemas.openxmlformats.org/officeDocument/2006/relationships/hyperlink" Target="consultantplus://offline/ref=CF6F4D14F38936370A03185C79AE51E968A92B92E096707D903F164B150CDDC1922A8181348A74DFB6C2FF368F400D97329F67B9D8FA8074U4JBJ" TargetMode = "External"/>
	<Relationship Id="rId20" Type="http://schemas.openxmlformats.org/officeDocument/2006/relationships/hyperlink" Target="consultantplus://offline/ref=CF6F4D14F38936370A03185C79AE51E96DA92D9FEA96707D903F164B150CDDC1922A8181348A7CDEB5C2FF368F400D97329F67B9D8FA8074U4JBJ" TargetMode = "External"/>
	<Relationship Id="rId21" Type="http://schemas.openxmlformats.org/officeDocument/2006/relationships/hyperlink" Target="consultantplus://offline/ref=CF6F4D14F38936370A03185C79AE51E96DA92D9FEA96707D903F164B150CDDC1922A8181348B78D9B3C2FF368F400D97329F67B9D8FA8074U4JBJ" TargetMode = "External"/>
	<Relationship Id="rId22" Type="http://schemas.openxmlformats.org/officeDocument/2006/relationships/hyperlink" Target="consultantplus://offline/ref=CF6F4D14F38936370A03185C79AE51E96DA92D9FEA96707D903F164B150CDDC1922A8181348878D7B3C2FF368F400D97329F67B9D8FA8074U4JBJ" TargetMode = "External"/>
	<Relationship Id="rId23" Type="http://schemas.openxmlformats.org/officeDocument/2006/relationships/hyperlink" Target="consultantplus://offline/ref=CF6F4D14F38936370A03185C79AE51E96DA92D9FEA96707D903F164B150CDDC1922A8181348878D7B2C2FF368F400D97329F67B9D8FA8074U4JBJ" TargetMode = "External"/>
	<Relationship Id="rId24" Type="http://schemas.openxmlformats.org/officeDocument/2006/relationships/hyperlink" Target="consultantplus://offline/ref=CF6F4D14F38936370A03185C79AE51E96DA92D9FEA96707D903F164B150CDDC1922A818134897DD8B2C2FF368F400D97329F67B9D8FA8074U4JBJ" TargetMode = "External"/>
	<Relationship Id="rId25" Type="http://schemas.openxmlformats.org/officeDocument/2006/relationships/hyperlink" Target="consultantplus://offline/ref=CF6F4D14F38936370A03185C79AE51E96DA92D9FEA96707D903F164B150CDDC1922A8181348F7DD9B7C2FF368F400D97329F67B9D8FA8074U4JBJ" TargetMode = "External"/>
	<Relationship Id="rId26" Type="http://schemas.openxmlformats.org/officeDocument/2006/relationships/hyperlink" Target="consultantplus://offline/ref=CF6F4D14F38936370A03185C79AE51E96DA92D9FEA96707D903F164B150CDDC1922A8181348F7DD8B7C2FF368F400D97329F67B9D8FA8074U4JBJ" TargetMode = "External"/>
	<Relationship Id="rId27" Type="http://schemas.openxmlformats.org/officeDocument/2006/relationships/hyperlink" Target="consultantplus://offline/ref=CF6F4D14F38936370A03185C79AE51E96DA92D9FEA96707D903F164B150CDDC1922A8181348F7DD8B6C2FF368F400D97329F67B9D8FA8074U4JBJ" TargetMode = "External"/>
	<Relationship Id="rId28" Type="http://schemas.openxmlformats.org/officeDocument/2006/relationships/hyperlink" Target="consultantplus://offline/ref=CF6F4D14F38936370A03185C79AE51E96DA92D9FEA96707D903F164B150CDDC1922A8181348F7DDAB2C2FF368F400D97329F67B9D8FA8074U4JBJ" TargetMode = "External"/>
	<Relationship Id="rId29" Type="http://schemas.openxmlformats.org/officeDocument/2006/relationships/hyperlink" Target="consultantplus://offline/ref=CF6F4D14F38936370A03185C79AE51E96DA92D9FEA96707D903F164B150CDDC1922A8181348D7ADDB1C2FF368F400D97329F67B9D8FA8074U4JBJ" TargetMode = "External"/>
	<Relationship Id="rId30" Type="http://schemas.openxmlformats.org/officeDocument/2006/relationships/hyperlink" Target="consultantplus://offline/ref=CF6F4D14F38936370A03185C79AE51E96DA92D9FEA96707D903F164B150CDDC1922A8181348F7DD7B0C2FF368F400D97329F67B9D8FA8074U4JBJ" TargetMode = "External"/>
	<Relationship Id="rId31" Type="http://schemas.openxmlformats.org/officeDocument/2006/relationships/hyperlink" Target="consultantplus://offline/ref=CF6F4D14F38936370A03185C79AE51E96DA92D9FEA96707D903F164B150CDDC1922A8181348878D7BDC2FF368F400D97329F67B9D8FA8074U4JB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811
(ред. от 21.10.2019)
"Об утверждении федерального государственного образовательного стандарта среднего профессионального образования по специальности 11.02.09 Многоканальные телекоммуникационные системы"
(Зарегистрировано в Минюсте России 19.08.2014 N 33637)</dc:title>
  <dcterms:created xsi:type="dcterms:W3CDTF">2022-12-12T09:09:20Z</dcterms:created>
</cp:coreProperties>
</file>