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23.11.2020 N 660</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26.02.01 Эксплуатация внутренних водных путей"</w:t>
              <w:br/>
              <w:t xml:space="preserve">(Зарегистрировано в Минюсте России 03.02.2021 N 62349)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2021 г. N 62349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ноября 2020 г. N 660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26.02.01 ЭКСПЛУАТАЦИЯ ВНУТРЕННИХ ВОДНЫХ ПУТЕЙ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26.02.01 Эксплуатация внутренних водных путей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39 (ред. от 14.09.2016) &quot;Об утверждении федерального государственного образовательного стандарта среднего профессионального образования по специальности 26.02.01 Эксплуатация внутренних водных путей&quot; (Зарегистрировано в Минюсте России 17.07.2014 N 33129)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26.02.01</w:t>
        </w:r>
      </w:hyperlink>
      <w:r>
        <w:rPr>
          <w:sz w:val="20"/>
        </w:rPr>
        <w:t xml:space="preserve"> Эксплуатация внутренних водных путей, утвержденным приказом Министерства образования и науки Российской Федерации от 7 мая 2014 г. N 439 (зарегистрирован Министерством юстиции Российской Федерации 17 июля 2014 г., регистрационный N 33129), с изменениями, внесенными приказом Министерства образования и науки Российской Федерации от 14 сентября 2016 г. N 1193 (зарегистрирован Министерством юстиции Российской Федерации 5 октября 2016 г., регистрационный N 43932),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23 ноября 2020 г. N 660</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26.02.01 ЭКСПЛУАТАЦИЯ ВНУТРЕННИХ ВОДНЫХ ПУТЕЙ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26.02.01 Эксплуатация внутренних водных путей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w:t>
      </w:r>
      <w:hyperlink w:history="0" r:id="rId14" w:tooltip="Приказ Минпросвещения России от 03.12.2019 N 655 &quo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N 1199&quot; (Зарегистрировано в Минюсте России 21.02.2020 N 57581) {КонсультантПлюс}">
        <w:r>
          <w:rPr>
            <w:sz w:val="20"/>
            <w:color w:val="0000ff"/>
          </w:rPr>
          <w:t xml:space="preserve">приказом</w:t>
        </w:r>
      </w:hyperlink>
      <w:r>
        <w:rPr>
          <w:sz w:val="20"/>
        </w:rPr>
        <w:t xml:space="preserve">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29"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8"/>
        <w:gridCol w:w="4081"/>
      </w:tblGrid>
      <w:tr>
        <w:tc>
          <w:tcPr>
            <w:tcW w:w="4988" w:type="dxa"/>
          </w:tcPr>
          <w:p>
            <w:pPr>
              <w:pStyle w:val="0"/>
              <w:jc w:val="center"/>
            </w:pPr>
            <w:r>
              <w:rPr>
                <w:sz w:val="20"/>
              </w:rPr>
              <w:t xml:space="preserve">Структура образовательной программы</w:t>
            </w:r>
          </w:p>
        </w:tc>
        <w:tc>
          <w:tcPr>
            <w:tcW w:w="4081" w:type="dxa"/>
          </w:tcPr>
          <w:p>
            <w:pPr>
              <w:pStyle w:val="0"/>
              <w:jc w:val="center"/>
            </w:pPr>
            <w:r>
              <w:rPr>
                <w:sz w:val="20"/>
              </w:rPr>
              <w:t xml:space="preserve">Объем образовательной программы в академических часах</w:t>
            </w:r>
          </w:p>
        </w:tc>
      </w:tr>
      <w:tr>
        <w:tc>
          <w:tcPr>
            <w:tcW w:w="4988" w:type="dxa"/>
          </w:tcPr>
          <w:p>
            <w:pPr>
              <w:pStyle w:val="0"/>
              <w:jc w:val="both"/>
            </w:pPr>
            <w:r>
              <w:rPr>
                <w:sz w:val="20"/>
              </w:rPr>
              <w:t xml:space="preserve">Общий гуманитарный и социально-экономический цикл</w:t>
            </w:r>
          </w:p>
        </w:tc>
        <w:tc>
          <w:tcPr>
            <w:tcW w:w="4081" w:type="dxa"/>
          </w:tcPr>
          <w:p>
            <w:pPr>
              <w:pStyle w:val="0"/>
              <w:jc w:val="center"/>
            </w:pPr>
            <w:r>
              <w:rPr>
                <w:sz w:val="20"/>
              </w:rPr>
              <w:t xml:space="preserve">не менее 416</w:t>
            </w:r>
          </w:p>
        </w:tc>
      </w:tr>
      <w:tr>
        <w:tc>
          <w:tcPr>
            <w:tcW w:w="4988" w:type="dxa"/>
          </w:tcPr>
          <w:p>
            <w:pPr>
              <w:pStyle w:val="0"/>
              <w:jc w:val="both"/>
            </w:pPr>
            <w:r>
              <w:rPr>
                <w:sz w:val="20"/>
              </w:rPr>
              <w:t xml:space="preserve">Математический и общий естественнонаучный цикл</w:t>
            </w:r>
          </w:p>
        </w:tc>
        <w:tc>
          <w:tcPr>
            <w:tcW w:w="4081" w:type="dxa"/>
          </w:tcPr>
          <w:p>
            <w:pPr>
              <w:pStyle w:val="0"/>
              <w:jc w:val="center"/>
            </w:pPr>
            <w:r>
              <w:rPr>
                <w:sz w:val="20"/>
              </w:rPr>
              <w:t xml:space="preserve">не менее 140</w:t>
            </w:r>
          </w:p>
        </w:tc>
      </w:tr>
      <w:tr>
        <w:tblPrEx>
          <w:tblBorders>
            <w:insideH w:val="nil"/>
          </w:tblBorders>
        </w:tblPrEx>
        <w:tc>
          <w:tcPr>
            <w:tcW w:w="4988" w:type="dxa"/>
            <w:tcBorders>
              <w:bottom w:val="nil"/>
            </w:tcBorders>
          </w:tcPr>
          <w:p>
            <w:pPr>
              <w:pStyle w:val="0"/>
            </w:pPr>
            <w:r>
              <w:rPr>
                <w:sz w:val="20"/>
              </w:rPr>
              <w:t xml:space="preserve">Общепрофессиональный цикл</w:t>
            </w:r>
          </w:p>
        </w:tc>
        <w:tc>
          <w:tcPr>
            <w:tcW w:w="4081" w:type="dxa"/>
            <w:tcBorders>
              <w:bottom w:val="nil"/>
            </w:tcBorders>
          </w:tcPr>
          <w:p>
            <w:pPr>
              <w:pStyle w:val="0"/>
              <w:jc w:val="center"/>
            </w:pPr>
            <w:r>
              <w:rPr>
                <w:sz w:val="20"/>
              </w:rPr>
              <w:t xml:space="preserve">не менее 668</w:t>
            </w:r>
          </w:p>
        </w:tc>
      </w:tr>
      <w:tr>
        <w:tblPrEx>
          <w:tblBorders>
            <w:insideH w:val="nil"/>
          </w:tblBorders>
        </w:tblPrEx>
        <w:tc>
          <w:tcPr>
            <w:gridSpan w:val="2"/>
            <w:tcW w:w="9069" w:type="dxa"/>
            <w:tcBorders>
              <w:top w:val="nil"/>
            </w:tcBorders>
          </w:tcPr>
          <w:p>
            <w:pPr>
              <w:pStyle w:val="0"/>
              <w:jc w:val="both"/>
            </w:pPr>
            <w:r>
              <w:rPr>
                <w:sz w:val="20"/>
              </w:rPr>
              <w:t xml:space="preserve">(в ред. </w:t>
            </w:r>
            <w:hyperlink w:history="0" r:id="rId1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r>
        <w:tblPrEx>
          <w:tblBorders>
            <w:insideH w:val="nil"/>
          </w:tblBorders>
        </w:tblPrEx>
        <w:tc>
          <w:tcPr>
            <w:tcW w:w="4988" w:type="dxa"/>
            <w:tcBorders>
              <w:bottom w:val="nil"/>
            </w:tcBorders>
          </w:tcPr>
          <w:p>
            <w:pPr>
              <w:pStyle w:val="0"/>
            </w:pPr>
            <w:r>
              <w:rPr>
                <w:sz w:val="20"/>
              </w:rPr>
              <w:t xml:space="preserve">Профессиональный цикл</w:t>
            </w:r>
          </w:p>
        </w:tc>
        <w:tc>
          <w:tcPr>
            <w:tcW w:w="4081" w:type="dxa"/>
            <w:tcBorders>
              <w:bottom w:val="nil"/>
            </w:tcBorders>
          </w:tcPr>
          <w:p>
            <w:pPr>
              <w:pStyle w:val="0"/>
              <w:jc w:val="center"/>
            </w:pPr>
            <w:r>
              <w:rPr>
                <w:sz w:val="20"/>
              </w:rPr>
              <w:t xml:space="preserve">не менее 1728</w:t>
            </w:r>
          </w:p>
        </w:tc>
      </w:tr>
      <w:tr>
        <w:tblPrEx>
          <w:tblBorders>
            <w:insideH w:val="nil"/>
          </w:tblBorders>
        </w:tblPrEx>
        <w:tc>
          <w:tcPr>
            <w:gridSpan w:val="2"/>
            <w:tcW w:w="9069" w:type="dxa"/>
            <w:tcBorders>
              <w:top w:val="nil"/>
            </w:tcBorders>
          </w:tcPr>
          <w:p>
            <w:pPr>
              <w:pStyle w:val="0"/>
              <w:jc w:val="both"/>
            </w:pPr>
            <w:r>
              <w:rPr>
                <w:sz w:val="20"/>
              </w:rPr>
              <w:t xml:space="preserve">(в ред. </w:t>
            </w:r>
            <w:hyperlink w:history="0" r:id="rId1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r>
        <w:tc>
          <w:tcPr>
            <w:tcW w:w="4988" w:type="dxa"/>
          </w:tcPr>
          <w:p>
            <w:pPr>
              <w:pStyle w:val="0"/>
              <w:jc w:val="both"/>
            </w:pPr>
            <w:r>
              <w:rPr>
                <w:sz w:val="20"/>
              </w:rPr>
              <w:t xml:space="preserve">Государственная итоговая аттестация</w:t>
            </w:r>
          </w:p>
        </w:tc>
        <w:tc>
          <w:tcPr>
            <w:tcW w:w="4081" w:type="dxa"/>
          </w:tcPr>
          <w:p>
            <w:pPr>
              <w:pStyle w:val="0"/>
              <w:jc w:val="center"/>
            </w:pPr>
            <w:r>
              <w:rPr>
                <w:sz w:val="20"/>
              </w:rPr>
              <w:t xml:space="preserve">216</w:t>
            </w:r>
          </w:p>
        </w:tc>
      </w:tr>
      <w:tr>
        <w:tc>
          <w:tcPr>
            <w:gridSpan w:val="2"/>
            <w:tcW w:w="9069" w:type="dxa"/>
          </w:tcPr>
          <w:p>
            <w:pPr>
              <w:pStyle w:val="0"/>
              <w:outlineLvl w:val="3"/>
              <w:jc w:val="center"/>
            </w:pPr>
            <w:r>
              <w:rPr>
                <w:sz w:val="20"/>
              </w:rPr>
              <w:t xml:space="preserve">Общий объем образовательной программы:</w:t>
            </w:r>
          </w:p>
        </w:tc>
      </w:tr>
      <w:tr>
        <w:tc>
          <w:tcPr>
            <w:tcW w:w="4988" w:type="dxa"/>
          </w:tcPr>
          <w:p>
            <w:pPr>
              <w:pStyle w:val="0"/>
              <w:jc w:val="both"/>
            </w:pPr>
            <w:r>
              <w:rPr>
                <w:sz w:val="20"/>
              </w:rPr>
              <w:t xml:space="preserve">на базе среднего общего образования</w:t>
            </w:r>
          </w:p>
        </w:tc>
        <w:tc>
          <w:tcPr>
            <w:tcW w:w="4081" w:type="dxa"/>
          </w:tcPr>
          <w:p>
            <w:pPr>
              <w:pStyle w:val="0"/>
              <w:jc w:val="center"/>
            </w:pPr>
            <w:r>
              <w:rPr>
                <w:sz w:val="20"/>
              </w:rPr>
              <w:t xml:space="preserve">4464</w:t>
            </w:r>
          </w:p>
        </w:tc>
      </w:tr>
      <w:tr>
        <w:tc>
          <w:tcPr>
            <w:tcW w:w="4988" w:type="dxa"/>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8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и другое),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Объем практики определяется исходя из требований Положения о дипломировании членов экипажей судов внутреннего водного транспорта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риказ Минтранса России от 12.03.2018 N 87 (ред. от 25.09.2020) &quot;Об утверждении Положения о дипломировании членов экипажей судов внутреннего водного транспорта&quot; (Зарегистрировано в Минюсте России 25.04.2018 N 50903) {КонсультантПлюс}">
        <w:r>
          <w:rPr>
            <w:sz w:val="20"/>
            <w:color w:val="0000ff"/>
          </w:rPr>
          <w:t xml:space="preserve">Приказ</w:t>
        </w:r>
      </w:hyperlink>
      <w:r>
        <w:rPr>
          <w:sz w:val="20"/>
        </w:rPr>
        <w:t xml:space="preserve"> Министерства транспорта Российской Федерации от 12 марта 2018 г. N 87 "Об утверждении Положения о дипломировании членов экипажей судов внутреннего водного транспорта" (Зарегистрирован Министерством юстиции Российской Федерации 25 апреля 2018 г., регистрационный N 50903).</w:t>
      </w:r>
    </w:p>
    <w:p>
      <w:pPr>
        <w:pStyle w:val="0"/>
        <w:jc w:val="both"/>
      </w:pPr>
      <w:r>
        <w:rPr>
          <w:sz w:val="20"/>
        </w:rPr>
      </w:r>
    </w:p>
    <w:p>
      <w:pPr>
        <w:pStyle w:val="0"/>
        <w:ind w:firstLine="540"/>
        <w:jc w:val="both"/>
      </w:pPr>
      <w:r>
        <w:rPr>
          <w:sz w:val="20"/>
        </w:rPr>
        <w:t xml:space="preserve">2.9. Государственная итоговая аттестация проводится в форме государственного экзамена, в том числе в виде демонстрационного экзамена.</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эксплуатация и обслуживание судов технического флота;</w:t>
      </w:r>
    </w:p>
    <w:p>
      <w:pPr>
        <w:pStyle w:val="0"/>
        <w:spacing w:before="200" w:line-rule="auto"/>
        <w:ind w:firstLine="540"/>
        <w:jc w:val="both"/>
      </w:pPr>
      <w:r>
        <w:rPr>
          <w:sz w:val="20"/>
        </w:rPr>
        <w:t xml:space="preserve">эксплуатация и обслуживание судовых энергетических установок и вспомогательных механизмов;</w:t>
      </w:r>
    </w:p>
    <w:p>
      <w:pPr>
        <w:pStyle w:val="0"/>
        <w:spacing w:before="200" w:line-rule="auto"/>
        <w:ind w:firstLine="540"/>
        <w:jc w:val="both"/>
      </w:pPr>
      <w:r>
        <w:rPr>
          <w:sz w:val="20"/>
        </w:rPr>
        <w:t xml:space="preserve">проектно-изыскательные работы на внутренних водных путях;</w:t>
      </w:r>
    </w:p>
    <w:p>
      <w:pPr>
        <w:pStyle w:val="0"/>
        <w:spacing w:before="200" w:line-rule="auto"/>
        <w:ind w:firstLine="540"/>
        <w:jc w:val="both"/>
      </w:pPr>
      <w:r>
        <w:rPr>
          <w:sz w:val="20"/>
        </w:rPr>
        <w:t xml:space="preserve">обеспечение безопасности плавания;</w:t>
      </w:r>
    </w:p>
    <w:p>
      <w:pPr>
        <w:pStyle w:val="0"/>
        <w:spacing w:before="200" w:line-rule="auto"/>
        <w:ind w:firstLine="540"/>
        <w:jc w:val="both"/>
      </w:pPr>
      <w:r>
        <w:rPr>
          <w:sz w:val="20"/>
        </w:rPr>
        <w:t xml:space="preserve">управление структурным подразделением.</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pPr>
        <w:pStyle w:val="0"/>
        <w:spacing w:before="200" w:line-rule="auto"/>
        <w:ind w:firstLine="540"/>
        <w:jc w:val="both"/>
      </w:pPr>
      <w:r>
        <w:rPr>
          <w:sz w:val="20"/>
        </w:rPr>
        <w:t xml:space="preserve">3.4.1. Эксплуатация и обслуживание судов технического флота:</w:t>
      </w:r>
    </w:p>
    <w:p>
      <w:pPr>
        <w:pStyle w:val="0"/>
        <w:spacing w:before="200" w:line-rule="auto"/>
        <w:ind w:firstLine="540"/>
        <w:jc w:val="both"/>
      </w:pPr>
      <w:r>
        <w:rPr>
          <w:sz w:val="20"/>
        </w:rPr>
        <w:t xml:space="preserve">ПК 1.1. Выполнять вахтенные производственные задания с соблюдением соответствующих технологий.</w:t>
      </w:r>
    </w:p>
    <w:p>
      <w:pPr>
        <w:pStyle w:val="0"/>
        <w:spacing w:before="200" w:line-rule="auto"/>
        <w:ind w:firstLine="540"/>
        <w:jc w:val="both"/>
      </w:pPr>
      <w:r>
        <w:rPr>
          <w:sz w:val="20"/>
        </w:rPr>
        <w:t xml:space="preserve">ПК 1.2. Выполнять производственные операции.</w:t>
      </w:r>
    </w:p>
    <w:p>
      <w:pPr>
        <w:pStyle w:val="0"/>
        <w:spacing w:before="200" w:line-rule="auto"/>
        <w:ind w:firstLine="540"/>
        <w:jc w:val="both"/>
      </w:pPr>
      <w:r>
        <w:rPr>
          <w:sz w:val="20"/>
        </w:rPr>
        <w:t xml:space="preserve">ПК 1.3. Пользоваться техническими инструкциями, наставлениями и технологическими картами.</w:t>
      </w:r>
    </w:p>
    <w:p>
      <w:pPr>
        <w:pStyle w:val="0"/>
        <w:spacing w:before="200" w:line-rule="auto"/>
        <w:ind w:firstLine="540"/>
        <w:jc w:val="both"/>
      </w:pPr>
      <w:r>
        <w:rPr>
          <w:sz w:val="20"/>
        </w:rPr>
        <w:t xml:space="preserve">ПК 1.4. Эксплуатировать рабочие устройства и оборудование земснарядов.</w:t>
      </w:r>
    </w:p>
    <w:p>
      <w:pPr>
        <w:pStyle w:val="0"/>
        <w:spacing w:before="200" w:line-rule="auto"/>
        <w:ind w:firstLine="540"/>
        <w:jc w:val="both"/>
      </w:pPr>
      <w:r>
        <w:rPr>
          <w:sz w:val="20"/>
        </w:rPr>
        <w:t xml:space="preserve">3.4.2. Эксплуатация и обслуживание судовых энергетических установок и вспомогательных механизмов:</w:t>
      </w:r>
    </w:p>
    <w:p>
      <w:pPr>
        <w:pStyle w:val="0"/>
        <w:spacing w:before="200" w:line-rule="auto"/>
        <w:ind w:firstLine="540"/>
        <w:jc w:val="both"/>
      </w:pPr>
      <w:r>
        <w:rPr>
          <w:sz w:val="20"/>
        </w:rPr>
        <w:t xml:space="preserve">ПК 2.1. Управлять главными двигателями и механизмами, обеспечивать их техническую эксплуатацию, содержание и ремонт в соответствии с правилами технической эксплуатации.</w:t>
      </w:r>
    </w:p>
    <w:p>
      <w:pPr>
        <w:pStyle w:val="0"/>
        <w:spacing w:before="200" w:line-rule="auto"/>
        <w:ind w:firstLine="540"/>
        <w:jc w:val="both"/>
      </w:pPr>
      <w:r>
        <w:rPr>
          <w:sz w:val="20"/>
        </w:rPr>
        <w:t xml:space="preserve">ПК 2.2. Осуществлять контроль выполнения национальных и международных требований по эксплуатации судна, судовых энергетических установок и вспомогательных механизмов.</w:t>
      </w:r>
    </w:p>
    <w:p>
      <w:pPr>
        <w:pStyle w:val="0"/>
        <w:spacing w:before="200" w:line-rule="auto"/>
        <w:ind w:firstLine="540"/>
        <w:jc w:val="both"/>
      </w:pPr>
      <w:r>
        <w:rPr>
          <w:sz w:val="20"/>
        </w:rPr>
        <w:t xml:space="preserve">ПК 2.3. Осуществлять выбор оборудования, элементов и систем оборудования для замены в процессе эксплуатации.</w:t>
      </w:r>
    </w:p>
    <w:p>
      <w:pPr>
        <w:pStyle w:val="0"/>
        <w:spacing w:before="200" w:line-rule="auto"/>
        <w:ind w:firstLine="540"/>
        <w:jc w:val="both"/>
      </w:pPr>
      <w:r>
        <w:rPr>
          <w:sz w:val="20"/>
        </w:rPr>
        <w:t xml:space="preserve">3.4.3. Проектно-изыскательные работы на внутренних водных путях:</w:t>
      </w:r>
    </w:p>
    <w:p>
      <w:pPr>
        <w:pStyle w:val="0"/>
        <w:spacing w:before="200" w:line-rule="auto"/>
        <w:ind w:firstLine="540"/>
        <w:jc w:val="both"/>
      </w:pPr>
      <w:r>
        <w:rPr>
          <w:sz w:val="20"/>
        </w:rPr>
        <w:t xml:space="preserve">ПК 3.1. Осуществлять изыскания для обеспечения всех видов путевых и добычных работ.</w:t>
      </w:r>
    </w:p>
    <w:p>
      <w:pPr>
        <w:pStyle w:val="0"/>
        <w:spacing w:before="200" w:line-rule="auto"/>
        <w:ind w:firstLine="540"/>
        <w:jc w:val="both"/>
      </w:pPr>
      <w:r>
        <w:rPr>
          <w:sz w:val="20"/>
        </w:rPr>
        <w:t xml:space="preserve">ПК 3.2. Иметь представление о русловых деформациях при проектировании путевых работ, трассировать землечерпательные прорези и обеспечивать их устойчивость.</w:t>
      </w:r>
    </w:p>
    <w:p>
      <w:pPr>
        <w:pStyle w:val="0"/>
        <w:spacing w:before="200" w:line-rule="auto"/>
        <w:ind w:firstLine="540"/>
        <w:jc w:val="both"/>
      </w:pPr>
      <w:r>
        <w:rPr>
          <w:sz w:val="20"/>
        </w:rPr>
        <w:t xml:space="preserve">ПК 3.3. Составлять наряд-задания на различные виды работ технического флота и изыскания.</w:t>
      </w:r>
    </w:p>
    <w:p>
      <w:pPr>
        <w:pStyle w:val="0"/>
        <w:spacing w:before="200" w:line-rule="auto"/>
        <w:ind w:firstLine="540"/>
        <w:jc w:val="both"/>
      </w:pPr>
      <w:r>
        <w:rPr>
          <w:sz w:val="20"/>
        </w:rPr>
        <w:t xml:space="preserve">ПК 3.4. Составлять схемы расстановки средств навигационного оборудования.</w:t>
      </w:r>
    </w:p>
    <w:p>
      <w:pPr>
        <w:pStyle w:val="0"/>
        <w:spacing w:before="200" w:line-rule="auto"/>
        <w:ind w:firstLine="540"/>
        <w:jc w:val="both"/>
      </w:pPr>
      <w:r>
        <w:rPr>
          <w:sz w:val="20"/>
        </w:rPr>
        <w:t xml:space="preserve">3.4.4. Обеспечение безопасности плавания:</w:t>
      </w:r>
    </w:p>
    <w:p>
      <w:pPr>
        <w:pStyle w:val="0"/>
        <w:spacing w:before="200" w:line-rule="auto"/>
        <w:ind w:firstLine="540"/>
        <w:jc w:val="both"/>
      </w:pPr>
      <w:r>
        <w:rPr>
          <w:sz w:val="20"/>
        </w:rPr>
        <w:t xml:space="preserve">ПК 4.1. Организовывать мероприятия по обеспечению транспортной безопасности.</w:t>
      </w:r>
    </w:p>
    <w:p>
      <w:pPr>
        <w:pStyle w:val="0"/>
        <w:spacing w:before="200" w:line-rule="auto"/>
        <w:ind w:firstLine="540"/>
        <w:jc w:val="both"/>
      </w:pPr>
      <w:r>
        <w:rPr>
          <w:sz w:val="20"/>
        </w:rPr>
        <w:t xml:space="preserve">ПК 4.2. Применять средства по борьбе за живучесть судна.</w:t>
      </w:r>
    </w:p>
    <w:p>
      <w:pPr>
        <w:pStyle w:val="0"/>
        <w:spacing w:before="200" w:line-rule="auto"/>
        <w:ind w:firstLine="540"/>
        <w:jc w:val="both"/>
      </w:pPr>
      <w:r>
        <w:rPr>
          <w:sz w:val="20"/>
        </w:rPr>
        <w:t xml:space="preserve">ПК 4.3. Организовывать и обеспечивать действия подчиненных членов экипажа судна при организации учебных пожарных тревог, предупреждения возникновения пожара и при тушении пожара.</w:t>
      </w:r>
    </w:p>
    <w:p>
      <w:pPr>
        <w:pStyle w:val="0"/>
        <w:spacing w:before="200" w:line-rule="auto"/>
        <w:ind w:firstLine="540"/>
        <w:jc w:val="both"/>
      </w:pPr>
      <w:r>
        <w:rPr>
          <w:sz w:val="20"/>
        </w:rPr>
        <w:t xml:space="preserve">ПК 4.4. Организовывать и обеспечивать действия подчиненных членов экипажа судна при авариях.</w:t>
      </w:r>
    </w:p>
    <w:p>
      <w:pPr>
        <w:pStyle w:val="0"/>
        <w:spacing w:before="200" w:line-rule="auto"/>
        <w:ind w:firstLine="540"/>
        <w:jc w:val="both"/>
      </w:pPr>
      <w:r>
        <w:rPr>
          <w:sz w:val="20"/>
        </w:rPr>
        <w:t xml:space="preserve">ПК 4.5. Оказывать доврачебную помощь пострадавшим.</w:t>
      </w:r>
    </w:p>
    <w:p>
      <w:pPr>
        <w:pStyle w:val="0"/>
        <w:spacing w:before="200" w:line-rule="auto"/>
        <w:ind w:firstLine="540"/>
        <w:jc w:val="both"/>
      </w:pPr>
      <w:r>
        <w:rPr>
          <w:sz w:val="20"/>
        </w:rPr>
        <w:t xml:space="preserve">ПК 4.6. Организовывать и обеспечивать действия подчиненных членов экипажа судна при оставлении судна, использовать спасательные шлюпки, спасательные плоты и иные спасательные средства.</w:t>
      </w:r>
    </w:p>
    <w:p>
      <w:pPr>
        <w:pStyle w:val="0"/>
        <w:spacing w:before="200" w:line-rule="auto"/>
        <w:ind w:firstLine="540"/>
        <w:jc w:val="both"/>
      </w:pPr>
      <w:r>
        <w:rPr>
          <w:sz w:val="20"/>
        </w:rPr>
        <w:t xml:space="preserve">ПК 4.7. Организовывать и обеспечивать действия подчиненных членов экипажа судна по предупреждению и предотвращению загрязнения водной среды.</w:t>
      </w:r>
    </w:p>
    <w:p>
      <w:pPr>
        <w:pStyle w:val="0"/>
        <w:spacing w:before="200" w:line-rule="auto"/>
        <w:ind w:firstLine="540"/>
        <w:jc w:val="both"/>
      </w:pPr>
      <w:r>
        <w:rPr>
          <w:sz w:val="20"/>
        </w:rPr>
        <w:t xml:space="preserve">3.4.5. Управление структурным подразделением:</w:t>
      </w:r>
    </w:p>
    <w:p>
      <w:pPr>
        <w:pStyle w:val="0"/>
        <w:spacing w:before="200" w:line-rule="auto"/>
        <w:ind w:firstLine="540"/>
        <w:jc w:val="both"/>
      </w:pPr>
      <w:r>
        <w:rPr>
          <w:sz w:val="20"/>
        </w:rPr>
        <w:t xml:space="preserve">ПК 5.1. Организовывать работы коллектива исполнителей, включая планирование и организацию производственных работ, выбор оптимальных решений при планировании работ в условиях нестандартных ситуаций.</w:t>
      </w:r>
    </w:p>
    <w:p>
      <w:pPr>
        <w:pStyle w:val="0"/>
        <w:spacing w:before="200" w:line-rule="auto"/>
        <w:ind w:firstLine="540"/>
        <w:jc w:val="both"/>
      </w:pPr>
      <w:r>
        <w:rPr>
          <w:sz w:val="20"/>
        </w:rPr>
        <w:t xml:space="preserve">ПК 5.2. Осуществлять контроль качества выполняемой работы, участвовать в оценке экономической эффективности производственной деятельности, обеспечивать охрану труда в производственном процессе.</w:t>
      </w:r>
    </w:p>
    <w:p>
      <w:pPr>
        <w:pStyle w:val="0"/>
        <w:spacing w:before="200" w:line-rule="auto"/>
        <w:ind w:firstLine="540"/>
        <w:jc w:val="both"/>
      </w:pPr>
      <w:r>
        <w:rPr>
          <w:sz w:val="20"/>
        </w:rPr>
        <w:t xml:space="preserve">ПК 5.3. Обеспечивать соблюдение законодательства в области внутреннего водного и морского транспорта, использования и охраны водных ресурсов, окружающей среды, недропользования.</w:t>
      </w:r>
    </w:p>
    <w:p>
      <w:pPr>
        <w:pStyle w:val="0"/>
        <w:spacing w:before="200" w:line-rule="auto"/>
        <w:ind w:firstLine="540"/>
        <w:jc w:val="both"/>
      </w:pPr>
      <w:r>
        <w:rPr>
          <w:sz w:val="20"/>
        </w:rPr>
        <w:t xml:space="preserve">ПК 5.4. Обеспечивать охрану труда, разрабатывать практические мероприятия, направленные на улучшение организации работы экипажа судна.</w:t>
      </w:r>
    </w:p>
    <w:p>
      <w:pPr>
        <w:pStyle w:val="0"/>
        <w:spacing w:before="200" w:line-rule="auto"/>
        <w:ind w:firstLine="540"/>
        <w:jc w:val="both"/>
      </w:pPr>
      <w:r>
        <w:rPr>
          <w:sz w:val="20"/>
        </w:rPr>
        <w:t xml:space="preserve">ПК 5.5. Осуществлять административное и техническое руководство деятельностью экипажа судна.</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5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93"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 по осваиваемой квалификации.</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1.7</w:t>
        </w:r>
      </w:hyperlink>
      <w:r>
        <w:rPr>
          <w:sz w:val="20"/>
        </w:rPr>
        <w:t xml:space="preserve"> ФГОС СПО (имеющих стаж работы в данной профессиональной области).</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или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1.7</w:t>
        </w:r>
      </w:hyperlink>
      <w:r>
        <w:rPr>
          <w:sz w:val="20"/>
        </w:rPr>
        <w:t xml:space="preserve">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26.02.01</w:t>
      </w:r>
    </w:p>
    <w:p>
      <w:pPr>
        <w:pStyle w:val="0"/>
        <w:jc w:val="right"/>
      </w:pPr>
      <w:r>
        <w:rPr>
          <w:sz w:val="20"/>
        </w:rPr>
        <w:t xml:space="preserve">Эксплуатация внутренних водных путей</w:t>
      </w:r>
    </w:p>
    <w:p>
      <w:pPr>
        <w:pStyle w:val="0"/>
        <w:jc w:val="both"/>
      </w:pPr>
      <w:r>
        <w:rPr>
          <w:sz w:val="20"/>
        </w:rPr>
      </w:r>
    </w:p>
    <w:bookmarkStart w:id="229" w:name="P229"/>
    <w:bookmarkEnd w:id="22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26.02.01 ЭКСПЛУАТАЦИЯ ВНУТРЕННИХ</w:t>
      </w:r>
    </w:p>
    <w:p>
      <w:pPr>
        <w:pStyle w:val="2"/>
        <w:jc w:val="center"/>
      </w:pPr>
      <w:r>
        <w:rPr>
          <w:sz w:val="20"/>
        </w:rPr>
        <w:t xml:space="preserve">ВОДНЫХ ПУТЕЙ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профессионального стандарта</w:t>
            </w:r>
          </w:p>
        </w:tc>
        <w:tc>
          <w:tcPr>
            <w:tcW w:w="6576" w:type="dxa"/>
          </w:tcPr>
          <w:p>
            <w:pPr>
              <w:pStyle w:val="0"/>
              <w:jc w:val="center"/>
            </w:pPr>
            <w:r>
              <w:rPr>
                <w:sz w:val="20"/>
              </w:rPr>
              <w:t xml:space="preserve">Наименование профессионального стандарта</w:t>
            </w:r>
          </w:p>
        </w:tc>
      </w:tr>
      <w:tr>
        <w:tc>
          <w:tcPr>
            <w:tcW w:w="2494" w:type="dxa"/>
          </w:tcPr>
          <w:p>
            <w:pPr>
              <w:pStyle w:val="0"/>
              <w:jc w:val="center"/>
            </w:pPr>
            <w:r>
              <w:rPr>
                <w:sz w:val="20"/>
              </w:rPr>
              <w:t xml:space="preserve">1</w:t>
            </w:r>
          </w:p>
        </w:tc>
        <w:tc>
          <w:tcPr>
            <w:tcW w:w="6576" w:type="dxa"/>
          </w:tcPr>
          <w:p>
            <w:pPr>
              <w:pStyle w:val="0"/>
              <w:jc w:val="center"/>
            </w:pPr>
            <w:r>
              <w:rPr>
                <w:sz w:val="20"/>
              </w:rPr>
              <w:t xml:space="preserve">2</w:t>
            </w:r>
          </w:p>
        </w:tc>
      </w:tr>
      <w:tr>
        <w:tc>
          <w:tcPr>
            <w:tcW w:w="2494" w:type="dxa"/>
          </w:tcPr>
          <w:p>
            <w:pPr>
              <w:pStyle w:val="0"/>
              <w:jc w:val="center"/>
            </w:pPr>
            <w:r>
              <w:rPr>
                <w:sz w:val="20"/>
              </w:rPr>
              <w:t xml:space="preserve">17.051</w:t>
            </w:r>
          </w:p>
        </w:tc>
        <w:tc>
          <w:tcPr>
            <w:tcW w:w="6576" w:type="dxa"/>
          </w:tcPr>
          <w:p>
            <w:pPr>
              <w:pStyle w:val="0"/>
              <w:jc w:val="both"/>
            </w:pPr>
            <w:r>
              <w:rPr>
                <w:sz w:val="20"/>
              </w:rPr>
              <w:t xml:space="preserve">Профессиональный </w:t>
            </w:r>
            <w:hyperlink w:history="0" r:id="rId20" w:tooltip="Приказ Минтруда России от 13.10.2017 N 727н &quot;Об утверждении профессионального стандарта &quot;Механик и командир плавучего крана&quot; (Зарегистрировано в Минюсте России 01.11.2017 N 48767) {КонсультантПлюс}">
              <w:r>
                <w:rPr>
                  <w:sz w:val="20"/>
                  <w:color w:val="0000ff"/>
                </w:rPr>
                <w:t xml:space="preserve">стандарт</w:t>
              </w:r>
            </w:hyperlink>
            <w:r>
              <w:rPr>
                <w:sz w:val="20"/>
              </w:rPr>
              <w:t xml:space="preserve"> "Механик и командир плавучего крана", утвержденный приказом Министерства труда и социальной защиты Российской Федерации от 13 октября 2017 г. N 727н (зарегистрирован Министерством юстиции Российской Федерации 1 ноября 2017 г., регистрационный N 48767)</w:t>
            </w:r>
          </w:p>
        </w:tc>
      </w:tr>
      <w:tr>
        <w:tc>
          <w:tcPr>
            <w:tcW w:w="2494" w:type="dxa"/>
          </w:tcPr>
          <w:p>
            <w:pPr>
              <w:pStyle w:val="0"/>
              <w:jc w:val="center"/>
            </w:pPr>
            <w:r>
              <w:rPr>
                <w:sz w:val="20"/>
              </w:rPr>
              <w:t xml:space="preserve">17.078</w:t>
            </w:r>
          </w:p>
        </w:tc>
        <w:tc>
          <w:tcPr>
            <w:tcW w:w="6576" w:type="dxa"/>
          </w:tcPr>
          <w:p>
            <w:pPr>
              <w:pStyle w:val="0"/>
              <w:jc w:val="both"/>
            </w:pPr>
            <w:r>
              <w:rPr>
                <w:sz w:val="20"/>
              </w:rPr>
              <w:t xml:space="preserve">Профессиональный </w:t>
            </w:r>
            <w:hyperlink w:history="0" r:id="rId21" w:tooltip="Приказ Минтруда России от 23.01.2019 N 33н &quot;Об утверждении профессионального стандарта &quot;Командир земснаряда - механик&quot; (Зарегистрировано в Минюсте России 19.02.2019 N 53829) {КонсультантПлюс}">
              <w:r>
                <w:rPr>
                  <w:sz w:val="20"/>
                  <w:color w:val="0000ff"/>
                </w:rPr>
                <w:t xml:space="preserve">стандарт</w:t>
              </w:r>
            </w:hyperlink>
            <w:r>
              <w:rPr>
                <w:sz w:val="20"/>
              </w:rPr>
              <w:t xml:space="preserve"> "Командир земснаряда-механик", утвержденный приказом Министерства труда и социальной защиты Российской Федерации от 23 января 2019 г. N 33н (зарегистрирован Министерством юстиции Российской Федерации 19 февраля 2019 г., регистрационный N 53829)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26.02.01</w:t>
      </w:r>
    </w:p>
    <w:p>
      <w:pPr>
        <w:pStyle w:val="0"/>
        <w:jc w:val="right"/>
      </w:pPr>
      <w:r>
        <w:rPr>
          <w:sz w:val="20"/>
        </w:rPr>
        <w:t xml:space="preserve">Эксплуатация внутренних водных путей</w:t>
      </w:r>
    </w:p>
    <w:p>
      <w:pPr>
        <w:pStyle w:val="0"/>
        <w:jc w:val="both"/>
      </w:pPr>
      <w:r>
        <w:rPr>
          <w:sz w:val="20"/>
        </w:rPr>
      </w:r>
    </w:p>
    <w:bookmarkStart w:id="256" w:name="P256"/>
    <w:bookmarkEnd w:id="25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26.02.01 ЭКСПЛУАТАЦИЯ</w:t>
      </w:r>
    </w:p>
    <w:p>
      <w:pPr>
        <w:pStyle w:val="2"/>
        <w:jc w:val="center"/>
      </w:pPr>
      <w:r>
        <w:rPr>
          <w:sz w:val="20"/>
        </w:rPr>
        <w:t xml:space="preserve">ВНУТРЕННИХ ВОДНЫХ ПУТЕЙ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по Перечню профессий рабочих, должностей служащих, по которым осуществляется профессиональное обучение </w:t>
            </w:r>
            <w:hyperlink w:history="0" w:anchor="P280" w:tooltip="&lt;4&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&lt;4&gt;</w:t>
              </w:r>
            </w:hyperlink>
          </w:p>
        </w:tc>
        <w:tc>
          <w:tcPr>
            <w:tcW w:w="6576" w:type="dxa"/>
          </w:tcPr>
          <w:p>
            <w:pPr>
              <w:pStyle w:val="0"/>
              <w:jc w:val="center"/>
            </w:pPr>
            <w:r>
              <w:rPr>
                <w:sz w:val="20"/>
              </w:rPr>
              <w:t xml:space="preserve">Наименование профессий рабочих, должностей служащих</w:t>
            </w:r>
          </w:p>
        </w:tc>
      </w:tr>
      <w:tr>
        <w:tc>
          <w:tcPr>
            <w:tcW w:w="2494" w:type="dxa"/>
          </w:tcPr>
          <w:p>
            <w:pPr>
              <w:pStyle w:val="0"/>
              <w:jc w:val="center"/>
            </w:pPr>
            <w:r>
              <w:rPr>
                <w:sz w:val="20"/>
              </w:rPr>
              <w:t xml:space="preserve">1</w:t>
            </w:r>
          </w:p>
        </w:tc>
        <w:tc>
          <w:tcPr>
            <w:tcW w:w="6576" w:type="dxa"/>
          </w:tcPr>
          <w:p>
            <w:pPr>
              <w:pStyle w:val="0"/>
              <w:jc w:val="center"/>
            </w:pPr>
            <w:r>
              <w:rPr>
                <w:sz w:val="20"/>
              </w:rPr>
              <w:t xml:space="preserve">2</w:t>
            </w:r>
          </w:p>
        </w:tc>
      </w:tr>
      <w:tr>
        <w:tc>
          <w:tcPr>
            <w:tcW w:w="2494"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12192</w:t>
              </w:r>
            </w:hyperlink>
          </w:p>
        </w:tc>
        <w:tc>
          <w:tcPr>
            <w:tcW w:w="6576" w:type="dxa"/>
          </w:tcPr>
          <w:p>
            <w:pPr>
              <w:pStyle w:val="0"/>
            </w:pPr>
            <w:r>
              <w:rPr>
                <w:sz w:val="20"/>
              </w:rPr>
              <w:t xml:space="preserve">Замерщик на топографо-геодезических и маркшейдерских работах</w:t>
            </w:r>
          </w:p>
        </w:tc>
      </w:tr>
      <w:tr>
        <w:tc>
          <w:tcPr>
            <w:tcW w:w="2494" w:type="dxa"/>
          </w:tcPr>
          <w:p>
            <w:pPr>
              <w:pStyle w:val="0"/>
            </w:pPr>
            <w:r>
              <w:rPr>
                <w:sz w:val="20"/>
              </w:rPr>
            </w:r>
          </w:p>
        </w:tc>
        <w:tc>
          <w:tcPr>
            <w:tcW w:w="6576" w:type="dxa"/>
          </w:tcPr>
          <w:p>
            <w:pPr>
              <w:pStyle w:val="0"/>
            </w:pPr>
            <w:r>
              <w:rPr>
                <w:sz w:val="20"/>
              </w:rPr>
              <w:t xml:space="preserve">Моторист (машинист)</w:t>
            </w:r>
          </w:p>
        </w:tc>
      </w:tr>
      <w:tr>
        <w:tc>
          <w:tcPr>
            <w:tcW w:w="2494" w:type="dxa"/>
          </w:tcPr>
          <w:p>
            <w:pPr>
              <w:pStyle w:val="0"/>
            </w:pPr>
            <w:r>
              <w:rPr>
                <w:sz w:val="20"/>
              </w:rPr>
            </w:r>
          </w:p>
        </w:tc>
        <w:tc>
          <w:tcPr>
            <w:tcW w:w="6576" w:type="dxa"/>
          </w:tcPr>
          <w:p>
            <w:pPr>
              <w:pStyle w:val="0"/>
            </w:pPr>
            <w:r>
              <w:rPr>
                <w:sz w:val="20"/>
              </w:rPr>
              <w:t xml:space="preserve">Моторист-матрос</w:t>
            </w:r>
          </w:p>
        </w:tc>
      </w:tr>
      <w:tr>
        <w:tc>
          <w:tcPr>
            <w:tcW w:w="2494" w:type="dxa"/>
          </w:tcPr>
          <w:p>
            <w:pPr>
              <w:pStyle w:val="0"/>
            </w:pPr>
            <w:r>
              <w:rPr>
                <w:sz w:val="20"/>
              </w:rPr>
            </w:r>
          </w:p>
        </w:tc>
        <w:tc>
          <w:tcPr>
            <w:tcW w:w="6576" w:type="dxa"/>
          </w:tcPr>
          <w:p>
            <w:pPr>
              <w:pStyle w:val="0"/>
            </w:pPr>
            <w:r>
              <w:rPr>
                <w:sz w:val="20"/>
              </w:rPr>
              <w:t xml:space="preserve">Лебедчик-моторист</w:t>
            </w:r>
          </w:p>
        </w:tc>
      </w:tr>
      <w:tr>
        <w:tc>
          <w:tcPr>
            <w:tcW w:w="2494"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13361</w:t>
              </w:r>
            </w:hyperlink>
          </w:p>
        </w:tc>
        <w:tc>
          <w:tcPr>
            <w:tcW w:w="6576" w:type="dxa"/>
          </w:tcPr>
          <w:p>
            <w:pPr>
              <w:pStyle w:val="0"/>
            </w:pPr>
            <w:r>
              <w:rPr>
                <w:sz w:val="20"/>
              </w:rPr>
              <w:t xml:space="preserve">Лебедчик</w:t>
            </w:r>
          </w:p>
        </w:tc>
      </w:tr>
      <w:tr>
        <w:tc>
          <w:tcPr>
            <w:tcW w:w="2494" w:type="dxa"/>
          </w:tcPr>
          <w:p>
            <w:pPr>
              <w:pStyle w:val="0"/>
            </w:pPr>
            <w:r>
              <w:rPr>
                <w:sz w:val="20"/>
              </w:rPr>
            </w:r>
          </w:p>
        </w:tc>
        <w:tc>
          <w:tcPr>
            <w:tcW w:w="6576" w:type="dxa"/>
          </w:tcPr>
          <w:p>
            <w:pPr>
              <w:pStyle w:val="0"/>
            </w:pPr>
            <w:r>
              <w:rPr>
                <w:sz w:val="20"/>
              </w:rPr>
              <w:t xml:space="preserve">Рулевой</w:t>
            </w:r>
          </w:p>
        </w:tc>
      </w:tr>
    </w:tbl>
    <w:p>
      <w:pPr>
        <w:pStyle w:val="0"/>
        <w:jc w:val="both"/>
      </w:pPr>
      <w:r>
        <w:rPr>
          <w:sz w:val="20"/>
        </w:rPr>
      </w:r>
    </w:p>
    <w:p>
      <w:pPr>
        <w:pStyle w:val="0"/>
        <w:ind w:firstLine="540"/>
        <w:jc w:val="both"/>
      </w:pPr>
      <w:r>
        <w:rPr>
          <w:sz w:val="20"/>
        </w:rPr>
        <w:t xml:space="preserve">--------------------------------</w:t>
      </w:r>
    </w:p>
    <w:bookmarkStart w:id="280" w:name="P280"/>
    <w:bookmarkEnd w:id="280"/>
    <w:p>
      <w:pPr>
        <w:pStyle w:val="0"/>
        <w:spacing w:before="200" w:line-rule="auto"/>
        <w:ind w:firstLine="540"/>
        <w:jc w:val="both"/>
      </w:pPr>
      <w:r>
        <w:rPr>
          <w:sz w:val="20"/>
        </w:rPr>
        <w:t xml:space="preserve">&lt;4&gt; </w:t>
      </w: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26.02.01</w:t>
      </w:r>
    </w:p>
    <w:p>
      <w:pPr>
        <w:pStyle w:val="0"/>
        <w:jc w:val="right"/>
      </w:pPr>
      <w:r>
        <w:rPr>
          <w:sz w:val="20"/>
        </w:rPr>
        <w:t xml:space="preserve">Эксплуатация внутренних водных путей</w:t>
      </w:r>
    </w:p>
    <w:p>
      <w:pPr>
        <w:pStyle w:val="0"/>
        <w:jc w:val="both"/>
      </w:pPr>
      <w:r>
        <w:rPr>
          <w:sz w:val="20"/>
        </w:rPr>
      </w:r>
    </w:p>
    <w:bookmarkStart w:id="293" w:name="P293"/>
    <w:bookmarkEnd w:id="29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26.02.01 ЭКСПЛУАТАЦИЯ</w:t>
      </w:r>
    </w:p>
    <w:p>
      <w:pPr>
        <w:pStyle w:val="2"/>
        <w:jc w:val="center"/>
      </w:pPr>
      <w:r>
        <w:rPr>
          <w:sz w:val="20"/>
        </w:rPr>
        <w:t xml:space="preserve">ВНУТРЕННИХ ВОДНЫХ ПУТЕЙ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c>
          <w:tcPr>
            <w:tcW w:w="2267" w:type="dxa"/>
          </w:tcPr>
          <w:p>
            <w:pPr>
              <w:pStyle w:val="0"/>
              <w:jc w:val="both"/>
            </w:pPr>
            <w:r>
              <w:rPr>
                <w:sz w:val="20"/>
              </w:rPr>
              <w:t xml:space="preserve">Эксплуатация и обслуживание судов технического флота</w:t>
            </w:r>
          </w:p>
        </w:tc>
        <w:tc>
          <w:tcPr>
            <w:tcW w:w="6803" w:type="dxa"/>
          </w:tcPr>
          <w:p>
            <w:pPr>
              <w:pStyle w:val="0"/>
            </w:pPr>
            <w:r>
              <w:rPr>
                <w:sz w:val="20"/>
              </w:rPr>
              <w:t xml:space="preserve">знать:</w:t>
            </w:r>
          </w:p>
          <w:p>
            <w:pPr>
              <w:pStyle w:val="0"/>
              <w:ind w:firstLine="283"/>
              <w:jc w:val="both"/>
            </w:pPr>
            <w:r>
              <w:rPr>
                <w:sz w:val="20"/>
              </w:rPr>
              <w:t xml:space="preserve">устройство судов технического флота различных типов;</w:t>
            </w:r>
          </w:p>
          <w:p>
            <w:pPr>
              <w:pStyle w:val="0"/>
              <w:ind w:firstLine="283"/>
              <w:jc w:val="both"/>
            </w:pPr>
            <w:r>
              <w:rPr>
                <w:sz w:val="20"/>
              </w:rPr>
              <w:t xml:space="preserve">технический надзор за судами;</w:t>
            </w:r>
          </w:p>
          <w:p>
            <w:pPr>
              <w:pStyle w:val="0"/>
              <w:ind w:firstLine="283"/>
              <w:jc w:val="both"/>
            </w:pPr>
            <w:r>
              <w:rPr>
                <w:sz w:val="20"/>
              </w:rPr>
              <w:t xml:space="preserve">правила технической эксплуатации рабочих устройств и оборудования земснарядов;</w:t>
            </w:r>
          </w:p>
          <w:p>
            <w:pPr>
              <w:pStyle w:val="0"/>
              <w:ind w:firstLine="283"/>
              <w:jc w:val="both"/>
            </w:pPr>
            <w:r>
              <w:rPr>
                <w:sz w:val="20"/>
              </w:rPr>
              <w:t xml:space="preserve">способы управления дноуглубительными и портовыми снарядами;</w:t>
            </w:r>
          </w:p>
          <w:p>
            <w:pPr>
              <w:pStyle w:val="0"/>
              <w:ind w:firstLine="283"/>
              <w:jc w:val="both"/>
            </w:pPr>
            <w:r>
              <w:rPr>
                <w:sz w:val="20"/>
              </w:rPr>
              <w:t xml:space="preserve">технологические процессы землечерпания;</w:t>
            </w:r>
          </w:p>
          <w:p>
            <w:pPr>
              <w:pStyle w:val="0"/>
              <w:ind w:firstLine="283"/>
              <w:jc w:val="both"/>
            </w:pPr>
            <w:r>
              <w:rPr>
                <w:sz w:val="20"/>
              </w:rPr>
              <w:t xml:space="preserve">методы определения оптимального режима работы грунтового насоса;</w:t>
            </w:r>
          </w:p>
          <w:p>
            <w:pPr>
              <w:pStyle w:val="0"/>
              <w:ind w:firstLine="283"/>
              <w:jc w:val="both"/>
            </w:pPr>
            <w:r>
              <w:rPr>
                <w:sz w:val="20"/>
              </w:rPr>
              <w:t xml:space="preserve">работы со средствами навигационного оборудования и светосигнальными приборами навигационного оборудования;</w:t>
            </w:r>
          </w:p>
          <w:p>
            <w:pPr>
              <w:pStyle w:val="0"/>
              <w:ind w:firstLine="283"/>
              <w:jc w:val="both"/>
            </w:pPr>
            <w:r>
              <w:rPr>
                <w:sz w:val="20"/>
              </w:rPr>
              <w:t xml:space="preserve">правила расстановки навигационных знаков на внутренних водных путях, по координатам и с помощью спутниковых навигационных систем;</w:t>
            </w:r>
          </w:p>
          <w:p>
            <w:pPr>
              <w:pStyle w:val="0"/>
              <w:jc w:val="both"/>
            </w:pPr>
            <w:r>
              <w:rPr>
                <w:sz w:val="20"/>
              </w:rPr>
              <w:t xml:space="preserve">уметь:</w:t>
            </w:r>
          </w:p>
          <w:p>
            <w:pPr>
              <w:pStyle w:val="0"/>
              <w:ind w:firstLine="283"/>
              <w:jc w:val="both"/>
            </w:pPr>
            <w:r>
              <w:rPr>
                <w:sz w:val="20"/>
              </w:rPr>
              <w:t xml:space="preserve">выбирать тип дноуглубительного снаряда в зависимости от условий работы;</w:t>
            </w:r>
          </w:p>
          <w:p>
            <w:pPr>
              <w:pStyle w:val="0"/>
              <w:ind w:firstLine="283"/>
              <w:jc w:val="both"/>
            </w:pPr>
            <w:r>
              <w:rPr>
                <w:sz w:val="20"/>
              </w:rPr>
              <w:t xml:space="preserve">эксплуатировать рабочие устройства и оборудование земснарядов;</w:t>
            </w:r>
          </w:p>
          <w:p>
            <w:pPr>
              <w:pStyle w:val="0"/>
              <w:ind w:firstLine="283"/>
              <w:jc w:val="both"/>
            </w:pPr>
            <w:r>
              <w:rPr>
                <w:sz w:val="20"/>
              </w:rPr>
              <w:t xml:space="preserve">осуществлять монтаж и регулировку светосигнальных приборов навигационного оборудования;</w:t>
            </w:r>
          </w:p>
          <w:p>
            <w:pPr>
              <w:pStyle w:val="0"/>
              <w:ind w:firstLine="283"/>
              <w:jc w:val="both"/>
            </w:pPr>
            <w:r>
              <w:rPr>
                <w:sz w:val="20"/>
              </w:rPr>
              <w:t xml:space="preserve">выбирать светосигнальные приборы;</w:t>
            </w:r>
          </w:p>
          <w:p>
            <w:pPr>
              <w:pStyle w:val="0"/>
              <w:ind w:firstLine="283"/>
              <w:jc w:val="both"/>
            </w:pPr>
            <w:r>
              <w:rPr>
                <w:sz w:val="20"/>
              </w:rPr>
              <w:t xml:space="preserve">выбирать светоотражающие покрытия и способы нанесения на навигационное оборудование;</w:t>
            </w:r>
          </w:p>
          <w:p>
            <w:pPr>
              <w:pStyle w:val="0"/>
              <w:jc w:val="both"/>
            </w:pPr>
            <w:r>
              <w:rPr>
                <w:sz w:val="20"/>
              </w:rPr>
              <w:t xml:space="preserve">иметь практический опыт в:</w:t>
            </w:r>
          </w:p>
          <w:p>
            <w:pPr>
              <w:pStyle w:val="0"/>
              <w:ind w:firstLine="283"/>
              <w:jc w:val="both"/>
            </w:pPr>
            <w:r>
              <w:rPr>
                <w:sz w:val="20"/>
              </w:rPr>
              <w:t xml:space="preserve">пользовании техническими инструкциями, наставлениями и технологическими картами;</w:t>
            </w:r>
          </w:p>
          <w:p>
            <w:pPr>
              <w:pStyle w:val="0"/>
              <w:ind w:firstLine="283"/>
              <w:jc w:val="both"/>
            </w:pPr>
            <w:r>
              <w:rPr>
                <w:sz w:val="20"/>
              </w:rPr>
              <w:t xml:space="preserve">эксплуатации рабочих устройств и оборудования земснарядов;</w:t>
            </w:r>
          </w:p>
          <w:p>
            <w:pPr>
              <w:pStyle w:val="0"/>
              <w:ind w:firstLine="283"/>
              <w:jc w:val="both"/>
            </w:pPr>
            <w:r>
              <w:rPr>
                <w:sz w:val="20"/>
              </w:rPr>
              <w:t xml:space="preserve">выполнении производственных операций;</w:t>
            </w:r>
          </w:p>
          <w:p>
            <w:pPr>
              <w:pStyle w:val="0"/>
              <w:ind w:firstLine="283"/>
              <w:jc w:val="both"/>
            </w:pPr>
            <w:r>
              <w:rPr>
                <w:sz w:val="20"/>
              </w:rPr>
              <w:t xml:space="preserve">работе со средствами навигационного оборудования и светосигнальными приборами навигационного оборудования.</w:t>
            </w:r>
          </w:p>
        </w:tc>
      </w:tr>
      <w:tr>
        <w:tc>
          <w:tcPr>
            <w:tcW w:w="2267" w:type="dxa"/>
          </w:tcPr>
          <w:p>
            <w:pPr>
              <w:pStyle w:val="0"/>
            </w:pPr>
            <w:r>
              <w:rPr>
                <w:sz w:val="20"/>
              </w:rPr>
              <w:t xml:space="preserve">Эксплуатация и обслуживание судовых энергетических установок и вспомогательных механизмов</w:t>
            </w:r>
          </w:p>
        </w:tc>
        <w:tc>
          <w:tcPr>
            <w:tcW w:w="6803" w:type="dxa"/>
          </w:tcPr>
          <w:p>
            <w:pPr>
              <w:pStyle w:val="0"/>
            </w:pPr>
            <w:r>
              <w:rPr>
                <w:sz w:val="20"/>
              </w:rPr>
              <w:t xml:space="preserve">знать:</w:t>
            </w:r>
          </w:p>
          <w:p>
            <w:pPr>
              <w:pStyle w:val="0"/>
              <w:ind w:firstLine="283"/>
              <w:jc w:val="both"/>
            </w:pPr>
            <w:r>
              <w:rPr>
                <w:sz w:val="20"/>
              </w:rPr>
              <w:t xml:space="preserve">представления об ресурсо- и энергосберегающих технологиях;</w:t>
            </w:r>
          </w:p>
          <w:p>
            <w:pPr>
              <w:pStyle w:val="0"/>
              <w:ind w:firstLine="283"/>
              <w:jc w:val="both"/>
            </w:pPr>
            <w:r>
              <w:rPr>
                <w:sz w:val="20"/>
              </w:rPr>
              <w:t xml:space="preserve">конструктивные особенности дизелей, установленных на земснарядах, их классификацию и маркировку;</w:t>
            </w:r>
          </w:p>
          <w:p>
            <w:pPr>
              <w:pStyle w:val="0"/>
              <w:ind w:firstLine="283"/>
              <w:jc w:val="both"/>
            </w:pPr>
            <w:r>
              <w:rPr>
                <w:sz w:val="20"/>
              </w:rPr>
              <w:t xml:space="preserve">системы газораспределения, наддува, охлаждения, смазки, подачи топлива;</w:t>
            </w:r>
          </w:p>
          <w:p>
            <w:pPr>
              <w:pStyle w:val="0"/>
              <w:ind w:firstLine="283"/>
              <w:jc w:val="both"/>
            </w:pPr>
            <w:r>
              <w:rPr>
                <w:sz w:val="20"/>
              </w:rPr>
              <w:t xml:space="preserve">правила технической эксплуатации дизелей и правила Российского Речного Регистра;</w:t>
            </w:r>
          </w:p>
          <w:p>
            <w:pPr>
              <w:pStyle w:val="0"/>
              <w:ind w:firstLine="283"/>
              <w:jc w:val="both"/>
            </w:pPr>
            <w:r>
              <w:rPr>
                <w:sz w:val="20"/>
              </w:rPr>
              <w:t xml:space="preserve">правила ведения технической документации;</w:t>
            </w:r>
          </w:p>
          <w:p>
            <w:pPr>
              <w:pStyle w:val="0"/>
              <w:ind w:firstLine="283"/>
              <w:jc w:val="both"/>
            </w:pPr>
            <w:r>
              <w:rPr>
                <w:sz w:val="20"/>
              </w:rPr>
              <w:t xml:space="preserve">основные виды износа и повреждений корпуса судна, энергетического оборудования и судовых вспомогательных механизмов;</w:t>
            </w:r>
          </w:p>
          <w:p>
            <w:pPr>
              <w:pStyle w:val="0"/>
              <w:ind w:firstLine="283"/>
              <w:jc w:val="both"/>
            </w:pPr>
            <w:r>
              <w:rPr>
                <w:sz w:val="20"/>
              </w:rPr>
              <w:t xml:space="preserve">порядок составления технической документации на судоремонт и выполнения ремонтных и монтажных работ на судне;</w:t>
            </w:r>
          </w:p>
          <w:p>
            <w:pPr>
              <w:pStyle w:val="0"/>
              <w:ind w:firstLine="283"/>
              <w:jc w:val="both"/>
            </w:pPr>
            <w:r>
              <w:rPr>
                <w:sz w:val="20"/>
              </w:rPr>
              <w:t xml:space="preserve">теоретические основы организации и технологии судоремонта;</w:t>
            </w:r>
          </w:p>
          <w:p>
            <w:pPr>
              <w:pStyle w:val="0"/>
              <w:ind w:firstLine="283"/>
              <w:jc w:val="both"/>
            </w:pPr>
            <w:r>
              <w:rPr>
                <w:sz w:val="20"/>
              </w:rPr>
              <w:t xml:space="preserve">методы дефектации при судоремонте;</w:t>
            </w:r>
          </w:p>
          <w:p>
            <w:pPr>
              <w:pStyle w:val="0"/>
              <w:ind w:firstLine="283"/>
              <w:jc w:val="both"/>
            </w:pPr>
            <w:r>
              <w:rPr>
                <w:sz w:val="20"/>
              </w:rPr>
              <w:t xml:space="preserve">методы ремонта и повышения износостойкости корпусных конструкций и деталей судовых технических средств, корпуса судна, надстроек и оборудования судна, судовых устройств, судовых систем, судового котлоагрегата двигателя;</w:t>
            </w:r>
          </w:p>
          <w:p>
            <w:pPr>
              <w:pStyle w:val="0"/>
              <w:ind w:firstLine="283"/>
              <w:jc w:val="both"/>
            </w:pPr>
            <w:r>
              <w:rPr>
                <w:sz w:val="20"/>
              </w:rPr>
              <w:t xml:space="preserve">методы сборки, монтажа и испытаний дизелей;</w:t>
            </w:r>
          </w:p>
          <w:p>
            <w:pPr>
              <w:pStyle w:val="0"/>
              <w:ind w:firstLine="283"/>
              <w:jc w:val="both"/>
            </w:pPr>
            <w:r>
              <w:rPr>
                <w:sz w:val="20"/>
              </w:rPr>
              <w:t xml:space="preserve">методы ремонта валопровода и двигателей, вспомогательных механизмов;</w:t>
            </w:r>
          </w:p>
          <w:p>
            <w:pPr>
              <w:pStyle w:val="0"/>
              <w:ind w:firstLine="283"/>
              <w:jc w:val="both"/>
            </w:pPr>
            <w:r>
              <w:rPr>
                <w:sz w:val="20"/>
              </w:rPr>
              <w:t xml:space="preserve">охрану труда при судоремонте;</w:t>
            </w:r>
          </w:p>
          <w:p>
            <w:pPr>
              <w:pStyle w:val="0"/>
              <w:ind w:firstLine="283"/>
              <w:jc w:val="both"/>
            </w:pPr>
            <w:r>
              <w:rPr>
                <w:sz w:val="20"/>
              </w:rPr>
              <w:t xml:space="preserve">виды электрооборудования и автоматики земснарядов;</w:t>
            </w:r>
          </w:p>
          <w:p>
            <w:pPr>
              <w:pStyle w:val="0"/>
              <w:ind w:firstLine="283"/>
              <w:jc w:val="both"/>
            </w:pPr>
            <w:r>
              <w:rPr>
                <w:sz w:val="20"/>
              </w:rPr>
              <w:t xml:space="preserve">правила эксплуатации источников электроэнергии на земснарядах;</w:t>
            </w:r>
          </w:p>
          <w:p>
            <w:pPr>
              <w:pStyle w:val="0"/>
              <w:ind w:firstLine="283"/>
              <w:jc w:val="both"/>
            </w:pPr>
            <w:r>
              <w:rPr>
                <w:sz w:val="20"/>
              </w:rPr>
              <w:t xml:space="preserve">принципы работы электрооборудования в ручном и автоматическом режимах;</w:t>
            </w:r>
          </w:p>
          <w:p>
            <w:pPr>
              <w:pStyle w:val="0"/>
              <w:ind w:firstLine="283"/>
              <w:jc w:val="both"/>
            </w:pPr>
            <w:r>
              <w:rPr>
                <w:sz w:val="20"/>
              </w:rPr>
              <w:t xml:space="preserve">порядок составления технической документации на судоремонт и выполнения ремонтных и монтажных работ на судне;</w:t>
            </w:r>
          </w:p>
          <w:p>
            <w:pPr>
              <w:pStyle w:val="0"/>
              <w:jc w:val="both"/>
            </w:pPr>
            <w:r>
              <w:rPr>
                <w:sz w:val="20"/>
              </w:rPr>
              <w:t xml:space="preserve">уметь:</w:t>
            </w:r>
          </w:p>
          <w:p>
            <w:pPr>
              <w:pStyle w:val="0"/>
              <w:ind w:firstLine="283"/>
              <w:jc w:val="both"/>
            </w:pPr>
            <w:r>
              <w:rPr>
                <w:sz w:val="20"/>
              </w:rPr>
              <w:t xml:space="preserve">эксплуатировать главные и вспомогательные двигатели;</w:t>
            </w:r>
          </w:p>
          <w:p>
            <w:pPr>
              <w:pStyle w:val="0"/>
              <w:ind w:firstLine="283"/>
              <w:jc w:val="both"/>
            </w:pPr>
            <w:r>
              <w:rPr>
                <w:sz w:val="20"/>
              </w:rPr>
              <w:t xml:space="preserve">эксплуатировать судовые устройства и механизмы;</w:t>
            </w:r>
          </w:p>
          <w:p>
            <w:pPr>
              <w:pStyle w:val="0"/>
              <w:ind w:firstLine="283"/>
              <w:jc w:val="both"/>
            </w:pPr>
            <w:r>
              <w:rPr>
                <w:sz w:val="20"/>
              </w:rPr>
              <w:t xml:space="preserve">обслуживать дизельную энергетическую установку на всех режимах;</w:t>
            </w:r>
          </w:p>
          <w:p>
            <w:pPr>
              <w:pStyle w:val="0"/>
              <w:ind w:firstLine="283"/>
              <w:jc w:val="both"/>
            </w:pPr>
            <w:r>
              <w:rPr>
                <w:sz w:val="20"/>
              </w:rPr>
              <w:t xml:space="preserve">устранять неполадки в работе систем и устройств;</w:t>
            </w:r>
          </w:p>
          <w:p>
            <w:pPr>
              <w:pStyle w:val="0"/>
              <w:ind w:firstLine="283"/>
              <w:jc w:val="both"/>
            </w:pPr>
            <w:r>
              <w:rPr>
                <w:sz w:val="20"/>
              </w:rPr>
              <w:t xml:space="preserve">читать принципиальные схемы управления электродвигателями основных механизмов;</w:t>
            </w:r>
          </w:p>
          <w:p>
            <w:pPr>
              <w:pStyle w:val="0"/>
              <w:ind w:firstLine="283"/>
              <w:jc w:val="both"/>
            </w:pPr>
            <w:r>
              <w:rPr>
                <w:sz w:val="20"/>
              </w:rPr>
              <w:t xml:space="preserve">осуществлять подготовку к пуску, пуск, регулирование заданных режимов, обслуживание во время работы основных видов электрооборудования земснарядов;</w:t>
            </w:r>
          </w:p>
          <w:p>
            <w:pPr>
              <w:pStyle w:val="0"/>
              <w:ind w:firstLine="283"/>
              <w:jc w:val="both"/>
            </w:pPr>
            <w:r>
              <w:rPr>
                <w:sz w:val="20"/>
              </w:rPr>
              <w:t xml:space="preserve">безопасно проводить судовые работы;</w:t>
            </w:r>
          </w:p>
          <w:p>
            <w:pPr>
              <w:pStyle w:val="0"/>
              <w:ind w:firstLine="283"/>
              <w:jc w:val="both"/>
            </w:pPr>
            <w:r>
              <w:rPr>
                <w:sz w:val="20"/>
              </w:rPr>
              <w:t xml:space="preserve">выполнять ремонт главных и вспомогательных механизмов;</w:t>
            </w:r>
          </w:p>
          <w:p>
            <w:pPr>
              <w:pStyle w:val="0"/>
              <w:ind w:firstLine="283"/>
              <w:jc w:val="both"/>
            </w:pPr>
            <w:r>
              <w:rPr>
                <w:sz w:val="20"/>
              </w:rPr>
              <w:t xml:space="preserve">использовать основной мерительный инструмент для дефектации и контроля;</w:t>
            </w:r>
          </w:p>
          <w:p>
            <w:pPr>
              <w:pStyle w:val="0"/>
              <w:ind w:firstLine="283"/>
              <w:jc w:val="both"/>
            </w:pPr>
            <w:r>
              <w:rPr>
                <w:sz w:val="20"/>
              </w:rPr>
              <w:t xml:space="preserve">центровать валопровод по фланцам, устранять изломы и смещения;</w:t>
            </w:r>
          </w:p>
          <w:p>
            <w:pPr>
              <w:pStyle w:val="0"/>
              <w:jc w:val="both"/>
            </w:pPr>
            <w:r>
              <w:rPr>
                <w:sz w:val="20"/>
              </w:rPr>
              <w:t xml:space="preserve">иметь практический опыт в:</w:t>
            </w:r>
          </w:p>
          <w:p>
            <w:pPr>
              <w:pStyle w:val="0"/>
              <w:ind w:firstLine="283"/>
              <w:jc w:val="both"/>
            </w:pPr>
            <w:r>
              <w:rPr>
                <w:sz w:val="20"/>
              </w:rPr>
              <w:t xml:space="preserve">обслуживании и эксплуатации главных и вспомогательных механизмов;</w:t>
            </w:r>
          </w:p>
          <w:p>
            <w:pPr>
              <w:pStyle w:val="0"/>
              <w:ind w:firstLine="283"/>
              <w:jc w:val="both"/>
            </w:pPr>
            <w:r>
              <w:rPr>
                <w:sz w:val="20"/>
              </w:rPr>
              <w:t xml:space="preserve">обслуживании и эксплуатации основных видов электрооборудования земснарядов;</w:t>
            </w:r>
          </w:p>
          <w:p>
            <w:pPr>
              <w:pStyle w:val="0"/>
              <w:ind w:firstLine="283"/>
              <w:jc w:val="both"/>
            </w:pPr>
            <w:r>
              <w:rPr>
                <w:sz w:val="20"/>
              </w:rPr>
              <w:t xml:space="preserve">ведении ремонтных работ систем и устройств.</w:t>
            </w:r>
          </w:p>
        </w:tc>
      </w:tr>
      <w:tr>
        <w:tc>
          <w:tcPr>
            <w:tcW w:w="2267" w:type="dxa"/>
          </w:tcPr>
          <w:p>
            <w:pPr>
              <w:pStyle w:val="0"/>
            </w:pPr>
            <w:r>
              <w:rPr>
                <w:sz w:val="20"/>
              </w:rPr>
              <w:t xml:space="preserve">Проектно-изыскательные работы на внутренних водных путях</w:t>
            </w:r>
          </w:p>
        </w:tc>
        <w:tc>
          <w:tcPr>
            <w:tcW w:w="6803" w:type="dxa"/>
          </w:tcPr>
          <w:p>
            <w:pPr>
              <w:pStyle w:val="0"/>
            </w:pPr>
            <w:r>
              <w:rPr>
                <w:sz w:val="20"/>
              </w:rPr>
              <w:t xml:space="preserve">знать:</w:t>
            </w:r>
          </w:p>
          <w:p>
            <w:pPr>
              <w:pStyle w:val="0"/>
              <w:ind w:firstLine="283"/>
              <w:jc w:val="both"/>
            </w:pPr>
            <w:r>
              <w:rPr>
                <w:sz w:val="20"/>
              </w:rPr>
              <w:t xml:space="preserve">основные научно-технические проблемы и перспективы развития внутренних водных путей;</w:t>
            </w:r>
          </w:p>
          <w:p>
            <w:pPr>
              <w:pStyle w:val="0"/>
              <w:ind w:firstLine="283"/>
              <w:jc w:val="both"/>
            </w:pPr>
            <w:r>
              <w:rPr>
                <w:sz w:val="20"/>
              </w:rPr>
              <w:t xml:space="preserve">применение спутниковых систем на водных изысканиях (автоматизированные промерные комплексы);</w:t>
            </w:r>
          </w:p>
          <w:p>
            <w:pPr>
              <w:pStyle w:val="0"/>
              <w:ind w:firstLine="283"/>
              <w:jc w:val="both"/>
            </w:pPr>
            <w:r>
              <w:rPr>
                <w:sz w:val="20"/>
              </w:rPr>
              <w:t xml:space="preserve">режимы движения воды и их влияние на деформацию русла;</w:t>
            </w:r>
          </w:p>
          <w:p>
            <w:pPr>
              <w:pStyle w:val="0"/>
              <w:ind w:firstLine="283"/>
              <w:jc w:val="both"/>
            </w:pPr>
            <w:r>
              <w:rPr>
                <w:sz w:val="20"/>
              </w:rPr>
              <w:t xml:space="preserve">требования к судоходным прорезям и отвалам грунта;</w:t>
            </w:r>
          </w:p>
          <w:p>
            <w:pPr>
              <w:pStyle w:val="0"/>
              <w:ind w:firstLine="283"/>
              <w:jc w:val="both"/>
            </w:pPr>
            <w:r>
              <w:rPr>
                <w:sz w:val="20"/>
              </w:rPr>
              <w:t xml:space="preserve">выправительные работы на реках;</w:t>
            </w:r>
          </w:p>
          <w:p>
            <w:pPr>
              <w:pStyle w:val="0"/>
              <w:ind w:firstLine="283"/>
              <w:jc w:val="both"/>
            </w:pPr>
            <w:r>
              <w:rPr>
                <w:sz w:val="20"/>
              </w:rPr>
              <w:t xml:space="preserve">методы улучшения судоходных условий;</w:t>
            </w:r>
          </w:p>
          <w:p>
            <w:pPr>
              <w:pStyle w:val="0"/>
              <w:ind w:firstLine="283"/>
              <w:jc w:val="both"/>
            </w:pPr>
            <w:r>
              <w:rPr>
                <w:sz w:val="20"/>
              </w:rPr>
              <w:t xml:space="preserve">виды путевых работ;</w:t>
            </w:r>
          </w:p>
          <w:p>
            <w:pPr>
              <w:pStyle w:val="0"/>
              <w:ind w:firstLine="283"/>
              <w:jc w:val="both"/>
            </w:pPr>
            <w:r>
              <w:rPr>
                <w:sz w:val="20"/>
              </w:rPr>
              <w:t xml:space="preserve">состав проекта путевых работ;</w:t>
            </w:r>
          </w:p>
          <w:p>
            <w:pPr>
              <w:pStyle w:val="0"/>
              <w:ind w:firstLine="283"/>
              <w:jc w:val="both"/>
            </w:pPr>
            <w:r>
              <w:rPr>
                <w:sz w:val="20"/>
              </w:rPr>
              <w:t xml:space="preserve">виды выправительных сооружений;</w:t>
            </w:r>
          </w:p>
          <w:p>
            <w:pPr>
              <w:pStyle w:val="0"/>
              <w:ind w:firstLine="283"/>
              <w:jc w:val="both"/>
            </w:pPr>
            <w:r>
              <w:rPr>
                <w:sz w:val="20"/>
              </w:rPr>
              <w:t xml:space="preserve">методы определения оптимального режима работы грунтового насоса;</w:t>
            </w:r>
          </w:p>
          <w:p>
            <w:pPr>
              <w:pStyle w:val="0"/>
              <w:ind w:firstLine="283"/>
              <w:jc w:val="both"/>
            </w:pPr>
            <w:r>
              <w:rPr>
                <w:sz w:val="20"/>
              </w:rPr>
              <w:t xml:space="preserve">правила эксплуатации и поверки основных гидрометрических и геодезических приборов;</w:t>
            </w:r>
          </w:p>
          <w:p>
            <w:pPr>
              <w:pStyle w:val="0"/>
              <w:ind w:firstLine="283"/>
              <w:jc w:val="both"/>
            </w:pPr>
            <w:r>
              <w:rPr>
                <w:sz w:val="20"/>
              </w:rPr>
              <w:t xml:space="preserve">порядок выполнения русловых съемок;</w:t>
            </w:r>
          </w:p>
          <w:p>
            <w:pPr>
              <w:pStyle w:val="0"/>
              <w:jc w:val="both"/>
            </w:pPr>
            <w:r>
              <w:rPr>
                <w:sz w:val="20"/>
              </w:rPr>
              <w:t xml:space="preserve">уметь:</w:t>
            </w:r>
          </w:p>
          <w:p>
            <w:pPr>
              <w:pStyle w:val="0"/>
              <w:ind w:firstLine="283"/>
              <w:jc w:val="both"/>
            </w:pPr>
            <w:r>
              <w:rPr>
                <w:sz w:val="20"/>
              </w:rPr>
              <w:t xml:space="preserve">выполнять поверки основных гидрометрических и геодезических приборов;</w:t>
            </w:r>
          </w:p>
          <w:p>
            <w:pPr>
              <w:pStyle w:val="0"/>
              <w:ind w:firstLine="283"/>
              <w:jc w:val="both"/>
            </w:pPr>
            <w:r>
              <w:rPr>
                <w:sz w:val="20"/>
              </w:rPr>
              <w:t xml:space="preserve">производить разбивочные работы на местности;</w:t>
            </w:r>
          </w:p>
          <w:p>
            <w:pPr>
              <w:pStyle w:val="0"/>
              <w:ind w:firstLine="283"/>
              <w:jc w:val="both"/>
            </w:pPr>
            <w:r>
              <w:rPr>
                <w:sz w:val="20"/>
              </w:rPr>
              <w:t xml:space="preserve">выполнять водомерные наблюдения;</w:t>
            </w:r>
          </w:p>
          <w:p>
            <w:pPr>
              <w:pStyle w:val="0"/>
              <w:ind w:firstLine="283"/>
              <w:jc w:val="both"/>
            </w:pPr>
            <w:r>
              <w:rPr>
                <w:sz w:val="20"/>
              </w:rPr>
              <w:t xml:space="preserve">уметь определять местоположение судна с использованием системы спутниковой навигации;</w:t>
            </w:r>
          </w:p>
          <w:p>
            <w:pPr>
              <w:pStyle w:val="0"/>
              <w:ind w:firstLine="283"/>
              <w:jc w:val="both"/>
            </w:pPr>
            <w:r>
              <w:rPr>
                <w:sz w:val="20"/>
              </w:rPr>
              <w:t xml:space="preserve">составлять укрупненные планы землечерпательных прорезей и вычислять объем грунта на прорези;</w:t>
            </w:r>
          </w:p>
          <w:p>
            <w:pPr>
              <w:pStyle w:val="0"/>
              <w:ind w:firstLine="283"/>
              <w:jc w:val="both"/>
            </w:pPr>
            <w:r>
              <w:rPr>
                <w:sz w:val="20"/>
              </w:rPr>
              <w:t xml:space="preserve">определять расход воды в реке различными способами;</w:t>
            </w:r>
          </w:p>
          <w:p>
            <w:pPr>
              <w:pStyle w:val="0"/>
              <w:ind w:firstLine="283"/>
              <w:jc w:val="both"/>
            </w:pPr>
            <w:r>
              <w:rPr>
                <w:sz w:val="20"/>
              </w:rPr>
              <w:t xml:space="preserve">строить графики колебаний уровней воды в реке;</w:t>
            </w:r>
          </w:p>
          <w:p>
            <w:pPr>
              <w:pStyle w:val="0"/>
              <w:ind w:firstLine="283"/>
              <w:jc w:val="both"/>
            </w:pPr>
            <w:r>
              <w:rPr>
                <w:sz w:val="20"/>
              </w:rPr>
              <w:t xml:space="preserve">трассировать эксплуатационные и капитальные землечерпательные прорези;</w:t>
            </w:r>
          </w:p>
          <w:p>
            <w:pPr>
              <w:pStyle w:val="0"/>
              <w:ind w:firstLine="283"/>
              <w:jc w:val="both"/>
            </w:pPr>
            <w:r>
              <w:rPr>
                <w:sz w:val="20"/>
              </w:rPr>
              <w:t xml:space="preserve">составлять наряд-задание на землечерпательные работы;</w:t>
            </w:r>
          </w:p>
          <w:p>
            <w:pPr>
              <w:pStyle w:val="0"/>
              <w:jc w:val="both"/>
            </w:pPr>
            <w:r>
              <w:rPr>
                <w:sz w:val="20"/>
              </w:rPr>
              <w:t xml:space="preserve">иметь практический опыт в:</w:t>
            </w:r>
          </w:p>
          <w:p>
            <w:pPr>
              <w:pStyle w:val="0"/>
              <w:ind w:firstLine="283"/>
              <w:jc w:val="both"/>
            </w:pPr>
            <w:r>
              <w:rPr>
                <w:sz w:val="20"/>
              </w:rPr>
              <w:t xml:space="preserve">проведении изысканий на водных объектах;</w:t>
            </w:r>
          </w:p>
          <w:p>
            <w:pPr>
              <w:pStyle w:val="0"/>
              <w:ind w:firstLine="283"/>
              <w:jc w:val="both"/>
            </w:pPr>
            <w:r>
              <w:rPr>
                <w:sz w:val="20"/>
              </w:rPr>
              <w:t xml:space="preserve">составлении планов землечерпательных работ;</w:t>
            </w:r>
          </w:p>
          <w:p>
            <w:pPr>
              <w:pStyle w:val="0"/>
              <w:ind w:firstLine="283"/>
              <w:jc w:val="both"/>
            </w:pPr>
            <w:r>
              <w:rPr>
                <w:sz w:val="20"/>
              </w:rPr>
              <w:t xml:space="preserve">ведении расчетов расходов и уровней воды в водоеме;</w:t>
            </w:r>
          </w:p>
          <w:p>
            <w:pPr>
              <w:pStyle w:val="0"/>
              <w:ind w:firstLine="283"/>
              <w:jc w:val="both"/>
            </w:pPr>
            <w:r>
              <w:rPr>
                <w:sz w:val="20"/>
              </w:rPr>
              <w:t xml:space="preserve">работе с основными гидрометрическими и геодезическими приборами;</w:t>
            </w:r>
          </w:p>
          <w:p>
            <w:pPr>
              <w:pStyle w:val="0"/>
              <w:ind w:firstLine="283"/>
              <w:jc w:val="both"/>
            </w:pPr>
            <w:r>
              <w:rPr>
                <w:sz w:val="20"/>
              </w:rPr>
              <w:t xml:space="preserve">производстве разбивочных работ;</w:t>
            </w:r>
          </w:p>
          <w:p>
            <w:pPr>
              <w:pStyle w:val="0"/>
              <w:ind w:firstLine="283"/>
              <w:jc w:val="both"/>
            </w:pPr>
            <w:r>
              <w:rPr>
                <w:sz w:val="20"/>
              </w:rPr>
              <w:t xml:space="preserve">подготовке и ведении землечерпательных работ.</w:t>
            </w:r>
          </w:p>
        </w:tc>
      </w:tr>
      <w:tr>
        <w:tc>
          <w:tcPr>
            <w:tcW w:w="2267" w:type="dxa"/>
          </w:tcPr>
          <w:p>
            <w:pPr>
              <w:pStyle w:val="0"/>
              <w:jc w:val="both"/>
            </w:pPr>
            <w:r>
              <w:rPr>
                <w:sz w:val="20"/>
              </w:rPr>
              <w:t xml:space="preserve">Обеспечение безопасности плавания</w:t>
            </w:r>
          </w:p>
        </w:tc>
        <w:tc>
          <w:tcPr>
            <w:tcW w:w="6803" w:type="dxa"/>
          </w:tcPr>
          <w:p>
            <w:pPr>
              <w:pStyle w:val="0"/>
            </w:pPr>
            <w:r>
              <w:rPr>
                <w:sz w:val="20"/>
              </w:rPr>
              <w:t xml:space="preserve">знать:</w:t>
            </w:r>
          </w:p>
          <w:p>
            <w:pPr>
              <w:pStyle w:val="0"/>
              <w:ind w:firstLine="283"/>
              <w:jc w:val="both"/>
            </w:pPr>
            <w:r>
              <w:rPr>
                <w:sz w:val="20"/>
              </w:rPr>
              <w:t xml:space="preserve">нормативные правовые акты в области безопасности плавания и обеспечения транспортной безопасности;</w:t>
            </w:r>
          </w:p>
          <w:p>
            <w:pPr>
              <w:pStyle w:val="0"/>
              <w:ind w:firstLine="283"/>
              <w:jc w:val="both"/>
            </w:pPr>
            <w:r>
              <w:rPr>
                <w:sz w:val="20"/>
              </w:rPr>
              <w:t xml:space="preserve">расписание по тревогам, виды и сигналы тревог;</w:t>
            </w:r>
          </w:p>
          <w:p>
            <w:pPr>
              <w:pStyle w:val="0"/>
              <w:ind w:firstLine="283"/>
              <w:jc w:val="both"/>
            </w:pPr>
            <w:r>
              <w:rPr>
                <w:sz w:val="20"/>
              </w:rPr>
              <w:t xml:space="preserve">организацию проведения тревог;</w:t>
            </w:r>
          </w:p>
          <w:p>
            <w:pPr>
              <w:pStyle w:val="0"/>
              <w:ind w:firstLine="283"/>
              <w:jc w:val="both"/>
            </w:pPr>
            <w:r>
              <w:rPr>
                <w:sz w:val="20"/>
              </w:rPr>
              <w:t xml:space="preserve">порядок действий при авариях;</w:t>
            </w:r>
          </w:p>
          <w:p>
            <w:pPr>
              <w:pStyle w:val="0"/>
              <w:ind w:firstLine="283"/>
              <w:jc w:val="both"/>
            </w:pPr>
            <w:r>
              <w:rPr>
                <w:sz w:val="20"/>
              </w:rPr>
              <w:t xml:space="preserve">мероприятия по обеспечению противопожарной безопасности на судне;</w:t>
            </w:r>
          </w:p>
          <w:p>
            <w:pPr>
              <w:pStyle w:val="0"/>
              <w:ind w:firstLine="283"/>
              <w:jc w:val="both"/>
            </w:pPr>
            <w:r>
              <w:rPr>
                <w:sz w:val="20"/>
              </w:rPr>
              <w:t xml:space="preserve">виды и химическую природу пожара;</w:t>
            </w:r>
          </w:p>
          <w:p>
            <w:pPr>
              <w:pStyle w:val="0"/>
              <w:ind w:firstLine="283"/>
              <w:jc w:val="both"/>
            </w:pPr>
            <w:r>
              <w:rPr>
                <w:sz w:val="20"/>
              </w:rPr>
              <w:t xml:space="preserve">виды средств и системы пожаротушения на судне;</w:t>
            </w:r>
          </w:p>
          <w:p>
            <w:pPr>
              <w:pStyle w:val="0"/>
              <w:ind w:firstLine="283"/>
              <w:jc w:val="both"/>
            </w:pPr>
            <w:r>
              <w:rPr>
                <w:sz w:val="20"/>
              </w:rPr>
              <w:t xml:space="preserve">особенности тушения пожаров в различных судовых помещениях;</w:t>
            </w:r>
          </w:p>
          <w:p>
            <w:pPr>
              <w:pStyle w:val="0"/>
              <w:ind w:firstLine="283"/>
              <w:jc w:val="both"/>
            </w:pPr>
            <w:r>
              <w:rPr>
                <w:sz w:val="20"/>
              </w:rPr>
              <w:t xml:space="preserve">виды средств индивидуальной защиты;</w:t>
            </w:r>
          </w:p>
          <w:p>
            <w:pPr>
              <w:pStyle w:val="0"/>
              <w:ind w:firstLine="283"/>
              <w:jc w:val="both"/>
            </w:pPr>
            <w:r>
              <w:rPr>
                <w:sz w:val="20"/>
              </w:rPr>
              <w:t xml:space="preserve">мероприятия по обеспечению непотопляемости судна;</w:t>
            </w:r>
          </w:p>
          <w:p>
            <w:pPr>
              <w:pStyle w:val="0"/>
              <w:ind w:firstLine="283"/>
              <w:jc w:val="both"/>
            </w:pPr>
            <w:r>
              <w:rPr>
                <w:sz w:val="20"/>
              </w:rPr>
              <w:t xml:space="preserve">методы восстановления остойчивости и спрямления аварийного судна;</w:t>
            </w:r>
          </w:p>
          <w:p>
            <w:pPr>
              <w:pStyle w:val="0"/>
              <w:ind w:firstLine="283"/>
              <w:jc w:val="both"/>
            </w:pPr>
            <w:r>
              <w:rPr>
                <w:sz w:val="20"/>
              </w:rPr>
              <w:t xml:space="preserve">виды и способы подачи сигналов бедствия;</w:t>
            </w:r>
          </w:p>
          <w:p>
            <w:pPr>
              <w:pStyle w:val="0"/>
              <w:ind w:firstLine="283"/>
              <w:jc w:val="both"/>
            </w:pPr>
            <w:r>
              <w:rPr>
                <w:sz w:val="20"/>
              </w:rPr>
              <w:t xml:space="preserve">способы выживания на воде;</w:t>
            </w:r>
          </w:p>
          <w:p>
            <w:pPr>
              <w:pStyle w:val="0"/>
              <w:ind w:firstLine="283"/>
              <w:jc w:val="both"/>
            </w:pPr>
            <w:r>
              <w:rPr>
                <w:sz w:val="20"/>
              </w:rPr>
              <w:t xml:space="preserve">виды коллективных и индивидуальных спасательных средств и их снабжения;</w:t>
            </w:r>
          </w:p>
          <w:p>
            <w:pPr>
              <w:pStyle w:val="0"/>
              <w:ind w:firstLine="283"/>
              <w:jc w:val="both"/>
            </w:pPr>
            <w:r>
              <w:rPr>
                <w:sz w:val="20"/>
              </w:rPr>
              <w:t xml:space="preserve">устройства спуска и подъема спасательных средств;</w:t>
            </w:r>
          </w:p>
          <w:p>
            <w:pPr>
              <w:pStyle w:val="0"/>
              <w:ind w:firstLine="283"/>
              <w:jc w:val="both"/>
            </w:pPr>
            <w:r>
              <w:rPr>
                <w:sz w:val="20"/>
              </w:rPr>
              <w:t xml:space="preserve">порядок действий при поиске и спасании;</w:t>
            </w:r>
          </w:p>
          <w:p>
            <w:pPr>
              <w:pStyle w:val="0"/>
              <w:ind w:firstLine="283"/>
              <w:jc w:val="both"/>
            </w:pPr>
            <w:r>
              <w:rPr>
                <w:sz w:val="20"/>
              </w:rPr>
              <w:t xml:space="preserve">порядок действий при оказании первой медицинской помощи;</w:t>
            </w:r>
          </w:p>
          <w:p>
            <w:pPr>
              <w:pStyle w:val="0"/>
              <w:ind w:firstLine="283"/>
              <w:jc w:val="both"/>
            </w:pPr>
            <w:r>
              <w:rPr>
                <w:sz w:val="20"/>
              </w:rPr>
              <w:t xml:space="preserve">мероприятия по обеспечению транспортной безопасности;</w:t>
            </w:r>
          </w:p>
          <w:p>
            <w:pPr>
              <w:pStyle w:val="0"/>
              <w:ind w:firstLine="283"/>
              <w:jc w:val="both"/>
            </w:pPr>
            <w:r>
              <w:rPr>
                <w:sz w:val="20"/>
              </w:rPr>
              <w:t xml:space="preserve">комплекс мер по предотвращению загрязнения окружающей среды;</w:t>
            </w:r>
          </w:p>
          <w:p>
            <w:pPr>
              <w:pStyle w:val="0"/>
              <w:jc w:val="both"/>
            </w:pPr>
            <w:r>
              <w:rPr>
                <w:sz w:val="20"/>
              </w:rPr>
              <w:t xml:space="preserve">уметь:</w:t>
            </w:r>
          </w:p>
          <w:p>
            <w:pPr>
              <w:pStyle w:val="0"/>
              <w:ind w:firstLine="283"/>
              <w:jc w:val="both"/>
            </w:pPr>
            <w:r>
              <w:rPr>
                <w:sz w:val="20"/>
              </w:rPr>
              <w:t xml:space="preserve">действовать при различных авариях;</w:t>
            </w:r>
          </w:p>
          <w:p>
            <w:pPr>
              <w:pStyle w:val="0"/>
              <w:ind w:firstLine="283"/>
              <w:jc w:val="both"/>
            </w:pPr>
            <w:r>
              <w:rPr>
                <w:sz w:val="20"/>
              </w:rPr>
              <w:t xml:space="preserve">применять средства и системы пожаротушения;</w:t>
            </w:r>
          </w:p>
          <w:p>
            <w:pPr>
              <w:pStyle w:val="0"/>
              <w:ind w:firstLine="283"/>
              <w:jc w:val="both"/>
            </w:pPr>
            <w:r>
              <w:rPr>
                <w:sz w:val="20"/>
              </w:rPr>
              <w:t xml:space="preserve">применять средства по борьбе с водой;</w:t>
            </w:r>
          </w:p>
          <w:p>
            <w:pPr>
              <w:pStyle w:val="0"/>
              <w:ind w:firstLine="283"/>
              <w:jc w:val="both"/>
            </w:pPr>
            <w:r>
              <w:rPr>
                <w:sz w:val="20"/>
              </w:rPr>
              <w:t xml:space="preserve">пользоваться средствами подачи сигналов аварийно-предупредительной сигнализации в случае происшествия или угрозы происшествия;</w:t>
            </w:r>
          </w:p>
          <w:p>
            <w:pPr>
              <w:pStyle w:val="0"/>
              <w:ind w:firstLine="283"/>
              <w:jc w:val="both"/>
            </w:pPr>
            <w:r>
              <w:rPr>
                <w:sz w:val="20"/>
              </w:rPr>
              <w:t xml:space="preserve">применять меры защиты и безопасности пассажиров и экипажа в аварийных ситуациях;</w:t>
            </w:r>
          </w:p>
          <w:p>
            <w:pPr>
              <w:pStyle w:val="0"/>
              <w:ind w:firstLine="283"/>
              <w:jc w:val="both"/>
            </w:pPr>
            <w:r>
              <w:rPr>
                <w:sz w:val="20"/>
              </w:rPr>
              <w:t xml:space="preserve">производить спуск и подъем спасательных и дежурных шлюпок, спасательных плотов;</w:t>
            </w:r>
          </w:p>
          <w:p>
            <w:pPr>
              <w:pStyle w:val="0"/>
              <w:ind w:firstLine="283"/>
              <w:jc w:val="both"/>
            </w:pPr>
            <w:r>
              <w:rPr>
                <w:sz w:val="20"/>
              </w:rPr>
              <w:t xml:space="preserve">управлять коллективными спасательными средствами;</w:t>
            </w:r>
          </w:p>
          <w:p>
            <w:pPr>
              <w:pStyle w:val="0"/>
              <w:ind w:firstLine="283"/>
              <w:jc w:val="both"/>
            </w:pPr>
            <w:r>
              <w:rPr>
                <w:sz w:val="20"/>
              </w:rPr>
              <w:t xml:space="preserve">устранять последствия различных аварий;</w:t>
            </w:r>
          </w:p>
          <w:p>
            <w:pPr>
              <w:pStyle w:val="0"/>
              <w:ind w:firstLine="283"/>
              <w:jc w:val="both"/>
            </w:pPr>
            <w:r>
              <w:rPr>
                <w:sz w:val="20"/>
              </w:rPr>
              <w:t xml:space="preserve">обеспечивать защищенность судна от актов незаконного вмешательства;</w:t>
            </w:r>
          </w:p>
          <w:p>
            <w:pPr>
              <w:pStyle w:val="0"/>
              <w:ind w:firstLine="283"/>
              <w:jc w:val="both"/>
            </w:pPr>
            <w:r>
              <w:rPr>
                <w:sz w:val="20"/>
              </w:rPr>
              <w:t xml:space="preserve">предотвращать неразрешенный доступ на судно;</w:t>
            </w:r>
          </w:p>
          <w:p>
            <w:pPr>
              <w:pStyle w:val="0"/>
              <w:ind w:firstLine="283"/>
              <w:jc w:val="both"/>
            </w:pPr>
            <w:r>
              <w:rPr>
                <w:sz w:val="20"/>
              </w:rPr>
              <w:t xml:space="preserve">оказывать первую медицинскую помощь, в том числе под руководством квалифицированных специалистов с применением средств связи;</w:t>
            </w:r>
          </w:p>
          <w:p>
            <w:pPr>
              <w:pStyle w:val="0"/>
              <w:jc w:val="both"/>
            </w:pPr>
            <w:r>
              <w:rPr>
                <w:sz w:val="20"/>
              </w:rPr>
              <w:t xml:space="preserve">иметь практический опыт в:</w:t>
            </w:r>
          </w:p>
          <w:p>
            <w:pPr>
              <w:pStyle w:val="0"/>
              <w:ind w:firstLine="283"/>
              <w:jc w:val="both"/>
            </w:pPr>
            <w:r>
              <w:rPr>
                <w:sz w:val="20"/>
              </w:rPr>
              <w:t xml:space="preserve">действиях по тревогам;</w:t>
            </w:r>
          </w:p>
          <w:p>
            <w:pPr>
              <w:pStyle w:val="0"/>
              <w:ind w:firstLine="283"/>
              <w:jc w:val="both"/>
            </w:pPr>
            <w:r>
              <w:rPr>
                <w:sz w:val="20"/>
              </w:rPr>
              <w:t xml:space="preserve">борьбе за живучесть судна;</w:t>
            </w:r>
          </w:p>
          <w:p>
            <w:pPr>
              <w:pStyle w:val="0"/>
              <w:ind w:firstLine="283"/>
              <w:jc w:val="both"/>
            </w:pPr>
            <w:r>
              <w:rPr>
                <w:sz w:val="20"/>
              </w:rPr>
              <w:t xml:space="preserve">организации и выполнении указаний при оставлении судна;</w:t>
            </w:r>
          </w:p>
          <w:p>
            <w:pPr>
              <w:pStyle w:val="0"/>
              <w:ind w:firstLine="283"/>
              <w:jc w:val="both"/>
            </w:pPr>
            <w:r>
              <w:rPr>
                <w:sz w:val="20"/>
              </w:rPr>
              <w:t xml:space="preserve">использовании коллективных и индивидуальных спасательных средств;</w:t>
            </w:r>
          </w:p>
          <w:p>
            <w:pPr>
              <w:pStyle w:val="0"/>
              <w:ind w:firstLine="283"/>
              <w:jc w:val="both"/>
            </w:pPr>
            <w:r>
              <w:rPr>
                <w:sz w:val="20"/>
              </w:rPr>
              <w:t xml:space="preserve">использовании средств индивидуальной защиты;</w:t>
            </w:r>
          </w:p>
          <w:p>
            <w:pPr>
              <w:pStyle w:val="0"/>
              <w:ind w:firstLine="283"/>
              <w:jc w:val="both"/>
            </w:pPr>
            <w:r>
              <w:rPr>
                <w:sz w:val="20"/>
              </w:rPr>
              <w:t xml:space="preserve">действиях при оказании доврачебной помощи.</w:t>
            </w:r>
          </w:p>
        </w:tc>
      </w:tr>
      <w:tr>
        <w:tc>
          <w:tcPr>
            <w:tcW w:w="2267" w:type="dxa"/>
          </w:tcPr>
          <w:p>
            <w:pPr>
              <w:pStyle w:val="0"/>
              <w:jc w:val="both"/>
            </w:pPr>
            <w:r>
              <w:rPr>
                <w:sz w:val="20"/>
              </w:rPr>
              <w:t xml:space="preserve">Управление структурным подразделением</w:t>
            </w:r>
          </w:p>
        </w:tc>
        <w:tc>
          <w:tcPr>
            <w:tcW w:w="6803" w:type="dxa"/>
          </w:tcPr>
          <w:p>
            <w:pPr>
              <w:pStyle w:val="0"/>
            </w:pPr>
            <w:r>
              <w:rPr>
                <w:sz w:val="20"/>
              </w:rPr>
              <w:t xml:space="preserve">знать:</w:t>
            </w:r>
          </w:p>
          <w:p>
            <w:pPr>
              <w:pStyle w:val="0"/>
              <w:ind w:firstLine="283"/>
              <w:jc w:val="both"/>
            </w:pPr>
            <w:r>
              <w:rPr>
                <w:sz w:val="20"/>
              </w:rPr>
              <w:t xml:space="preserve">современные технологии управления подразделением организации;</w:t>
            </w:r>
          </w:p>
          <w:p>
            <w:pPr>
              <w:pStyle w:val="0"/>
              <w:ind w:firstLine="283"/>
              <w:jc w:val="both"/>
            </w:pPr>
            <w:r>
              <w:rPr>
                <w:sz w:val="20"/>
              </w:rPr>
              <w:t xml:space="preserve">основы организации и планирования деятельности подразделения;</w:t>
            </w:r>
          </w:p>
          <w:p>
            <w:pPr>
              <w:pStyle w:val="0"/>
              <w:ind w:firstLine="283"/>
              <w:jc w:val="both"/>
            </w:pPr>
            <w:r>
              <w:rPr>
                <w:sz w:val="20"/>
              </w:rPr>
              <w:t xml:space="preserve">принципы, формы и методы организации производственного и технологического процессов на производстве;</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основы конфликтологии;</w:t>
            </w:r>
          </w:p>
          <w:p>
            <w:pPr>
              <w:pStyle w:val="0"/>
              <w:ind w:firstLine="283"/>
              <w:jc w:val="both"/>
            </w:pPr>
            <w:r>
              <w:rPr>
                <w:sz w:val="20"/>
              </w:rPr>
              <w:t xml:space="preserve">основные производственные показатели работы организации и ее структурных подразделений;</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в том числе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деловой этикет;</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методы осуществления мероприятий по предотвращению производственного травматизма и профессиональных заболеваний;</w:t>
            </w:r>
          </w:p>
          <w:p>
            <w:pPr>
              <w:pStyle w:val="0"/>
              <w:jc w:val="both"/>
            </w:pPr>
            <w:r>
              <w:rPr>
                <w:sz w:val="20"/>
              </w:rPr>
              <w:t xml:space="preserve">уметь:</w:t>
            </w:r>
          </w:p>
          <w:p>
            <w:pPr>
              <w:pStyle w:val="0"/>
              <w:ind w:firstLine="283"/>
              <w:jc w:val="both"/>
            </w:pPr>
            <w:r>
              <w:rPr>
                <w:sz w:val="20"/>
              </w:rPr>
              <w:t xml:space="preserve">рационально организовывать рабочие места, участвовать в расстановке кадров, обеспечивать их предметами и средствами труда;</w:t>
            </w:r>
          </w:p>
          <w:p>
            <w:pPr>
              <w:pStyle w:val="0"/>
              <w:ind w:firstLine="283"/>
              <w:jc w:val="both"/>
            </w:pPr>
            <w:r>
              <w:rPr>
                <w:sz w:val="20"/>
              </w:rPr>
              <w:t xml:space="preserve">рассчитывать по принятой методике основные производственные показатели, характеризующие эффективность выполняемых работ;</w:t>
            </w:r>
          </w:p>
          <w:p>
            <w:pPr>
              <w:pStyle w:val="0"/>
              <w:ind w:firstLine="283"/>
              <w:jc w:val="both"/>
            </w:pPr>
            <w:r>
              <w:rPr>
                <w:sz w:val="20"/>
              </w:rPr>
              <w:t xml:space="preserve">планировать работу исполнителей;</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принимать и реализовывать управленческие решения;</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управлять конфликтными ситуациями, стрессами и рисками;</w:t>
            </w:r>
          </w:p>
          <w:p>
            <w:pPr>
              <w:pStyle w:val="0"/>
              <w:ind w:firstLine="283"/>
              <w:jc w:val="both"/>
            </w:pPr>
            <w:r>
              <w:rPr>
                <w:sz w:val="20"/>
              </w:rPr>
              <w:t xml:space="preserve">обеспечивать соблюдение правил охраны труда и выполнение требований производственной санитарии;</w:t>
            </w:r>
          </w:p>
          <w:p>
            <w:pPr>
              <w:pStyle w:val="0"/>
              <w:ind w:firstLine="283"/>
              <w:jc w:val="both"/>
            </w:pPr>
            <w:r>
              <w:rPr>
                <w:sz w:val="20"/>
              </w:rPr>
              <w:t xml:space="preserve">применять компьютерные и телекоммуникационные средства;</w:t>
            </w:r>
          </w:p>
          <w:p>
            <w:pPr>
              <w:pStyle w:val="0"/>
              <w:ind w:firstLine="283"/>
              <w:jc w:val="both"/>
            </w:pPr>
            <w:r>
              <w:rPr>
                <w:sz w:val="20"/>
              </w:rPr>
              <w:t xml:space="preserve">использовать необходимые нормативно-правовые документы;</w:t>
            </w:r>
          </w:p>
          <w:p>
            <w:pPr>
              <w:pStyle w:val="0"/>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 на основе знания психологии личности и коллектива;</w:t>
            </w:r>
          </w:p>
          <w:p>
            <w:pPr>
              <w:pStyle w:val="0"/>
              <w:ind w:firstLine="283"/>
              <w:jc w:val="both"/>
            </w:pPr>
            <w:r>
              <w:rPr>
                <w:sz w:val="20"/>
              </w:rPr>
              <w:t xml:space="preserve">в руководстве структурным подразделением;</w:t>
            </w:r>
          </w:p>
          <w:p>
            <w:pPr>
              <w:pStyle w:val="0"/>
              <w:ind w:firstLine="283"/>
              <w:jc w:val="both"/>
            </w:pPr>
            <w:r>
              <w:rPr>
                <w:sz w:val="20"/>
              </w:rPr>
              <w:t xml:space="preserve">контроле качества выполняемых работ;</w:t>
            </w:r>
          </w:p>
          <w:p>
            <w:pPr>
              <w:pStyle w:val="0"/>
              <w:ind w:firstLine="283"/>
              <w:jc w:val="both"/>
            </w:pPr>
            <w:r>
              <w:rPr>
                <w:sz w:val="20"/>
              </w:rPr>
              <w:t xml:space="preserve">оформлении технической документации организации и планирования работ;</w:t>
            </w:r>
          </w:p>
          <w:p>
            <w:pPr>
              <w:pStyle w:val="0"/>
              <w:ind w:firstLine="283"/>
              <w:jc w:val="both"/>
            </w:pPr>
            <w:r>
              <w:rPr>
                <w:sz w:val="20"/>
              </w:rPr>
              <w:t xml:space="preserve">анализе процесса и результатов деятельности подразделения с применением современных информационных технологий.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23.11.2020 N 660</w:t>
            <w:br/>
            <w:t>(ред. от 13.07.2021)</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D3AED5BD6032CB32DDD726084D7481EE064C34C98442C8393DF52F8E94E61737E911CFD53AC412C6FAC890C1A4CEA638CAF6C73A297AEE3CSCN" TargetMode = "External"/>
	<Relationship Id="rId8" Type="http://schemas.openxmlformats.org/officeDocument/2006/relationships/hyperlink" Target="consultantplus://offline/ref=2CD3AED5BD6032CB32DDD726084D7481E90C4534CD8042C8393DF52F8E94E61737E911CFD538C414C6FAC890C1A4CEA638CAF6C73A297AEE3CSCN" TargetMode = "External"/>
	<Relationship Id="rId9" Type="http://schemas.openxmlformats.org/officeDocument/2006/relationships/hyperlink" Target="consultantplus://offline/ref=2CD3AED5BD6032CB32DDD726084D7481EE064D37CC8442C8393DF52F8E94E61737E911CFD538C416C5FAC890C1A4CEA638CAF6C73A297AEE3CSCN" TargetMode = "External"/>
	<Relationship Id="rId10" Type="http://schemas.openxmlformats.org/officeDocument/2006/relationships/hyperlink" Target="consultantplus://offline/ref=2CD3AED5BD6032CB32DDD726084D7481EF0F4132C08342C8393DF52F8E94E61737E911CFD538C410C5FAC890C1A4CEA638CAF6C73A297AEE3CSCN" TargetMode = "External"/>
	<Relationship Id="rId11" Type="http://schemas.openxmlformats.org/officeDocument/2006/relationships/hyperlink" Target="consultantplus://offline/ref=2CD3AED5BD6032CB32DDD726084D7481EE084333C98442C8393DF52F8E94E61737E911CFD539C718CFFAC890C1A4CEA638CAF6C73A297AEE3CSCN" TargetMode = "External"/>
	<Relationship Id="rId12" Type="http://schemas.openxmlformats.org/officeDocument/2006/relationships/hyperlink" Target="consultantplus://offline/ref=2CD3AED5BD6032CB32DDD726084D7481EE064C34C98442C8393DF52F8E94E61737E911CFD53AC412C6FAC890C1A4CEA638CAF6C73A297AEE3CSCN" TargetMode = "External"/>
	<Relationship Id="rId13" Type="http://schemas.openxmlformats.org/officeDocument/2006/relationships/hyperlink" Target="consultantplus://offline/ref=2CD3AED5BD6032CB32DDD726084D7481EE084333C98442C8393DF52F8E94E61737E911CFD538CD17C4FAC890C1A4CEA638CAF6C73A297AEE3CSCN" TargetMode = "External"/>
	<Relationship Id="rId14" Type="http://schemas.openxmlformats.org/officeDocument/2006/relationships/hyperlink" Target="consultantplus://offline/ref=2CD3AED5BD6032CB32DDD726084D7481EE0B4237CA8442C8393DF52F8E94E61725E949C3D43EDA10C5EF9EC1873FS3N" TargetMode = "External"/>
	<Relationship Id="rId15" Type="http://schemas.openxmlformats.org/officeDocument/2006/relationships/hyperlink" Target="consultantplus://offline/ref=2CD3AED5BD6032CB32DDD726084D7481EF0E4033CA8642C8393DF52F8E94E61737E911CFD538C415C0FAC890C1A4CEA638CAF6C73A297AEE3CSCN" TargetMode = "External"/>
	<Relationship Id="rId16" Type="http://schemas.openxmlformats.org/officeDocument/2006/relationships/hyperlink" Target="consultantplus://offline/ref=2CD3AED5BD6032CB32DDD726084D7481E90C4730CB8042C8393DF52F8E94E61737E911CFD538C615CEFAC890C1A4CEA638CAF6C73A297AEE3CSCN" TargetMode = "External"/>
	<Relationship Id="rId17" Type="http://schemas.openxmlformats.org/officeDocument/2006/relationships/hyperlink" Target="consultantplus://offline/ref=2CD3AED5BD6032CB32DDD726084D7481EE064C34C98442C8393DF52F8E94E61737E911CFD53AC412C4FAC890C1A4CEA638CAF6C73A297AEE3CSCN" TargetMode = "External"/>
	<Relationship Id="rId18" Type="http://schemas.openxmlformats.org/officeDocument/2006/relationships/hyperlink" Target="consultantplus://offline/ref=2CD3AED5BD6032CB32DDD726084D7481EE064C34C98442C8393DF52F8E94E61737E911CFD53AC412C2FAC890C1A4CEA638CAF6C73A297AEE3CSCN" TargetMode = "External"/>
	<Relationship Id="rId19" Type="http://schemas.openxmlformats.org/officeDocument/2006/relationships/hyperlink" Target="consultantplus://offline/ref=2CD3AED5BD6032CB32DDD726084D7481EE084631CB8E42C8393DF52F8E94E61725E949C3D43EDA10C5EF9EC1873FS3N" TargetMode = "External"/>
	<Relationship Id="rId20" Type="http://schemas.openxmlformats.org/officeDocument/2006/relationships/hyperlink" Target="consultantplus://offline/ref=2CD3AED5BD6032CB32DDD726084D7481EF074636CA8242C8393DF52F8E94E61737E911CFD538C411CEFAC890C1A4CEA638CAF6C73A297AEE3CSCN" TargetMode = "External"/>
	<Relationship Id="rId21" Type="http://schemas.openxmlformats.org/officeDocument/2006/relationships/hyperlink" Target="consultantplus://offline/ref=2CD3AED5BD6032CB32DDD726084D7481EE0E4C31CF8142C8393DF52F8E94E61737E911CFD538C411CEFAC890C1A4CEA638CAF6C73A297AEE3CSCN" TargetMode = "External"/>
	<Relationship Id="rId22" Type="http://schemas.openxmlformats.org/officeDocument/2006/relationships/hyperlink" Target="consultantplus://offline/ref=2CD3AED5BD6032CB32DDD726084D7481EE074D3CCA8542C8393DF52F8E94E61737E911CFD53BC411C5FAC890C1A4CEA638CAF6C73A297AEE3CSCN" TargetMode = "External"/>
	<Relationship Id="rId23" Type="http://schemas.openxmlformats.org/officeDocument/2006/relationships/hyperlink" Target="consultantplus://offline/ref=2CD3AED5BD6032CB32DDD726084D7481EE074D3CCA8542C8393DF52F8E94E61737E911CFD538C710C1FAC890C1A4CEA638CAF6C73A297AEE3CSCN" TargetMode = "External"/>
	<Relationship Id="rId24" Type="http://schemas.openxmlformats.org/officeDocument/2006/relationships/hyperlink" Target="consultantplus://offline/ref=2CD3AED5BD6032CB32DDD726084D7481EE074D3CCA8542C8393DF52F8E94E61737E911CFD538C410C5FAC890C1A4CEA638CAF6C73A297AEE3CS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23.11.2020 N 660
(ред. от 13.07.2021)
"Об утверждении федерального государственного образовательного стандарта среднего профессионального образования по специальности 26.02.01 Эксплуатация внутренних водных путей"
(Зарегистрировано в Минюсте России 03.02.2021 N 62349)</dc:title>
  <dcterms:created xsi:type="dcterms:W3CDTF">2022-12-16T13:18:55Z</dcterms:created>
</cp:coreProperties>
</file>