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20.09.2022 N 852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19.02.13 Технология продуктов общественного питания массового изготовления и специализированных пищевых продуктов"</w:t>
              <w:br/>
              <w:t xml:space="preserve">(Зарегистрировано в Минюсте России 26.10.2022 N 70707)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октября 2022 г. N 70707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сентября 2022 г. N 852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19.02.13 ТЕХНОЛОГИЯ ПРОДУКТОВ ОБЩЕСТВЕННОГО ПИТАНИЯ</w:t>
      </w:r>
    </w:p>
    <w:p>
      <w:pPr>
        <w:pStyle w:val="2"/>
        <w:jc w:val="center"/>
      </w:pPr>
      <w:r>
        <w:rPr>
          <w:sz w:val="20"/>
        </w:rPr>
        <w:t xml:space="preserve">МАССОВОГО ИЗГОТОВЛЕНИЯ И СПЕЦИАЛИЗИРОВАННЫХ</w:t>
      </w:r>
    </w:p>
    <w:p>
      <w:pPr>
        <w:pStyle w:val="2"/>
        <w:jc w:val="center"/>
      </w:pPr>
      <w:r>
        <w:rPr>
          <w:sz w:val="20"/>
        </w:rPr>
        <w:t xml:space="preserve">ПИЩЕВЫХ ПРОДУКТОВ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федеральный государственный образовательный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19.02.13 Технология продуктов общественного питания массового изготовления и специализированных пищевых продуктов.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20 сентября 2022 г. N 852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ПО СПЕЦИАЛЬНОСТИ 19.02.13 ТЕХНОЛОГИЯ ПРОДУКТОВ</w:t>
      </w:r>
    </w:p>
    <w:p>
      <w:pPr>
        <w:pStyle w:val="2"/>
        <w:jc w:val="center"/>
      </w:pPr>
      <w:r>
        <w:rPr>
          <w:sz w:val="20"/>
        </w:rPr>
        <w:t xml:space="preserve">ОБЩЕСТВЕННОГО ПИТАНИЯ МАССОВОГО ИЗГОТОВЛЕНИЯ</w:t>
      </w:r>
    </w:p>
    <w:p>
      <w:pPr>
        <w:pStyle w:val="2"/>
        <w:jc w:val="center"/>
      </w:pPr>
      <w:r>
        <w:rPr>
          <w:sz w:val="20"/>
        </w:rPr>
        <w:t xml:space="preserve">И СПЕЦИАЛИЗИРОВАННЫХ ПИЩЕВЫХ ПРОДУКТОВ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9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19.02.13</w:t>
        </w:r>
      </w:hyperlink>
      <w:r>
        <w:rPr>
          <w:sz w:val="20"/>
        </w:rPr>
        <w:t xml:space="preserve"> Технология продуктов общественного питания массового изготовления и специализированных пищевых продуктов (далее соответственно - ФГОС СПО, образовательная программа, специальность) в соответствии с квалификацией специалиста среднего звена "техник-технолог"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1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3" w:tooltip="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Пищевая промышленность, включая производство напитков и табака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7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7" w:name="P87"/>
    <w:bookmarkEnd w:id="87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2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технологического процесса производства продукции общественного питания массового изготовления и специализированных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лабораторный контроль качества и безопасности сырья, полуфабрикатов и готовой продукции в процессе производства продукции общественного питания массового изготовления и специализированных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организационно-технологическое обеспечение производства продукции общественного питания массового изготовления и специализированных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"Химия в пищевом производстве", "Микробиология, санитария и гигиена в общественном питании", "Бизнес-планирование", "Товароведение продовольственных товаров", "Прикладные компьютерные программы в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рассредоточение,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1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19.02.13 Технология продуктов общественного питания массового изготовления и специализированных пищевых продуктов (далее соответственно - ФГОС СПО, образовательная программа, специальность) в соответс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2" w:name="P132"/>
    <w:bookmarkEnd w:id="132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5839"/>
      </w:tblGrid>
      <w:tr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ведение технологического процесса производства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Проводить техническое обслуживание технологического оборудования производства продукции общественного питания.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Выполнять технологические операции производства продукции общественного питания.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лабораторный контроль качества и безопасности сырья, полуфабрикатов и готовой продукции в процессе производства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Проводить организационно-технические мероприятия для обеспечения лабораторного контроля качества и безопасности сырья, полуфабрикатов и готовой продукции.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Проводить лабораторные исследования качества и безопасности сырья, полуфабрикатов и готовой продукции.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организационно-технологическое обеспечение производства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Организовывать производство продукции общественного питания массового изготовления и специализированных пищевых продуктов.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Обеспечивать технологическое сопровождение производства продукции общественного питания массового изготовления и специализированных пищевых продуктов.</w:t>
            </w:r>
          </w:p>
        </w:tc>
      </w:tr>
      <w:tr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структурного подразделения</w:t>
            </w:r>
          </w:p>
        </w:tc>
        <w:tc>
          <w:tcPr>
            <w:tcW w:w="58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Планировать основные показатели производственного процесса.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Планировать выполнение работ исполнителями.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Организовывать работу трудового коллектива.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Контролировать ход и оценивать результаты работы трудового коллектива.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4.5. Вести учетно-отчетную документацию.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2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18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19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0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1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1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1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1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2 Пищевая промышленность, включая производство напитков и табак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целях признания качества и уровня подготовки выпускников, освоивших данную образовательную программу в конкретной организации, осуществляющей образовательную деятельность, отвечающих требованиям профессиональных стандартов, требованиям рынка труда к специалистам, рабочим и служащим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20.09.2022 N 852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E7033C7455882A1F9A35D1D2D322750123FD88F151631F5BFDEB1E1665755106309B977344E14B8D27504F1D319959643FACEA9B3AA43255931I" TargetMode = "External"/>
	<Relationship Id="rId8" Type="http://schemas.openxmlformats.org/officeDocument/2006/relationships/hyperlink" Target="consultantplus://offline/ref=5E7033C7455882A1F9A35D1D2D3227501535D08C141231F5BFDEB1E1665755106309B977344E14BAD17504F1D319959643FACEA9B3AA43255931I" TargetMode = "External"/>
	<Relationship Id="rId9" Type="http://schemas.openxmlformats.org/officeDocument/2006/relationships/hyperlink" Target="consultantplus://offline/ref=5E7033C7455882A1F9A35D1D2D322750123DD088151131F5BFDEB1E1665755106309B977344E1CBCD77504F1D319959643FACEA9B3AA43255931I" TargetMode = "External"/>
	<Relationship Id="rId10" Type="http://schemas.openxmlformats.org/officeDocument/2006/relationships/hyperlink" Target="consultantplus://offline/ref=5E7033C7455882A1F9A35D1D2D322750123DD088151131F5BFDEB1E1665755106309B977344E14BFD17504F1D319959643FACEA9B3AA43255931I" TargetMode = "External"/>
	<Relationship Id="rId11" Type="http://schemas.openxmlformats.org/officeDocument/2006/relationships/hyperlink" Target="consultantplus://offline/ref=5E7033C7455882A1F9A35D1D2D322750123EDF8A141631F5BFDEB1E1665755106309B9723F1A45F9867351A6894D9A8947E4CD5A39I" TargetMode = "External"/>
	<Relationship Id="rId12" Type="http://schemas.openxmlformats.org/officeDocument/2006/relationships/hyperlink" Target="consultantplus://offline/ref=5E7033C7455882A1F9A35D1D2D322750123EDF8A141631F5BFDEB1E1665755106309B9723F1A45F9867351A6894D9A8947E4CD5A39I" TargetMode = "External"/>
	<Relationship Id="rId13" Type="http://schemas.openxmlformats.org/officeDocument/2006/relationships/hyperlink" Target="consultantplus://offline/ref=5E7033C7455882A1F9A35D1D2D322750123FDA8B131631F5BFDEB1E1665755106309B97230481FE9823A05AD964A869647FACDABAF5A3AI" TargetMode = "External"/>
	<Relationship Id="rId14" Type="http://schemas.openxmlformats.org/officeDocument/2006/relationships/hyperlink" Target="consultantplus://offline/ref=5E7033C7455882A1F9A35D1D2D322750123FDA8B131631F5BFDEB1E1665755106309B977344E16B9DA7504F1D319959643FACEA9B3AA43255931I" TargetMode = "External"/>
	<Relationship Id="rId15" Type="http://schemas.openxmlformats.org/officeDocument/2006/relationships/hyperlink" Target="consultantplus://offline/ref=5E7033C7455882A1F9A35D1D2D322750143DDD88121031F5BFDEB1E1665755106309B977344E14B4D17504F1D319959643FACEA9B3AA43255931I" TargetMode = "External"/>
	<Relationship Id="rId16" Type="http://schemas.openxmlformats.org/officeDocument/2006/relationships/hyperlink" Target="consultantplus://offline/ref=5E7033C7455882A1F9A35D1D2D322750143DDD88121031F5BFDEB1E1665755106309B977344E14B9D47504F1D319959643FACEA9B3AA43255931I" TargetMode = "External"/>
	<Relationship Id="rId17" Type="http://schemas.openxmlformats.org/officeDocument/2006/relationships/hyperlink" Target="consultantplus://offline/ref=5E7033C7455882A1F9A35D1D2D322750123FDA8B131631F5BFDEB1E1665755106309B972354B1FE9823A05AD964A869647FACDABAF5A3AI" TargetMode = "External"/>
	<Relationship Id="rId18" Type="http://schemas.openxmlformats.org/officeDocument/2006/relationships/hyperlink" Target="consultantplus://offline/ref=5E7033C7455882A1F9A35D1D2D322750123FD989121431F5BFDEB1E1665755107109E17B35480ABCD16052A095543EI" TargetMode = "External"/>
	<Relationship Id="rId19" Type="http://schemas.openxmlformats.org/officeDocument/2006/relationships/hyperlink" Target="consultantplus://offline/ref=5E7033C7455882A1F9A35D1D2D322750153BD88A191431F5BFDEB1E1665755106309B977344E14B9D47504F1D319959643FACEA9B3AA43255931I" TargetMode = "External"/>
	<Relationship Id="rId20" Type="http://schemas.openxmlformats.org/officeDocument/2006/relationships/hyperlink" Target="consultantplus://offline/ref=5E7033C7455882A1F9A35D1D2D322750153ADE8A161431F5BFDEB1E1665755106309B977344E14BED47504F1D319959643FACEA9B3AA43255931I" TargetMode = "External"/>
	<Relationship Id="rId21" Type="http://schemas.openxmlformats.org/officeDocument/2006/relationships/hyperlink" Target="consultantplus://offline/ref=5E7033C7455882A1F9A35D1D2D322750153BDC87131931F5BFDEB1E1665755106309B977344E15BED47504F1D319959643FACEA9B3AA43255931I" TargetMode = "External"/>
	<Relationship Id="rId22" Type="http://schemas.openxmlformats.org/officeDocument/2006/relationships/hyperlink" Target="consultantplus://offline/ref=5E7033C7455882A1F9A35D1D2D322750123FDA8B131631F5BFDEB1E1665755107109E17B35480ABCD16052A095543EI" TargetMode = "External"/>
	<Relationship Id="rId23" Type="http://schemas.openxmlformats.org/officeDocument/2006/relationships/hyperlink" Target="consultantplus://offline/ref=5E7033C7455882A1F9A35D1D2D322750123FD887181831F5BFDEB1E1665755107109E17B35480ABCD16052A095543E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20.09.2022 N 852
"Об утверждении федерального государственного образовательного стандарта среднего профессионального образования по специальности 19.02.13 Технология продуктов общественного питания массового изготовления и специализированных пищевых продуктов"
(Зарегистрировано в Минюсте России 26.10.2022 N 70707)</dc:title>
  <dcterms:created xsi:type="dcterms:W3CDTF">2022-12-16T08:55:56Z</dcterms:created>
</cp:coreProperties>
</file>