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18.05.2022 N 343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19.02.12 Технология продуктов питания животного происхождения"</w:t>
              <w:br/>
              <w:t xml:space="preserve">(Зарегистрировано в Минюсте России 21.06.2022 N 68942)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июня 2022 г. N 68942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мая 2022 г. N 343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19.02.12 ТЕХНОЛОГИЯ ПРОДУКТОВ ПИТАНИЯ</w:t>
      </w:r>
    </w:p>
    <w:p>
      <w:pPr>
        <w:pStyle w:val="2"/>
        <w:jc w:val="center"/>
      </w:pPr>
      <w:r>
        <w:rPr>
          <w:sz w:val="20"/>
        </w:rPr>
        <w:t xml:space="preserve">ЖИВОТНОГО ПРОИСХОЖДЕНИЯ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19.02.12 Технология продуктов питания животного происхождения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22.04.2014 N 378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7 Технология молока и молочных продуктов&quot; (Зарегистрировано в Минюсте России 18.06.2014 N 32771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19.02.07</w:t>
        </w:r>
      </w:hyperlink>
      <w:r>
        <w:rPr>
          <w:sz w:val="20"/>
        </w:rPr>
        <w:t xml:space="preserve"> Технология молока и молочных продуктов, утвержденным приказом Министерства образования и науки Российской Федерации от 22 апреля 2014 г. N 378 (зарегистрирован Министерством юстиции Российской Федерации 18 июня 2014 г., регистрационный N 32771),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и федеральным государственным образовательным </w:t>
      </w:r>
      <w:hyperlink w:history="0" r:id="rId11" w:tooltip="Приказ Минобрнауки России от 22.04.2014 N 379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&quot; (Зарегистрировано в Минюсте России 31.07.2014 N 33389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19.02.08</w:t>
        </w:r>
      </w:hyperlink>
      <w:r>
        <w:rPr>
          <w:sz w:val="20"/>
        </w:rPr>
        <w:t xml:space="preserve"> Технология мяса и мясных продуктов, утвержденным приказом Министерства образования и науки Российской Федерации от 22 апреля 2014 г. N 379 (зарегистрирован Министерством юстиции Российской Федерации 31 июля 2014 г., регистрационный N 33389),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специальности </w:t>
      </w:r>
      <w:hyperlink w:history="0" r:id="rId13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19.02.12</w:t>
        </w:r>
      </w:hyperlink>
      <w:r>
        <w:rPr>
          <w:sz w:val="20"/>
        </w:rPr>
        <w:t xml:space="preserve"> Технология продуктов питания животного происхождения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4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2022 г. N 343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19.02.12 ТЕХНОЛОГИЯ ПРОДУКТОВ ПИТАНИЯ</w:t>
      </w:r>
    </w:p>
    <w:p>
      <w:pPr>
        <w:pStyle w:val="2"/>
        <w:jc w:val="center"/>
      </w:pPr>
      <w:r>
        <w:rPr>
          <w:sz w:val="20"/>
        </w:rPr>
        <w:t xml:space="preserve">ЖИВОТНОГО ПРОИСХОЖДЕНИЯ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19.02.12 Технология продуктов питания животного происхождения (далее соответственно - ФГОС СПО, образовательная программа, специальность) в соответствии с квалификацией специалиста среднего звена "техник-технолог".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&lt;1&gt;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1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&lt;4&gt;,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73" w:name="P73"/>
    <w:bookmarkEnd w:id="73"/>
    <w:p>
      <w:pPr>
        <w:pStyle w:val="0"/>
        <w:ind w:firstLine="540"/>
        <w:jc w:val="both"/>
      </w:pPr>
      <w:r>
        <w:rPr>
          <w:sz w:val="20"/>
        </w:rP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Пищевая промышленность, включая производство напитков и табака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9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96"/>
        <w:gridCol w:w="3175"/>
      </w:tblGrid>
      <w:tr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5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ПООП,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безопасности, прослеживаемости и качества молочной продукции на всех этапах ее производства и обращения на рынке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безопасности, прослеживаемости и качества пищевой продукции из мясного сырья на всех этапах ее производства и обращения на рынке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4" w:tooltip="2.4. Образовательная программа разрабатывается образовательной организацией в соответствии с ФГОС СПО с учетом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"Коммуникативные технологии в профессиональной деятельности", "Процессы и аппараты", "Метрология и стандартизация", "Автоматизация технологических процессов", "Прикладные компьютерные программы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14" w:tooltip="2.4. Образовательная программа разрабатывается образовательной организацией в соответствии с ФГОС СПО с учетом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9.02.12 Технология продуктов питания животного происхождения (далее соответственно - ФГОС СПО, образовательная программа, специальность) в соответствии с квалификацией специалиста среднего звена &quot;тех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5" w:name="P135"/>
    <w:bookmarkEnd w:id="135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предусмотренными </w:t>
      </w:r>
      <w:hyperlink w:history="0" w:anchor="P114" w:tooltip="2.4. Образовательная программа разрабатывается образовательной организацией в соответствии с ФГОС СПО с учетом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5499"/>
      </w:tblGrid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 (по выбору)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Осуществлять сдачу-приемку сырья и расходных материалов для производства молочной продукции.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Организовывать выполнение технологических операций производства молочной продукции на автоматизированных технологических линиях в соответствии с технологическими инструкциями.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 (по выбору)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Осуществлять сдачу-приемку сырья и расходных материалов для производства продуктов питания из мясного сырья.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Организовывать выполнение технологических операций производства продуктов питания из мясного сырья на автоматизированных технологических линиях в соответствии с технологическими инструкциями.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безопасности, прослеживаемости и качества молочной продукции на всех этапах ее производства и обращения на рынке (по выбору)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Организовывать входной контроль качества и безопасности молочного сырья и вспомогательных компонентов, упаковочных материалов, производственный контроль полуфабрикатов, параметров технологических процессов и контроль качества готовой молочной продукции.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Контролировать производственные стоки и выбросы, отходы производства, пригодные и непригодные для дальнейшей промышленной переработки.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Производить лабораторные исследования качества и безопасности полуфабрикатов и готовых продуктов в процессе производства молочной продукции.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безопасности, прослеживаемости и качества пищевой продукции из мясного сырья на всех этапах ее производства и обращения на рынке (по выбору)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Организовывать входной контроль качества и безопасности мясного сырья и вспомогательных компонентов, упаковочных материалов, производственный контроль полуфабрикатов, параметров технологических процессов и контроль качества готовой продукции из мясного сырья. ПК ПК 2.2. Контролировать производственные стоки и выбросы, отходы производства, пригодные и непригодные для дальнейшей промышленной переработки.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2.3. Производить лабораторные исследования качества и безопасности полуфабрикатов и готовых продуктов в процессе производства продукции из мясного сырья.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структурного подразделения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Планировать основные показатели производственного процесса.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Планировать выполнение работ исполнителями.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Организовывать работу трудового коллектива.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Контролировать ход и оценивать результаты работы трудового коллектива.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Вести учетно-отчетную документацию.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4" w:tooltip="2.4. Образовательная программа разрабатывается образовательной организацией в соответствии с ФГОС СПО с учетом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3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2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3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3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3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целях признания качества и уровня подготовки выпускников, освоивших данную образовательную программу в конкретной организации, осуществляющей образовательную деятельность, отвечающих требованиям профессиональных стандартов, требованиям рынка труда к специалистам, рабочим и служащим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18.05.2022 N 343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F3C571654D8CE0EAB4D553296FB98D58E5721CF124F0AA3251F4DA526F1FABE871F3DCB28DAC4AE5FDF3A818522C7A6B79B0D527F6ED98BR335I" TargetMode = "External"/>
	<Relationship Id="rId8" Type="http://schemas.openxmlformats.org/officeDocument/2006/relationships/hyperlink" Target="consultantplus://offline/ref=1F3C571654D8CE0EAB4D553296FB98D5895D29CC134B0AA3251F4DA526F1FABE871F3DCB28DAC4AC5CDF3A818522C7A6B79B0D527F6ED98BR335I" TargetMode = "External"/>
	<Relationship Id="rId9" Type="http://schemas.openxmlformats.org/officeDocument/2006/relationships/hyperlink" Target="consultantplus://offline/ref=1F3C571654D8CE0EAB4D553296FB98D5895D28CB154E0AA3251F4DA526F1FABE871F3DCB28DAC4AA5CDF3A818522C7A6B79B0D527F6ED98BR335I" TargetMode = "External"/>
	<Relationship Id="rId10" Type="http://schemas.openxmlformats.org/officeDocument/2006/relationships/hyperlink" Target="consultantplus://offline/ref=1F3C571654D8CE0EAB4D553296FB98D5895327C8164B0AA3251F4DA526F1FABE871F3DCB28DBC6AF5CDF3A818522C7A6B79B0D527F6ED98BR335I" TargetMode = "External"/>
	<Relationship Id="rId11" Type="http://schemas.openxmlformats.org/officeDocument/2006/relationships/hyperlink" Target="consultantplus://offline/ref=1F3C571654D8CE0EAB4D553296FB98D5895D28CC1F4C0AA3251F4DA526F1FABE871F3DCB28DAC4AA5CDF3A818522C7A6B79B0D527F6ED98BR335I" TargetMode = "External"/>
	<Relationship Id="rId12" Type="http://schemas.openxmlformats.org/officeDocument/2006/relationships/hyperlink" Target="consultantplus://offline/ref=1F3C571654D8CE0EAB4D553296FB98D5895327C8164B0AA3251F4DA526F1FABE871F3DCB28DBC6AF5BDF3A818522C7A6B79B0D527F6ED98BR335I" TargetMode = "External"/>
	<Relationship Id="rId13" Type="http://schemas.openxmlformats.org/officeDocument/2006/relationships/hyperlink" Target="consultantplus://offline/ref=1F3C571654D8CE0EAB4D553296FB98D58E5529C812480AA3251F4DA526F1FABE871F3DCB28DACCAA5FDF3A818522C7A6B79B0D527F6ED98BR335I" TargetMode = "External"/>
	<Relationship Id="rId14" Type="http://schemas.openxmlformats.org/officeDocument/2006/relationships/hyperlink" Target="consultantplus://offline/ref=1F3C571654D8CE0EAB4D553296FB98D58E5521C614490AA3251F4DA526F1FABE951F65C729DCDAAA5CCA6CD0C3R735I" TargetMode = "External"/>
	<Relationship Id="rId15" Type="http://schemas.openxmlformats.org/officeDocument/2006/relationships/hyperlink" Target="consultantplus://offline/ref=1F3C571654D8CE0EAB4D553296FB98D58E5626CA134F0AA3251F4DA526F1FABE871F3DCE238E95EF0BD96FD6DF76C8B9B3850ER532I" TargetMode = "External"/>
	<Relationship Id="rId16" Type="http://schemas.openxmlformats.org/officeDocument/2006/relationships/hyperlink" Target="consultantplus://offline/ref=1F3C571654D8CE0EAB4D553296FB98D58E5626CA134F0AA3251F4DA526F1FABE871F3DCE238E95EF0BD96FD6DF76C8B9B3850ER532I" TargetMode = "External"/>
	<Relationship Id="rId17" Type="http://schemas.openxmlformats.org/officeDocument/2006/relationships/hyperlink" Target="consultantplus://offline/ref=1F3C571654D8CE0EAB4D553296FB98D58E5723CB144F0AA3251F4DA526F1FABE871F3DCE2CDCCFFF0F903BDDC071D4A6B39B0E5063R63EI" TargetMode = "External"/>
	<Relationship Id="rId18" Type="http://schemas.openxmlformats.org/officeDocument/2006/relationships/hyperlink" Target="consultantplus://offline/ref=1F3C571654D8CE0EAB4D553296FB98D58E5723CB144F0AA3251F4DA526F1FABE871F3DCB28DAC6AF57DF3A818522C7A6B79B0D527F6ED98BR335I" TargetMode = "External"/>
	<Relationship Id="rId19" Type="http://schemas.openxmlformats.org/officeDocument/2006/relationships/hyperlink" Target="consultantplus://offline/ref=1F3C571654D8CE0EAB4D553296FB98D58E5521C614490AA3251F4DA526F1FABE871F3DCB28DAC4A85EDF3A818522C7A6B79B0D527F6ED98BR335I" TargetMode = "External"/>
	<Relationship Id="rId20" Type="http://schemas.openxmlformats.org/officeDocument/2006/relationships/hyperlink" Target="consultantplus://offline/ref=1F3C571654D8CE0EAB4D553296FB98D5885524C815490AA3251F4DA526F1FABE871F3DCB28DAC4A25CDF3A818522C7A6B79B0D527F6ED98BR335I" TargetMode = "External"/>
	<Relationship Id="rId21" Type="http://schemas.openxmlformats.org/officeDocument/2006/relationships/hyperlink" Target="consultantplus://offline/ref=1F3C571654D8CE0EAB4D553296FB98D5885524C815490AA3251F4DA526F1FABE871F3DCB28DAC4AF59DF3A818522C7A6B79B0D527F6ED98BR335I" TargetMode = "External"/>
	<Relationship Id="rId22" Type="http://schemas.openxmlformats.org/officeDocument/2006/relationships/hyperlink" Target="consultantplus://offline/ref=1F3C571654D8CE0EAB4D553296FB98D58E5723CB144F0AA3251F4DA526F1FABE871F3DCE29DFCFFF0F903BDDC071D4A6B39B0E5063R63EI" TargetMode = "External"/>
	<Relationship Id="rId23" Type="http://schemas.openxmlformats.org/officeDocument/2006/relationships/hyperlink" Target="consultantplus://offline/ref=1F3C571654D8CE0EAB4D553296FB98D58E5720C9154D0AA3251F4DA526F1FABE951F65C729DCDAAA5CCA6CD0C3R735I" TargetMode = "External"/>
	<Relationship Id="rId24" Type="http://schemas.openxmlformats.org/officeDocument/2006/relationships/hyperlink" Target="consultantplus://offline/ref=1F3C571654D8CE0EAB4D553296FB98D5895321CA1E4D0AA3251F4DA526F1FABE871F3DCB28DAC4AF59DF3A818522C7A6B79B0D527F6ED98BR335I" TargetMode = "External"/>
	<Relationship Id="rId25" Type="http://schemas.openxmlformats.org/officeDocument/2006/relationships/hyperlink" Target="consultantplus://offline/ref=1F3C571654D8CE0EAB4D553296FB98D5895227CA114D0AA3251F4DA526F1FABE871F3DCB28DAC4A859DF3A818522C7A6B79B0D527F6ED98BR335I" TargetMode = "External"/>
	<Relationship Id="rId26" Type="http://schemas.openxmlformats.org/officeDocument/2006/relationships/hyperlink" Target="consultantplus://offline/ref=1F3C571654D8CE0EAB4D553296FB98D5895325C714400AA3251F4DA526F1FABE871F3DCB28DAC5A859DF3A818522C7A6B79B0D527F6ED98BR33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18.05.2022 N 343
"Об утверждении федерального государственного образовательного стандарта среднего профессионального образования по специальности 19.02.12 Технология продуктов питания животного происхождения"
(Зарегистрировано в Минюсте России 21.06.2022 N 68942)</dc:title>
  <dcterms:created xsi:type="dcterms:W3CDTF">2022-12-16T08:55:17Z</dcterms:created>
</cp:coreProperties>
</file>