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883</w:t>
              <w:br/>
              <w:t xml:space="preserve">(ред. от 09.04.2015)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210401.01 Радиомеханик"</w:t>
              <w:br/>
              <w:t xml:space="preserve">(Зарегистрировано в Минюсте России 20.08.2013 N 29719)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29719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883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210401.01 РАДИОМЕХАНИК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391)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5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210401.01 Радиомеханик.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8" w:tooltip="Приказ Минобрнауки РФ от 15.06.2010 N 627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10401.01 Радиомеханик&quot; (Зарегистрировано в Минюсте РФ 19.07.2010 N 17903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15 июня 2010 г. N 627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210401.01 Радиомеханик" (зарегистрирован Министерством юстиции Российской Федерации 19 июля 2010 г., регистрационный N 17903).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883</w:t>
      </w:r>
    </w:p>
    <w:p>
      <w:pPr>
        <w:pStyle w:val="0"/>
        <w:jc w:val="center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210401.01 РАДИОМЕХАНИК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9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391)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210401.01 Радиомеханик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210401.01 Радиомеханик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0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210401.01 Радиомеханик в очной форме обучения и соответствующие квалификации приводятся в Таблице 1.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jc w:val="right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59"/>
        <w:gridCol w:w="4542"/>
        <w:gridCol w:w="2761"/>
      </w:tblGrid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5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 Общероссийскому </w:t>
            </w:r>
            <w:hyperlink w:history="0" r:id="rId1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(ОК 016-94) </w:t>
            </w:r>
            <w:hyperlink w:history="0" w:anchor="P82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83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542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Радиомеханик по обслуживанию и ремонту радиотелевизионной аппаратуры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Радиомонтер приемных телевизионных антенн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Радиомеханик по ремонту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радиоэлектронного оборудования</w:t>
            </w:r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год 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235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7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мес. </w:t>
            </w:r>
            <w:hyperlink w:history="0" w:anchor="P84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66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391)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83" w:name="P83"/>
    <w:bookmarkEnd w:id="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84" w:name="P84"/>
    <w:bookmarkEnd w:id="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86" w:name="P86"/>
    <w:bookmarkEnd w:id="86"/>
    <w:p>
      <w:pPr>
        <w:pStyle w:val="0"/>
        <w:ind w:firstLine="540"/>
        <w:jc w:val="both"/>
      </w:pPr>
      <w:r>
        <w:rPr>
          <w:sz w:val="20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w:history="0" r:id="rId1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профессий рабочих, должностей служащих и тарифных разрядов (ОК 016-94) при формировании ППКРС: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радиомеханик по обслуживанию и ремонту радиотелевизионной аппаратуры - радиомонтер приемных телевизионных антенн;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радиомеханик по ремонту радиоэлектронного оборудования - радиомонтер приемных телевизионных антенн.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0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сборка, монтаж, ремонт, настройка и регулировка сложных приборов, узлов и блоков радиоэлектронной и радиотелевизионной аппаратуры, приемных телевизионных антенн.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узлы и блоки радиоэлектронной аппаратуры;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радиотелевизионная аппаратура;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персональные электронно-вычислительные машины (ЭВМ) (персональные компьютеры (ПК)), мультимедиатехника и устройства периферии;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приемные телевизионные антенны;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радиостанции, радиоустройства и другие электроприборы на автомашинах;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измерительные приборы, инструменты и приспособления;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техническая документация.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210401.01 Радиомеханик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Выполнение работ по монтажу узлов и элементов радиоэлектронной и радиотелевизионной аппаратуры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Инсталляция, регулировка, настройка и техническое обслуживание радиоэлектронной аппаратуры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Инсталляция, регулировка, настройка и техническое обслуживание радиотелевизионной аппаратуры.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0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Исполнять воинскую обязанность &lt;*&gt;, в том числе с применением полученных профессиональных знаний (для юношей).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соответствии с Федеральным </w:t>
      </w:r>
      <w:hyperlink w:history="0" r:id="rId14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28.03.1998 N 53-ФЗ "О воинской обязанности и военной службе".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Выполнение работ по монтажу узлов и элементов радиоэлектронной и радиотелевизионной аппаратуры.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Выполнять работы по монтажу узлов и элементов радиоэлектронной аппаратуры.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Выполнять работы по монтажу узлов и элементов радиотелевизионной аппаратуры.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Составлять электрические схемы соединений.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Контролировать качество монтажа.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Изготавливать сложные шаблоны по монтажным и принципиальным схемам с составлением таблиц укладки проводов.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Инсталляция, регулировка, настройка и техническое обслуживание радиоэлектронной аппаратуры.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Определять места установки элементов, узлов и блоков радиоэлектронной аппаратуры, радиостанций, радиоустройств и других приборов.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Макетировать схемы различной степени сложности.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Осуществлять тестовую проверку, профилактический осмотр, регулировку, техническое обслуживание и ремонт узлов и блоков радиоэлектронной аппаратуры.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Использовать информационные технологии как средство технологического процесса настройки и технического обслуживания радиоэлектронной аппаратуры.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Осуществлять настройку мультимедиа-технологий.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Инсталляция, регулировка, настройка и техническое обслуживание радиотелевизионной аппаратуры.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Определять места установки элементов, узлов и блоков радиотелевизионной аппаратуры, приемных телевизионных антенн и других приборов.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Осуществлять тестовую проверку, профилактический осмотр, регулировку, техническое обслуживание и ремонт узлов и блоков радиотелевизионной аппаратуры.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Использовать информационные технологии как средство технологического процесса настройки радиотелевизионной аппаратуры.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0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0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jc w:val="right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40"/>
        <w:gridCol w:w="4082"/>
        <w:gridCol w:w="1077"/>
        <w:gridCol w:w="1077"/>
        <w:gridCol w:w="2279"/>
        <w:gridCol w:w="1321"/>
      </w:tblGrid>
      <w:tr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раздел "Физическая культура"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1152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чертежи, проекты, структурные, монтажные и простые принципиальные электрические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Единой системы конструкторской документации (ЕСКД);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нормативно-технической и производственной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чертежей, проектов, структурных, монтажных и простых принципиальных электрических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чтения технической и технологической документации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ОП.01. Основы черчения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1.1 - 3.3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электрических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эксплуатировать электроизмерительные приборы;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качество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контроль различных параметров;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инструктивную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работы типовых электронных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техническую терминологию;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электротехники;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об электросвязи и радиосвязи;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технических средств сигнализации;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об электроизмерительных приборах, электрических машинах, аппаратуре управления и защиты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ОП.02. Основы электротехники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1.1 - 3.3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информационные ресурсы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информационные технологии как средства автоматизации производственного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пакетами прикладных программ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принципы, методы и свойства информационных и коммуникационных технологий, их эффективность;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автоматизированные рабочие места (АРМ);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прикладное программное обеспечение;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интегрированные информационные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проблемно ориентированные пакеты прикладных программ по сфере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подключения средств информационных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применения системных программных продуктов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ОП.03. Основы применения информационных технологий в профессиональной 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1.1 - 3.3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санитарно-технологические требования на рабочем месте и в производственной зоне, нормы и требования к гигиене и охране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доврачебную помощь при несчастных случаях;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 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периодичность инструктажа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ОП.04. Охрана труда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1.1 - 3.3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(доврачебную) медицинскую помощь;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(доврачебной) медицинской помощи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ОП.05. Безопасность жизнедеятельности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план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856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856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монтажу узлов и элементов радиоэлектронной и радиотелевизионной аппаратуры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рабочего места для производства электромонтажных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применения инструментов и приспособлений для производства электромонтажных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чтения электрических схем соединений блоков и узлов радиоэлектронной и радиотелевизионной аппаратуры;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электромонтажных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с измерительными приборами;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работоспособность имеющихся инструментов, приспособлений и технических средств для производства электромонтажных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проверять исправность защитных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материалы при выполнении монтажных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работоспособность узлов и деталей радиоэлектронной аппаратуры;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схемы электромонтажных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лужение проводов;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правильно выбирать необходимые в конкретном случае провода, шнуры, кабели;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расшифровывать маркировку основных типов проводов, шнуров и кабелей;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пайку элементов радиоаппаратуры при различных способах монтажа;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монтажными схемами печатного монтажа;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печатные платы простейших электронных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схему жгута и таблицу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изготавливать шаблон для жгута;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раскладку проводов и сшивку жгута;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прозвонку и биркование жгута различными способами;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измерительными приборами для прозвонки монтажных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монтаж соединений и концов проводов при помощи монтажного инструмента;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работы по сверлению отверстий в монтажных платах и металлических основаниях;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правильный выбор радиодеталей по их основным параметрам;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 маркировке параметры радиодеталей;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справочной литературой по радиодеталям;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проверку исправности радиодеталей и их замену;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компоновать радиоэлементы на печатных платах с различными способами формовки выводов;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монтировать основные коммутационные устройства;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проверять исправность коммутационных устройств, трансформаторов;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монтаж простейших сильноточных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монтажные схемы по готовой монтажной плате;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карты напряжений, карты сопротивлений;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простейшие монтажные схемы по принципиальным схемам;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проверять работоспособность монтажных схем, определять и устранять неисправности;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параметры элементов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выпрямителями;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контуров по резонансной характеристике;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и элементы электрических и электронных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 заданным параметрам выбирать типовые электронные устройства;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типовые средства вычислительной техники и программного 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исследовать работу радиоэлектронных схем на персональном компьютере;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проектировать печатные платы на персональном компьютере;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работы по механической сборке блоков аппаратуры, установке крепежных деталей, установке блоков и разъемов на каркасы аппаратуры;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параметры каналов и трактов;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монтаж каналов коммуникаций для подключения информационных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антивирусные средства защиты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 строении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 полупроводниковых, проводниковых, диэлектрических и магнитных материалах и изделиях;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сведения об электромонтажных изделиях;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виды и свойства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об электромонтажных работах;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производства электромонтажных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монтажа;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по подготовке проводов к монтажу;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и виды пайки электромонтажных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припоя, флюсы;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нагревающих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производство печатного монтажа;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производство жгутового монтажа;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производство навесного (проводного) монтажа;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электроматериалы и компоненты в радиоэлектронной аппаратуре;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монтажных и обмоточных проводов, радиочастотных кабелей;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каналов коммуникаций для подключения информационных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принцип действия полупроводниковых приборов и интегральных микросхем;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основных радиодеталей;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основные параметры, маркировку основных радиодеталей;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видов сигналов, их спектры;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кодирование сигналов и преобразование частоты;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нелинейных преобразований сигналов в радиотехнике;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видов модуляции;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 распространении радиоволн;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 полупроводниковых приборах, выпрямителях, колебательных системах, антеннах, усилителях, генераторах электрических сигналов;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распространения сигналов в длинных линиях;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сведения о волоконно-оптических линиях;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информации и способы представления ее в ЭВМ;</w:t>
            </w:r>
          </w:p>
          <w:p>
            <w:pPr>
              <w:pStyle w:val="0"/>
            </w:pPr>
            <w:r>
              <w:rPr>
                <w:sz w:val="20"/>
              </w:rPr>
              <w:t xml:space="preserve">логические основы ЭВМ, основы микропроцессорных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типовые узлы и устройства вычислительной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взаимодействие аппаратного и программного обеспечения в работе ЭВМ;</w:t>
            </w:r>
          </w:p>
          <w:p>
            <w:pPr>
              <w:pStyle w:val="0"/>
            </w:pPr>
            <w:r>
              <w:rPr>
                <w:sz w:val="20"/>
              </w:rPr>
              <w:t xml:space="preserve">цифровые способы передачи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работы типовых электронных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работы цифровых и микропроцессорных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подготовки радиокомпонентов под монтаж;</w:t>
            </w:r>
          </w:p>
          <w:p>
            <w:pPr>
              <w:pStyle w:val="0"/>
            </w:pPr>
            <w:r>
              <w:rPr>
                <w:sz w:val="20"/>
              </w:rPr>
              <w:t xml:space="preserve">узлы и детали радиоэлектронной аппаратуры;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номенклатуру работ, выполняемых на каждом этапе монтажа;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рабочей документации, оформляемой по результатам монтажа;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теоретические сведения о контрольно-измерительных приборах;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технические характеристики радиоизмерительных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электрорадиоизмерений;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погрешностей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Технология выполнения монтажа и демонтажа узлов и элементов радиоэлектронной и радиотелевизионной аппаратуры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</w:tc>
      </w:tr>
      <w:tr>
        <w:tc>
          <w:tcPr>
            <w:tcW w:w="11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0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Инсталляция, регулировка, настройка и техническое обслуживание радиоэлектронной аппаратуры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чтения электрических структурных, функциональных, принципиальных, монтажных схем блоков и узлов радиоэлектронной аппаратуры;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тестовой проверки, профилактического осмотра, регулировки, технического обслуживания и ремонта узлов и блоков радиоэлектронной аппаратуры;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конфигурирования технических средств и обеспечения их аппаратной совместимости;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выбора и загрузки соответствующего программного 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учета показателей и режимов работы электронного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подключения контрольно-измерительной аппаратуры;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экранирования отдельных звеньев настраиваемых устройств, узлов и блоков радиоэлектронной аппаратуры, радиостанций, радиоустройств и других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автоматические регулировки и системы управления в радиоприемнике;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электрический расчет каскадов радиоприемников и радиопередатчиков;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гармонический анализ токов и напряжений;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различные методы модуляции и многопозиционные методы манипуляции;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устранять влияние геофизических условий и земной атмосферы на распространение радиоволн различных диапазонов;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характеристики антенн различных диапазонов;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проверять работоспособность радиостанции под действующими антеннами;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комплексный ремонт и регулировку радиостанции под действующими антеннами;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снимать диаграммы направленности антенны;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действующими стандартами и техническими условиями при инсталляции средств радиосвязи;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и устранять неисправности в радиоэлектронной аппаратуре;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настраивать радиотелефоны;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подключать источники питания радиоэлектронной аппаратуры;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действующими стандартами и техническими условиями при инсталляции средств информационных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контрольные измерения и проверки при инсталляции;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и использовать типовые технические средства информатизации;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рациональную конфигурацию в соответствии с решаемой задачей;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настраивать и регулировать системы информационных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метрологическую проверку изделий и составлять дефектные ведомости;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 радиоприема и радиопередачи;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формирования сигналов в радиоприемниках и радиопередатчиках;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функции, технические характеристики, принцип действия, схемы радиоприемников и радиопередатчиков, их отдельных каскадов;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детектирование сигналов;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автоматические регулировки сигналов;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управления в радиоприемниках и радиопередатчиках;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помех, методы и способы ослабления их действия в радиоприемных и радиопередающих устройствах;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 и особенности схем радиоприемников и радиопередатчиков различных типов и назначений;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стабилизации частоты в радиопередающих устройствах;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проектирования радиоприемных и радиопередающих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проверку функционирования, регулировку и контроль основных параметров радиоприемных и радиопередающих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тенденции и перспективы развития радиоприемной и радиопередающей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спутниковой и космической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проблемы электромагнитной совместимости (ЭМС);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антенн, их основные параметры и конструкции;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влияние земли на направленные свойства антенн;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фидеры, требования к ним;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типовые технологические процессы сборки и разборки радиоэлектронной аппаратуры, способы чистки;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дефектов радиоэлектронной аппаратуры и способы их устранения;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принципы построения систем подвижной радиосвязи (СПР);</w:t>
            </w:r>
          </w:p>
          <w:p>
            <w:pPr>
              <w:pStyle w:val="0"/>
            </w:pPr>
            <w:r>
              <w:rPr>
                <w:sz w:val="20"/>
              </w:rPr>
              <w:t xml:space="preserve">частотное планирование систем подвижной радиосвязи;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международные, федеральные и региональные стандарты на аналоговые и цифровые СПР общего, персонального и корпоративного 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услуг, предоставляемых в сетях СПР;</w:t>
            </w:r>
          </w:p>
          <w:p>
            <w:pPr>
              <w:pStyle w:val="0"/>
            </w:pPr>
            <w:r>
              <w:rPr>
                <w:sz w:val="20"/>
              </w:rPr>
              <w:t xml:space="preserve">пакетные радиосети;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устройства преобразования и обработки информации в СПР;</w:t>
            </w:r>
          </w:p>
          <w:p>
            <w:pPr>
              <w:pStyle w:val="0"/>
            </w:pPr>
            <w:r>
              <w:rPr>
                <w:sz w:val="20"/>
              </w:rPr>
              <w:t xml:space="preserve">архитектуру сетей подвижной радиосвязи;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протоколы обмена сетей подвижной радиосвязи;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типовые узлы средств вычислительной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типовых технических средств информатизации;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профилактики и обслуживания оперативной памяти и интерфейсов;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профилактики и обслуживания накопителей массивов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профилактики и обслуживания средств интерактивного взаимодействия (ввод/вывод данных и управление компьютером);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профилактики и обслуживания периферийных устройств (принтеры, сканеры, плоттеры, дигитайзеры);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профилактики и обслуживания сетевых аппаратных средств (модемы, трансиверы, маршрутизаторы, провайдеры, концентраторы, адаптеры, сетевые интерфейсы);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Интернет-технологии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Технология обслуживания и ремонта электронной радиоаппаратуры</w:t>
            </w:r>
          </w:p>
        </w:tc>
        <w:tc>
          <w:tcPr>
            <w:tcW w:w="13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7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Технология обслуживания и ремонта средств информационных технологий</w:t>
            </w:r>
          </w:p>
        </w:tc>
        <w:tc>
          <w:tcPr>
            <w:vMerge w:val="continue"/>
          </w:tcPr>
          <w:p/>
        </w:tc>
      </w:tr>
      <w:tr>
        <w:tc>
          <w:tcPr>
            <w:tcW w:w="11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0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Инсталляция, регулировка, настройка и техническое обслуживание радиотелевизионной аппаратуры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чтения электрических структурных, функциональных, принципиальных, монтажных схем блоков и узлов радиотелевизионной аппаратуры;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тестовой проверки, профилактического осмотра, регулировки, технического обслуживания и ремонта узлов и блоков радиотелевизионной аппаратуры;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техники телевизионных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измерения параметров телевизионного сигнала и телевизионного тракта;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конфигурирования и взаимозамены технических средств радиотелевизионной аппаратуры и обеспечения их совместимости;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учета показателей и режимов работы узлов и блоков радиотелевизионной аппаратуры;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подключения контрольно-измерительной аппаратуры;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экранирования отдельных звеньев настраиваемых устройств, узлов и блоков радиотелевизионной аппаратуры, приемных телевизионных антенн и других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нормативно-технической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подключать источники питания радиотелевизионной аппаратуры;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проверять и настраивать аудиотехнику;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ремонт аудиотехники;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проверять и настраивать видеотехнику;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ремонт видеотехники;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техническое обслуживание и ремонт приемных телевизионных антенн;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подключать и настраивать спутниковое телевидение;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подключать и настраивать кабельное телевидение;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тестовые проверки узлов и блоков радиотелевизионной аппаратуры с использованием информационных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отыскивать механические и электрические неисправности узлов и блоков радиотелевизионной аппаратуры;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магнитной звукозаписи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построение сетей телевизионного вещания;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сигналов телевизионного вещания, оценку их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формирования сигналов телевизионного вещания;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распределение полос частот для телерадиовещания;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телевизионного приема;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магнитной видеозаписи;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распределения программ телевизионного вещания;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цифрового телевизионного вещания;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детали и узлы радиотелевизионной аппаратуры;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этапы ремонта радиотелевизионной аппаратуры;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построения телевизоров цветного изображения;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функциональные возможности телевизоров цветного изображения;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построения видеомагнитофонов;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функциональные возможности видеомагнитофонов;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функциональные возможности формата DVD;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построения видеокамер;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функциональные возможности видеокамер;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цветного телевидения;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оборудования радиотелевизионных передающих станций;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вещательные системы цветного телевидения;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цифровое телевидение;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организации системы кабельного телевидения;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мультисервисные услуги в сетях кабельного телевидения;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цифровой обработки сигналов;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алгоритмы цифровой обработки сигналов;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цифровой обработки и кодирования сигналов;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сжатие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канальное кодирование;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модуляции и демодуляции в цифровых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поиска неисправностей узлов и блоков радиотелевизионной аппаратуры;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поиска неисправностей узлов и блоков радиотелевизионной аппаратуры;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устройства передачи сигналов звукового и телевизионного вещания по кабелю;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техническое обслуживание систем кабельного телевидения;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передачи по кабельным и волоконно-оптическим сетям сигналов телевидения высокой четкости, цифровых сигналов и дополнительной информации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МДК.03.01. Технология инсталляции, регулировки, настройки, технического обслуживания и ремонта аудио- и видеотехники</w:t>
            </w:r>
          </w:p>
        </w:tc>
        <w:tc>
          <w:tcPr>
            <w:tcW w:w="13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3.1 -3.3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7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МДК.03.02. Технология инсталляции, регулировки, настройки, технического обслуживания и ремонта телевизионной аппаратуры</w:t>
            </w:r>
          </w:p>
        </w:tc>
        <w:tc>
          <w:tcPr>
            <w:vMerge w:val="continue"/>
          </w:tcPr>
          <w:p/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освоения раздела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РРКРС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1440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 нед./58 нед.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1368/2088</w:t>
            </w:r>
          </w:p>
        </w:tc>
        <w:tc>
          <w:tcPr>
            <w:tcW w:w="2279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1.1 - 3.3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7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391)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нед./4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8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391)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9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391)</w:t>
            </w:r>
          </w:p>
        </w:tc>
      </w:tr>
    </w:tbl>
    <w:p>
      <w:pPr>
        <w:sectPr>
          <w:headerReference w:type="default" r:id="rId15"/>
          <w:headerReference w:type="first" r:id="rId15"/>
          <w:footerReference w:type="default" r:id="rId16"/>
          <w:footerReference w:type="first" r:id="rId16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0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391)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95/117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890"/>
        <w:gridCol w:w="1795"/>
      </w:tblGrid>
      <w:tr>
        <w:tc>
          <w:tcPr>
            <w:tcW w:w="789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79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 нед.</w:t>
            </w:r>
          </w:p>
        </w:tc>
      </w:tr>
      <w:tr>
        <w:tc>
          <w:tcPr>
            <w:tcW w:w="789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795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 нед./58 нед.</w:t>
            </w:r>
          </w:p>
        </w:tc>
      </w:tr>
      <w:tr>
        <w:tc>
          <w:tcPr>
            <w:tcW w:w="789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789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9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нед./4 нед.</w:t>
            </w:r>
          </w:p>
        </w:tc>
      </w:tr>
      <w:tr>
        <w:tc>
          <w:tcPr>
            <w:tcW w:w="789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9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89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79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нед.</w:t>
            </w:r>
          </w:p>
        </w:tc>
      </w:tr>
      <w:tr>
        <w:tc>
          <w:tcPr>
            <w:tcW w:w="789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79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нед./117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0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w:history="0" r:id="rId2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ОК 016-94</w:t>
        </w:r>
      </w:hyperlink>
      <w:r>
        <w:rPr>
          <w:sz w:val="20"/>
        </w:rPr>
        <w:t xml:space="preserve"> (исходя из рекомендуемого перечня их возможных сочетаний согласно </w:t>
      </w:r>
      <w:hyperlink w:history="0" w:anchor="P86" w:tooltip="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ПКРС:">
        <w:r>
          <w:rPr>
            <w:sz w:val="20"/>
            <w:color w:val="0000ff"/>
          </w:rPr>
          <w:t xml:space="preserve">пункту 3.2</w:t>
        </w:r>
      </w:hyperlink>
      <w:r>
        <w:rPr>
          <w:sz w:val="20"/>
        </w:rPr>
        <w:t xml:space="preserve"> ФГОС СПО),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3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pStyle w:val="3"/>
        <w:spacing w:before="200" w:line-rule="auto"/>
        <w:jc w:val="both"/>
      </w:pPr>
      <w:r>
        <w:rPr>
          <w:sz w:val="20"/>
        </w:rPr>
        <w:t xml:space="preserve">    теоретическое обучение (при обязательной учебной нагрузке</w:t>
      </w:r>
    </w:p>
    <w:p>
      <w:pPr>
        <w:pStyle w:val="3"/>
        <w:jc w:val="both"/>
      </w:pPr>
      <w:r>
        <w:rPr>
          <w:sz w:val="20"/>
        </w:rPr>
        <w:t xml:space="preserve">    36 часов в неделю)                                              57 нед.</w:t>
      </w:r>
    </w:p>
    <w:p>
      <w:pPr>
        <w:pStyle w:val="3"/>
        <w:jc w:val="both"/>
      </w:pPr>
      <w:r>
        <w:rPr>
          <w:sz w:val="20"/>
        </w:rPr>
        <w:t xml:space="preserve">    промежуточная аттестация                                         3 нед.</w:t>
      </w:r>
    </w:p>
    <w:p>
      <w:pPr>
        <w:pStyle w:val="3"/>
        <w:jc w:val="both"/>
      </w:pPr>
      <w:r>
        <w:rPr>
          <w:sz w:val="20"/>
        </w:rPr>
        <w:t xml:space="preserve">    каникулы                                                        22 нед.</w:t>
      </w:r>
    </w:p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4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5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0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черчения;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информатики и вычислительной 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электротехнических измерений;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радиоэлектроники;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радиоприемных и радиопередающих устройств;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монтажа и технической эксплуатации радиоэлектронной аппаратуры;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монтажа и технической эксплуатации радиотелевизионной аппаратуры.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электромонтажная.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открытый стадион широкого профиля с элементами полосы препятствий;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стрелковый тир (в любой модификации, включая электронный) или место для стрельбы.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0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6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2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883</w:t>
            <w:br/>
            <w:t>(ред. от 09.04.2015)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883</w:t>
            <w:br/>
            <w:t>(ред. от 09.04.2015)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425AE50121304C0BE361D8B51F2F0D0CD4B5D5899AB33540A262139BDDDC6510922AF53151DC3FB69A54EC390961F83A197DD63FEB11F32x809I" TargetMode = "External"/>
	<Relationship Id="rId8" Type="http://schemas.openxmlformats.org/officeDocument/2006/relationships/hyperlink" Target="consultantplus://offline/ref=7425AE50121304C0BE361D8B51F2F0D0CF4F5F589CAF33540A262139BDDDC6511B22F75F141EDEFE6BB01892D6xC01I" TargetMode = "External"/>
	<Relationship Id="rId9" Type="http://schemas.openxmlformats.org/officeDocument/2006/relationships/hyperlink" Target="consultantplus://offline/ref=7425AE50121304C0BE361D8B51F2F0D0CD4B5D5899AB33540A262139BDDDC6510922AF53151DC3FB69A54EC390961F83A197DD63FEB11F32x809I" TargetMode = "External"/>
	<Relationship Id="rId10" Type="http://schemas.openxmlformats.org/officeDocument/2006/relationships/hyperlink" Target="consultantplus://offline/ref=7425AE50121304C0BE361D8B51F2F0D0CA4C585F9DAF33540A262139BDDDC6510922AF53151CC2FA6EA54EC390961F83A197DD63FEB11F32x809I" TargetMode = "External"/>
	<Relationship Id="rId11" Type="http://schemas.openxmlformats.org/officeDocument/2006/relationships/hyperlink" Target="consultantplus://offline/ref=7425AE50121304C0BE361D8B51F2F0D0CF4C5E5297AF33540A262139BDDDC6510922AF53151CC0FE69A54EC390961F83A197DD63FEB11F32x809I" TargetMode = "External"/>
	<Relationship Id="rId12" Type="http://schemas.openxmlformats.org/officeDocument/2006/relationships/hyperlink" Target="consultantplus://offline/ref=7425AE50121304C0BE361D8B51F2F0D0CD4B5D5899AB33540A262139BDDDC6510922AF53151DC3FB68A54EC390961F83A197DD63FEB11F32x809I" TargetMode = "External"/>
	<Relationship Id="rId13" Type="http://schemas.openxmlformats.org/officeDocument/2006/relationships/hyperlink" Target="consultantplus://offline/ref=7425AE50121304C0BE361D8B51F2F0D0CF4C5E5297AF33540A262139BDDDC6510922AF53151CC0FE69A54EC390961F83A197DD63FEB11F32x809I" TargetMode = "External"/>
	<Relationship Id="rId14" Type="http://schemas.openxmlformats.org/officeDocument/2006/relationships/hyperlink" Target="consultantplus://offline/ref=7425AE50121304C0BE361D8B51F2F0D0CA4D595F9DAB33540A262139BDDDC6511B22F75F141EDEFE6BB01892D6xC01I" TargetMode = "External"/>
	<Relationship Id="rId15" Type="http://schemas.openxmlformats.org/officeDocument/2006/relationships/header" Target="header2.xml"/>
	<Relationship Id="rId16" Type="http://schemas.openxmlformats.org/officeDocument/2006/relationships/footer" Target="footer2.xml"/>
	<Relationship Id="rId17" Type="http://schemas.openxmlformats.org/officeDocument/2006/relationships/hyperlink" Target="consultantplus://offline/ref=7425AE50121304C0BE361D8B51F2F0D0CD4B5D5899AB33540A262139BDDDC6510922AF53151DC3FB6BA54EC390961F83A197DD63FEB11F32x809I" TargetMode = "External"/>
	<Relationship Id="rId18" Type="http://schemas.openxmlformats.org/officeDocument/2006/relationships/hyperlink" Target="consultantplus://offline/ref=7425AE50121304C0BE361D8B51F2F0D0CD4B5D5899AB33540A262139BDDDC6510922AF53151DC3FA68A54EC390961F83A197DD63FEB11F32x809I" TargetMode = "External"/>
	<Relationship Id="rId19" Type="http://schemas.openxmlformats.org/officeDocument/2006/relationships/hyperlink" Target="consultantplus://offline/ref=7425AE50121304C0BE361D8B51F2F0D0CD4B5D5899AB33540A262139BDDDC6510922AF53151DC3FA6DA54EC390961F83A197DD63FEB11F32x809I" TargetMode = "External"/>
	<Relationship Id="rId20" Type="http://schemas.openxmlformats.org/officeDocument/2006/relationships/hyperlink" Target="consultantplus://offline/ref=7425AE50121304C0BE361D8B51F2F0D0CD4B5D5899AB33540A262139BDDDC6510922AF53151DC3FA61A54EC390961F83A197DD63FEB11F32x809I" TargetMode = "External"/>
	<Relationship Id="rId21" Type="http://schemas.openxmlformats.org/officeDocument/2006/relationships/hyperlink" Target="consultantplus://offline/ref=7425AE50121304C0BE361D8B51F2F0D0CF4C5E5297AF33540A262139BDDDC6510922AF53151CC0FE69A54EC390961F83A197DD63FEB11F32x809I" TargetMode = "External"/>
	<Relationship Id="rId22" Type="http://schemas.openxmlformats.org/officeDocument/2006/relationships/hyperlink" Target="consultantplus://offline/ref=7425AE50121304C0BE361D8B51F2F0D0CD4B5D5899AB33540A262139BDDDC6510922AF53151DC3F86CA54EC390961F83A197DD63FEB11F32x809I" TargetMode = "External"/>
	<Relationship Id="rId23" Type="http://schemas.openxmlformats.org/officeDocument/2006/relationships/hyperlink" Target="consultantplus://offline/ref=7425AE50121304C0BE361D8B51F2F0D0CA4C585F9DAF33540A262139BDDDC6511B22F75F141EDEFE6BB01892D6xC01I" TargetMode = "External"/>
	<Relationship Id="rId24" Type="http://schemas.openxmlformats.org/officeDocument/2006/relationships/hyperlink" Target="consultantplus://offline/ref=7425AE50121304C0BE361D8B51F2F0D0CA4D595F9DAB33540A262139BDDDC6510922AF511C1ECBAB38EA4F9FD5C10C83A197DE61E2xB01I" TargetMode = "External"/>
	<Relationship Id="rId25" Type="http://schemas.openxmlformats.org/officeDocument/2006/relationships/hyperlink" Target="consultantplus://offline/ref=7425AE50121304C0BE361D8B51F2F0D0CA4C585F9DAF33540A262139BDDDC6510922AF53151CC9FE69A54EC390961F83A197DD63FEB11F32x809I" TargetMode = "External"/>
	<Relationship Id="rId26" Type="http://schemas.openxmlformats.org/officeDocument/2006/relationships/hyperlink" Target="consultantplus://offline/ref=7425AE50121304C0BE361D8B51F2F0D0CA4C585F9DAF33540A262139BDDDC6510922AF53151CC8FF6AA54EC390961F83A197DD63FEB11F32x809I" TargetMode = "External"/>
	<Relationship Id="rId27" Type="http://schemas.openxmlformats.org/officeDocument/2006/relationships/hyperlink" Target="consultantplus://offline/ref=7425AE50121304C0BE361D8B51F2F0D0CA4C585F9DAF33540A262139BDDDC6510922AF53151CC9FE6BA54EC390961F83A197DD63FEB11F32x809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883
(ред. от 09.04.2015)
"Об утверждении федерального государственного образовательного стандарта среднего профессионального образования по профессии 210401.01 Радиомеханик"
(Зарегистрировано в Минюсте России 20.08.2013 N 29719)</dc:title>
  <dcterms:created xsi:type="dcterms:W3CDTF">2022-12-12T08:52:48Z</dcterms:created>
</cp:coreProperties>
</file>