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13.08.2014 N 1000</w:t>
              <w:br/>
              <w:t xml:space="preserve">(ред. от 09.04.2015)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10.02.02 Информационная безопасность телекоммуникационных систем"</w:t>
              <w:br/>
              <w:t xml:space="preserve">(Зарегистрировано в Минюсте России 25.08.2014 N 33798)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33798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августа 2014 г. N 1000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10.02.02 ИНФОРМАЦИОННАЯ БЕЗОПАСНОСТЬ</w:t>
      </w:r>
    </w:p>
    <w:p>
      <w:pPr>
        <w:pStyle w:val="2"/>
        <w:jc w:val="center"/>
      </w:pPr>
      <w:r>
        <w:rPr>
          <w:sz w:val="20"/>
        </w:rPr>
        <w:t xml:space="preserve">ТЕЛЕКОММУНИКАЦИОННЫХ СИСТЕМ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27.11.2014 </w:t>
            </w:r>
            <w:hyperlink w:history="0" r:id="rId7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      <w:r>
                <w:rPr>
                  <w:sz w:val="20"/>
                  <w:color w:val="0000ff"/>
                </w:rPr>
                <w:t xml:space="preserve">N 1522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09.04.2015 </w:t>
            </w:r>
            <w:hyperlink w:history="0" r:id="rId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10.02.02 Информационная безопасность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3.06.2010 N 68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90303 Информационная безопасность телекоммуникационных систем&quot; (Зарегистрировано в Минюсте РФ 27.07.2010 N 1798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23 июня 2010 г. N 683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090303 Информационная безопасность телекоммуникационных систем" (зарегистрирован Министерством юстиции Российской Федерации 27 июля 2010 г., регистрационный N 17989).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августа 2014 г. N 1000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10.02.02 ИНФОРМАЦИОННАЯ БЕЗОПАСНОСТЬ</w:t>
      </w:r>
    </w:p>
    <w:p>
      <w:pPr>
        <w:pStyle w:val="2"/>
        <w:jc w:val="center"/>
      </w:pPr>
      <w:r>
        <w:rPr>
          <w:sz w:val="20"/>
        </w:rPr>
        <w:t xml:space="preserve">ТЕЛЕКОММУНИКАЦИОННЫХ СИСТЕМ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27.11.2014 </w:t>
            </w:r>
            <w:hyperlink w:history="0" r:id="rId11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      <w:r>
                <w:rPr>
                  <w:sz w:val="20"/>
                  <w:color w:val="0000ff"/>
                </w:rPr>
                <w:t xml:space="preserve">N 1522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09.04.2015 </w:t>
            </w:r>
            <w:hyperlink w:history="0"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10.02.02 Информационная безопасность телекоммуникационных систем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10.02.02 Информационная безопасность телекоммуникационных систем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специальности 10.02.02 Информационная безопасность телекоммуникационных систем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22"/>
        <w:gridCol w:w="3019"/>
        <w:gridCol w:w="3398"/>
      </w:tblGrid>
      <w:tr>
        <w:tc>
          <w:tcPr>
            <w:tcW w:w="3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1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 по защите информации</w:t>
            </w:r>
          </w:p>
        </w:tc>
        <w:tc>
          <w:tcPr>
            <w:tcW w:w="3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91"/>
        <w:gridCol w:w="3040"/>
        <w:gridCol w:w="3408"/>
      </w:tblGrid>
      <w:tr>
        <w:tc>
          <w:tcPr>
            <w:tcW w:w="3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 по защите информации</w:t>
            </w:r>
          </w:p>
        </w:tc>
        <w:tc>
          <w:tcPr>
            <w:tcW w:w="3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Получение СПО по ППССЗ допускается только в образовательной организации.</w:t>
      </w:r>
    </w:p>
    <w:p>
      <w:pPr>
        <w:pStyle w:val="0"/>
        <w:jc w:val="both"/>
      </w:pPr>
      <w:r>
        <w:rPr>
          <w:sz w:val="20"/>
        </w:rPr>
        <w:t xml:space="preserve">(п. 3.3 введен </w:t>
      </w:r>
      <w:hyperlink w:history="0" r:id="rId14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27.11.2014 N 1522)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техническому обслуживанию и обеспечению информационной безопасности телекоммуникационных сетей и систем в организациях различных структур и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средства телекоммуникационных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обеспечения информационной безопасности телекоммуникационных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средства защиты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по защите информации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Техническое обслуживание оборудования защищенных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Применение программно-аппаратных, инженерно-технических методов и средств обеспечения информационной безопасности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организации работ по обеспечению информационной безопасности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38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по защите информации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Техническое обслуживание оборудования защищенных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Применение программно-аппаратных, инженерно-технических методов и средств обеспечения информационной безопасности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Участие в организации работ по обеспечению информационной безопасности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реализации комплексной информационной безопасности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38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по защите информации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Формулировать задачи логического характера и применять средства математической логики для их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Понимать физическую сущность задач, возникающих в ходе профессиональной деятельности, и применять соответствующий физический аппарат для их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Использовать вычислительную технику и прикладные программные пакеты для решения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Ориентироваться в элементной базе устройств телекоммуникационных систем и обеспечения их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по защите информации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Техническое обслуживание оборудования защищенных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Устанавливать, конфигурировать оборудование защищенных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Эксплуатировать оборудование защищенных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техническое обслуживание, диагностирование, устранение отказов, настройку и ремонт оборудования, проводить его аттестацию.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Организовывать мероприятия по охране труда и технике безопасности в процессе эксплуатации телекоммуникационных систем и средств защиты информации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Применение программно-аппаратных, инженерно-технических методов и средств обеспечения информационной безопасности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установку (монтаж), настройку (наладку) и запуск в эксплуатацию программно-аппаратных и инженерно-технических средств обеспечения информационной безопасности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эксплуатацию и содержание в работоспособном состоянии программно-аппаратных и инженерно-технических средств обеспечения информационной безопасности телекоммуникационных систем, их диагностику, обнаружение отказов, формировать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Формулировать предложения по применению программно-аппаратных и инженерно-технических средств обеспечения информационной безопасности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Вести рабочую техническую документацию по эксплуатации средств и систем обеспечения информационной безопасности телекоммуникационных систем, осуществлять своевременное списание и пополнение запасного имущества, приборов и принадлежностей.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организации работ по обеспечению информационной безопасности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Руководствоваться законодательными и иными нормативными правовыми актами в области обеспечения информационной безопасности телекоммуникационных систем, защиты государственной тайны и конфиденциальной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подготовке и проведении аттестации объектов, помещений, технических средств, программ, алгоритмов на предмет соответствия требованиям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во внедрении разработанных технических решений и проектов во взаимодействии с другими специалистами, оказывать техническую помощь исполнителям при изготовлении, монтаже, настройке, испытаниях и эксплуатации технических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по защите информации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Формулировать задачи логического характера и применять средства математической логики для их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Понимать физическую сущность задач, возникающих в ходе профессиональной деятельности, и применять соответствующие способы их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Использовать вычислительную технику и прикладные программные пакеты для решения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Ориентироваться в элементной базе устройств телекоммуникационных систем и обеспечения их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по защите информации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Техническое обслуживание оборудования защищенных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Устанавливать, конфигурировать оборудование защищенных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Эксплуатировать оборудование защищенных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техническое обслуживание, диагностирование, устранение отказов, настройку и ремонт оборудования, проводить его аттестацию.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анализ качественных и количественных показателей функционирования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Организовывать мероприятия по охране труда и технике безопасности в процессе эксплуатации телекоммуникационных систем и средств защиты информации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Применение программно-аппаратных, инженерно-технических методов и средств обеспечения информационной безопасности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установку (монтаж), настройку (наладку) и запуск в эксплуатацию программно-аппаратных и инженерно-технических средств обеспечения информационной безопасности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эксплуатацию и содержание в работоспособном состоянии программно-аппаратных и инженерно-технических средств обеспечения информационной безопасности телекоммуникационных систем, их диагностику, обнаружение отказов, формировать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Формулировать предложения по применению программно-аппаратных и инженерно-технических средств обеспечения информационной безопасности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Вести рабочую техническую документацию по эксплуатации средств и систем обеспечения информационной безопасности телекоммуникационных систем, осуществлять своевременное списание и пополнение запасного имущества, приборов и принадлежностей.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Участие в организации работ по обеспечению информационной безопасности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Руководствоваться законодательными и иными нормативными правовыми актами в области обеспечения информационной безопасности телекоммуникационных систем, защиты государственной тайны и конфиденциальной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подготовке и проведении аттестации объектов, помещений, технических средств, программ, алгоритмов на предмет соответствия требованиям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во внедрении разработанных технических решений и проектов во взаимодействии с другими специалистами, оказывать техническую помощь исполнителям при изготовлении, монтаже, настройке, испытаниях и эксплуатации технических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Участвовать в организации работы малого коллектива исполнителей с учетом требований режима защиты информации и сохранения государственной тайны.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реализации комплексной информационной безопасности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Осуществлять сбор, изучение научно-технической информации, отечественного и зарубежного опыта по тематике информационной безопасности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проектные расчеты элементов систем обеспечения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работах по реализации политики комплексного обеспечения информационной безопасности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Участвовать в мониторинге эффективности информационной безопасности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1"/>
        <w:gridCol w:w="3273"/>
        <w:gridCol w:w="1972"/>
        <w:gridCol w:w="1907"/>
        <w:gridCol w:w="3209"/>
        <w:gridCol w:w="1946"/>
      </w:tblGrid>
      <w:tr>
        <w:tc>
          <w:tcPr>
            <w:tcW w:w="13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2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3402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формировании ценностных ориентаций в профессиональной деятельности;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3.3</w:t>
            </w:r>
          </w:p>
        </w:tc>
      </w:tr>
      <w:tr>
        <w:tc>
          <w:tcPr>
            <w:vMerge w:val="continue"/>
          </w:tcPr>
          <w:p/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историческом прошлом и в современной экономической, политической и культурной ситуациях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исторического процесса, основные этапы, события отечественной истории, место и роль России в истории человечества и в современном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 3.1</w:t>
            </w:r>
          </w:p>
        </w:tc>
      </w:tr>
      <w:tr>
        <w:tc>
          <w:tcPr>
            <w:vMerge w:val="continue"/>
          </w:tcPr>
          <w:p/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8</w:t>
            </w:r>
          </w:p>
        </w:tc>
      </w:tr>
      <w:tr>
        <w:tc>
          <w:tcPr>
            <w:tcW w:w="13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множествами;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положения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стандартные методы и модели к решению типовых вероятностных и статистических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пакетами прикладных программ для решения вероятностных и статистических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множеств;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статистические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операции, законы и функции алгебры, логики;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логические схемы и составлять алгоритмы;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языки программирования, разрабатывать логически правильные и эффективные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осваивать и использовать 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функции, назначение и принципы работы распространенных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построения алгоритмов, основные алгоритмические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стандартные типы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8 - 10,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электрические токи и напряжения;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электромагнетизма;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физики колебаний и 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электронов в кристаллических проводниках и полупроводниках, принципы работы полупроводниковых и лазерных устройств.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  <w:t xml:space="preserve">ЕН.03. Физика</w:t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  <w:t xml:space="preserve">ОК 1 - 2, 4, 5, 8, 9, 11,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2.1 - 2.3</w:t>
            </w:r>
          </w:p>
        </w:tc>
      </w:tr>
      <w:tr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2430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системы автоматизированного проектирования для подготовки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 2.4, 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простые электрические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основные параметры электрических цепей и электрорадиоэлементов;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технической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определения, законы и 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измерений параметров электрических цепей и сигналов;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8, 9, 12,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 3.3</w:t>
            </w:r>
          </w:p>
        </w:tc>
      </w:tr>
      <w:tr>
        <w:tc>
          <w:tcPr>
            <w:vMerge w:val="continue"/>
          </w:tcPr>
          <w:p/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типовые электронные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электрические принципиальные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электронных устройств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Электроника и схемотехника</w:t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8, 9, 11 - 13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3.3</w:t>
            </w:r>
          </w:p>
        </w:tc>
      </w:tr>
      <w:tr>
        <w:tc>
          <w:tcPr>
            <w:vMerge w:val="continue"/>
          </w:tcPr>
          <w:p/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типовые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стандартными средствами электрорадиоизмерений;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точность проводимых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построения, основные характеристики типовых измерительных приборов и правила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Электрорадиоизмерения и метрология</w:t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8, 9, 11 - 13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3.3</w:t>
            </w:r>
          </w:p>
        </w:tc>
      </w:tr>
      <w:tr>
        <w:tc>
          <w:tcPr>
            <w:vMerge w:val="continue"/>
          </w:tcPr>
          <w:p/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защищаемую информацию по видам тайны и степеням конфиденциальности;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основные угрозы безопасности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понятие информационной безопасности, характеристику ее составляющих;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информационной безопасности в системе национальной безопасности страны;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угроз информационной безопасности и меры по их предотвращению;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жизненные циклы конфиденциальной информации в процессе ее создания, обработки,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средства и способы обеспечения информационной безопасности;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информационной безопасности</w:t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2.4, 3.1</w:t>
            </w:r>
          </w:p>
        </w:tc>
      </w:tr>
      <w:tr>
        <w:tc>
          <w:tcPr>
            <w:vMerge w:val="continue"/>
          </w:tcPr>
          <w:p/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и обслуживать средства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контроля работоспособности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и общие принципы функционирования современных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периферийные устройства и их работу;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  <w:t xml:space="preserve">ОП.06. Вычислительная техника</w:t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языки программирования высокого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интегрированной среде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данных, базовые конструкции изучаемых языков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интегрированные среды изучаемых языков программирования;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алгоритмизации и программирования</w:t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Экономика организации</w:t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2.4</w:t>
            </w:r>
          </w:p>
        </w:tc>
      </w:tr>
      <w:tr>
        <w:tc>
          <w:tcPr>
            <w:vMerge w:val="continue"/>
          </w:tcPr>
          <w:p/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с различными категориями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организации собеседований с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управления персоналом в организациях различных форм собственности, основы организации работы малых коллективов;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иные нормативные правовые акты, регламентирующие трудовые правоотношения;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инструктирования и обучения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организационное обеспечение документирования управления персоналом и трудовой деятельности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обеспечения информационной безопасности;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Менеджмент</w:t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2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оборудования защищенных телекоммуникационных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оборудования защищенных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составных частей защищенных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техническую эксплуатацию линейных сооружений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кабельных линий и оконечных кабельных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настраивать, эксплуатировать и обслуживать локальные вычислительные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сопрягать между собой различные телекоммуникационные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программного обеспечения коммутационного оборудования защищенных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 модемов, использующихся в защищенных телекоммуникационных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испытания, проверку и приемку оборудования защищенных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функционирование, производить регулировку и контроль основных параметров источников питания радиоаппаратуры;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эксплуатационную и ремонтную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передачи информации в системах электросвязи;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модуляции;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временные и спектральные характеристики модулированных сигналов и периодической последовательности импульсов;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аналого-цифрового преобразования, работы компандера, кодера и декодера;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электромагнитных 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факсимильной передачи сообщений;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помех, методы их подавления;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проводных линий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и характеристики электрических и оптических кабелей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коммутации в сетях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многоканальных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помехоустойчивого 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синхронизации цифровых потоков;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маршрутизации в сетях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построения и составные элементы сетей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сетей радиосвязи с подвижными элементами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услуги цифровых систем связи, информационного обслуживания, предоставляемые пользователям;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технические средства локальных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функционирования маршрутизаторов;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модемы, использующиеся в защищенных телекоммуникационных системах, принципы функционирования и подключения;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спецификацию изделий, комплектующих, запасного имущества и ремонтных материалов, порядок их учета 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технической эксплуатации защищенных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и технологию ремонта оборудования защищенных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поверок контрольно-измерительной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выпрямителей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стабилизаторов напряжения и тока, импульсных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защиты электронных устройств от недопустимых режимов работы.</w:t>
            </w:r>
          </w:p>
        </w:tc>
        <w:tc>
          <w:tcPr>
            <w:tcW w:w="19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Приемо-передающие устройства, линейные сооружения связи и источники электропитания</w:t>
            </w:r>
          </w:p>
        </w:tc>
        <w:tc>
          <w:tcPr>
            <w:tcW w:w="19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0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Телекоммуникационные системы</w:t>
            </w:r>
          </w:p>
        </w:tc>
        <w:tc>
          <w:tcPr>
            <w:vMerge w:val="continue"/>
          </w:tcPr>
          <w:p/>
        </w:tc>
      </w:tr>
      <w:tr>
        <w:tc>
          <w:tcPr>
            <w:tcW w:w="13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27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Применение программно-аппаратных, инженерно-технических методов и средств обеспечения информационной безопасности телекоммуникационных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инженерно-технических средств обеспечения информационной безопасности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программно-аппаратных средств обеспечения информационной безопасности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технических каналов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оценивать угрозы безопасности информации и возможные технические каналы ее утечки на конкретных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рациональные методы и средства защиты на объектах и оценивать их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типовые операции настройки средств защиты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технические методы и средства защиты информации на выделенных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охраны и безопасности, инженерной защиты и технической охраны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безопасный доступ к информационным ресурсам информационно-телекоммуникационной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установку и настройку типовых программно-аппаратных средств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терминологией современной криптографии, использовать типовые криптографические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установку, настройку и обслуживание технических средств защиты информации и средств охраны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частные технические задачи при аттестации объектов, помещений,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и обезвреживать разрушающие программные воздействия с использованием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настройку, регулировку и ремонт оборудования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системного подхода к технической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технические каналы утечки защищаемой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информации в автоматизированных и телекоммуникационных системах, физику возникновения технических каналов утечки информации, способы их выявления и методы оценки 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работ по технической защите информации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криптографические алгоритмы, применяемые в защищенных телекоммуникационных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протоколы идентификации и аутентификации в телекоммуникационных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возможности типовых конфигураций программно-аппаратных средств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программно-аппаратных средств обеспечения информационной безопасности в телекоммуникационных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противодействия несанкционированному доступу к информационным ресурсам информационно-телекоммуникационной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криптографии и типовые криптографические методы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технические методы и средства защиты информации, номенклатуру применяемых средств защиты информации от несанкционированного съема и утечки по техническим каналам, средства охраны и безопасности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принципы работы и правила эксплуатации технических средств и систем, аппаратуры контроля, защиты и другого оборудования, используемого при проведении работ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применения, эксплуатации и обслуживания технических средств защиты информации.</w:t>
            </w:r>
          </w:p>
        </w:tc>
        <w:tc>
          <w:tcPr>
            <w:tcW w:w="19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Криптографическая защита информации</w:t>
            </w:r>
          </w:p>
        </w:tc>
        <w:tc>
          <w:tcPr>
            <w:tcW w:w="19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Инженерно-техническая защита информации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0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Программно-аппаратные средства защищенных телекоммуникационных систем</w:t>
            </w:r>
          </w:p>
        </w:tc>
        <w:tc>
          <w:tcPr>
            <w:vMerge w:val="continue"/>
          </w:tcPr>
          <w:p/>
        </w:tc>
      </w:tr>
      <w:tr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работ по обеспечению информационной безопасности телекоммуникационных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организационного и правового обеспечения информационной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телекоммуникационных систем в рамках должностных обязанностей техника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и нормативные методические документы в области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каналы утечки информации на объекте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персоналом требований режима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регламентации мероприятий и оказанию услуг в области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организации защиты государственной тайны и конфиденциальной информации, задачи органов защиты государственной тайны;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нормы и стандарты по лицензированию в области обеспечения защиты государственной тайны и сертификации средств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ремонтного обслуживания аппаратуры и средств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организационной защиты информации, организационное обеспечение информационной безопасности в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правоотношений в сфере профессиональной деятельности (включая предпринимательскую деятельность).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Организационное и правовое обеспечение информационной безопасности</w:t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7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32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3.1 - 3.3</w:t>
            </w:r>
          </w:p>
        </w:tc>
      </w:tr>
      <w:tr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27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СПО по ППССЗ базовой подготовки в очной форме обучения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31"/>
        <w:gridCol w:w="1908"/>
      </w:tblGrid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99"/>
        <w:gridCol w:w="3267"/>
        <w:gridCol w:w="1968"/>
        <w:gridCol w:w="1904"/>
        <w:gridCol w:w="3228"/>
        <w:gridCol w:w="1942"/>
      </w:tblGrid>
      <w:tr>
        <w:tc>
          <w:tcPr>
            <w:tcW w:w="12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4806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3204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формировании ценностных ориентаций в профессиональной деятельности;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историческом прошлом и в современной экономической, политической и культурной ситуациях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исторического процесса, основные этапы, события отечественной истории, место и роль России в истории человечества и в современном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3.3, 3.4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9</w:t>
            </w:r>
          </w:p>
        </w:tc>
      </w:tr>
      <w:tr>
        <w:tc>
          <w:tcPr>
            <w:tcW w:w="12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множествами;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положения теории вероятностей и математической статистики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стандартные методы и модели к решению типовых вероятностных и статистических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пакетами прикладных программ для решения вероятностных и статистических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множеств;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вероятности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статистические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операции, законы и функции алгебры логики;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2.3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логические схемы и составлять алгоритмы;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языки программирования, разрабатывать логически правильные и эффективные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осваивать и использовать 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функции, назначение и принципы работы распространенных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построения алгоритмов, основные алгоритмические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стандартные типы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2.3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электрические токи и напряжения;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электромагнетизма;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физики колебаний и 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электронов в кристаллических проводниках и полупроводниках, принципы работы полупроводниковых и лазерных устройств.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ЕН.03. Физика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2.3</w:t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3402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системы автоматизированного проектирования для подготовки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ЕСКД и ЕСТД к оформлению и составлению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 2.4, 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простые электрические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основные параметры электрических цепей и электрорадиоэлементов;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технической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определения, законы и 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измерений параметров электрических цепей и сигналов;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2, 3, 4, 8, 9, 12,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1.5, 2.1, 2.2, 3.3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типовые электронные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электрические принципиальные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электронных устройств;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Электроника и схемотехника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8, 9, 11 - 13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2.1 - 2.2, 3.3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типовые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стандартными средствами электрорадиоизмерений;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точность проводимых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построения, основные характеристики типовых измерительных приборов и правила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Электрорадиоизмерения и метрология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8, 9, 11,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2.1, 2.2, 3.3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типовых устройств цифровой обработки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стандартные методы цифровой обработки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описания сигналов и устройств цифровой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алгоритмы цифровой обработки и синтеза сигналов;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цифровой обработки сигналов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1, 2, 3, 8, 9, 10,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2.4, 3.1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защищаемую информацию по видам тайны и степеням конфиденциальности;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основные угрозы безопасности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понятие информационной безопасности, характеристику ее составляющих;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информационной безопасности в системе национальной безопасности страны;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угроз информационной безопасности и меры по их предотвращению;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жизненные циклы конфиденциальной информации в процессе ее создания, обработки,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средства и способы обеспечения информационной безопасности;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информационной безопасности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2.4, 3.1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характеристики систем и средств экранирования электромагнитных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физические поля различной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физических полей различной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электродинамики и виброакустики;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распространения электромагнитных и акустических 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расчета основных характеристик систем экранирования электромагнитных полей, акустической и виброакустической защиты;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ОП.07. Физические основы защиты информации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2.1, 2.2, 4.1, 4.3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типовые задачи кодирования и декодирования;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 теории множеств;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и свойства основных алгебраических структур, используемых в криптографии;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 теории булевых функций;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информации: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энтропия, взаимная информация, источники сообщений, модели каналов передачи информации, коды;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помехоустойчивого кодирования каналов связи;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ОП.08. Математические основы защиты информации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 2.1, 2.2, 4.1, 4.3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и обслуживать средства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контроля работоспособности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и общие принципы функционирования современных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периферийные устройства и их работу;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ОП.09. Вычислительная техника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2.1, 2.2,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языки программирования высокого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интегрированной среде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данных, базовые конструкции изучаемых языков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интегрированные среды изучаемых языков программирования;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алгоритмизации и программирования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ОП.11. Экономика организации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2.4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с различными категориями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организации собеседований с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управления персоналом в организациях, основы организации работы малых коллективов;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иные нормативные правовые акты, регламентирующие трудовые правоотношения;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инструктирования и обучения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организационное обеспечение документирования управления персоналом и трудовой деятельности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обеспечения информационной безопасности;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ОП.12. Менеджмент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1782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оборудования защищенных телекоммуникационных сетей и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оборудования защищенных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составных частей защищенных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техническую эксплуатацию линейных сооружений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кабельных линий и оконечных кабельных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настраивать, эксплуатировать и обслуживать локальные вычислительные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сопрягать между собой различные телекоммуникационные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программного обеспечения коммутационного оборудования защищенных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 модемов, использующихся в защищенных телекоммуникационных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испытания, проверку и приемку оборудования защищенных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функционирование, производить регулировку и контроль основных параметров источников питания радиоаппаратуры;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эксплуатационную и ремонтную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передачи информации в системах электросвязи;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модуляции;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временные и спектральные характеристики модулированных сигналов и периодической последовательности импульсов;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аналого-цифрового преобразования, работы компандера, кодера и декодера;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электромагнитных 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факсимильной передачи сообщений;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помех, методы их подавления;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проводных линий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и характеристики электрических и оптических кабелей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коммутации в сетях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многоканальных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помехоустойчивого 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синхронизации цифровых потоков;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маршрутизации в сетях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построения и составные элементы сетей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сетей радиосвязи с подвижными элементами и их классификация;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услуги цифровых систем связи, информационного обслуживания, предоставляемые пользователям;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технические средства локальных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функционирования маршрутизаторов;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модемы, использующиеся в защищенных телекоммуникационных системах, принципы функционирования и подключения;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спецификацию изделий, комплектующих, запасного имущества и ремонтных материалов, порядок их учета 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технической эксплуатации защищенных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и технологию ремонта оборудования защищенных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поверок контрольно-измерительной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выпрямителей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стабилизаторов напряжения и тока, импульсных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защиты электронных устройств от недопустимых режимов работы.</w:t>
            </w:r>
          </w:p>
        </w:tc>
        <w:tc>
          <w:tcPr>
            <w:tcW w:w="19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Приемо-передающие устройства, линейные сооружения связи и источники электропитания</w:t>
            </w:r>
          </w:p>
        </w:tc>
        <w:tc>
          <w:tcPr>
            <w:tcW w:w="19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Телекоммуникационные системы</w:t>
            </w:r>
          </w:p>
        </w:tc>
        <w:tc>
          <w:tcPr>
            <w:vMerge w:val="continue"/>
          </w:tcPr>
          <w:p/>
        </w:tc>
      </w:tr>
      <w:tr>
        <w:tc>
          <w:tcPr>
            <w:tcW w:w="12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Применение программно-аппаратных, инженерно-технических методов и средств обеспечения информационной безопасности телекоммуникационных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инженерно-технических средств обеспечения информационной безопасности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программно-аппаратных средств обеспечения информационной безопасности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технических каналов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оценивать угрозы безопасности информации и возможные технические каналы ее утечки на конкретных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рациональные методы и средства защиты на объектах и оценивать их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типовые операции настройки средств защиты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технические методы и средства защиты информации на выделенных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охраны и безопасности, инженерной защиты и технической охраны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безопасный доступ к информационным ресурсам информационно-телекоммуникационной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установку и настройку типовых программно-аппаратных средств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терминологией современной криптографии, использовать типовые криптографические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установку, настройку и обслуживание технических средств защиты информации и средств охраны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частные технические задачи при аттестации объектов, помещений,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и обезвреживать разрушающие программные воздействия с использованием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настройку, регулировку и ремонт оборудования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системного подхода к технической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технические каналы утечки защищаемой информации в автоматизированных и телекоммуникационных системах, физику возникновения технических каналов утечки информации, способы их выявления и методы оценки 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работ по технической защите информации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криптографические алгоритмы, применяемые в защищенных телекоммуникационных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протоколы идентификации и аутентификации в телекоммуникационных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возможности типовых конфигураций программно-аппаратных средств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программно-аппаратных средств обеспечения информационной безопасности в телекоммуникационных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противодействия несанкционированному доступу к информационным ресурсам информационно-телекоммуникационной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криптографии и типовые криптографические методы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технические методы и средства защиты информации, номенклатуру применяемых средств защиты информации от несанкционированного съема и утечки по техническим каналам, средств охраны и безопасности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принципы работы и правила эксплуатации технических средств и систем, аппаратуры контроля, защиты и другого оборудования, используемого при проведении работ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применения, эксплуатации и обслуживания технических средств защиты информации.</w:t>
            </w:r>
          </w:p>
        </w:tc>
        <w:tc>
          <w:tcPr>
            <w:tcW w:w="19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Криптографическая защита информации</w:t>
            </w:r>
          </w:p>
        </w:tc>
        <w:tc>
          <w:tcPr>
            <w:tcW w:w="19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Инженерно-техническая защита информации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Программно-аппаратные средства защищенных телекоммуникационных систем</w:t>
            </w:r>
          </w:p>
        </w:tc>
        <w:tc>
          <w:tcPr>
            <w:vMerge w:val="continue"/>
          </w:tcPr>
          <w:p/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работ по обеспечению информационной безопасности телекоммуникационных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организационного и правового обеспечения информационной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телекоммуникационных систем в рамках должностных обязанностей техника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и методические документы в области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каналы утечки информации на объекте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персоналом требований режима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регламентации мероприятий и оказанию услуг в области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правовые акты в области информационной безопасности и защиты информации, а также нормативные документы Федеральной службы безопасности Российской Федерации, Федеральной службы по техническому и экспортному контролю в данной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организации защиты государственной тайны и конфиденциальной информации, задачи органов защиты государственной тайны;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нормы и стандарты по лицензированию в области обеспечения защиты государственной тайны и сертификации средств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ремонтного обслуживания аппаратуры и средств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организационной защиты информации, организационное обеспечение информационной безопасности в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правоотношений в сфере профессиональной деятельности (включая предпринимательскую деятельность).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Организационное и правовое обеспечение информационной безопасности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реализации комплексной информационной безопасности телекоммуникационных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в подразделениях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элементов (оборудования) обеспечения информационной безопасности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комплекса средств защиты информации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методики оценки эффективности защиты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сравнительный анализ технических и эксплуатационных характеристик средств обеспечения информационной безопасности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рассмотрении технических заданий на проектирование эскизных, технических и рабочих проектов подсистем обеспечения информационной безопасности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угроз информационной безопасности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эффективности защиты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структуру комплексных систем защиты информации в телекоммуникационных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системам комплексной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решения обеспечения информационной безопасности телекоммуникационных систем.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Комплексное обеспечение информационной безопасности телекоммуникационных систем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9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32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36"/>
        <w:gridCol w:w="1903"/>
      </w:tblGrid>
      <w:tr>
        <w:tc>
          <w:tcPr>
            <w:tcW w:w="773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73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 нед.</w:t>
            </w:r>
          </w:p>
        </w:tc>
      </w:tr>
      <w:tr>
        <w:tc>
          <w:tcPr>
            <w:tcW w:w="773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9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773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3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7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3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73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27.11.2014 N 1522)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382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19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структуре образовательной организации, реализующей данную ППССЗ, должно быть отдельное подразделение, курирующее специальность "Информационная безопасность телекоммуникационных систем".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издания, в том числе нормативные правовые акты и методические документы в области информационной безопасности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включая приборы, оборудование и программно-аппаратные средства специального назначения,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регулирования и метрологии;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телекоммуникационных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защиты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программно-аппаратных средств обеспечения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 и сертифицированными программными и аппаратными средствами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Если ППССЗ предусматривает в период образовательного процесса в любых его формах доведение до обучающихся сведений, составляющих государственную тайну, условия ее реализации должны соответствовать требованиям законодательства Российской Федерации о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ППССЗ,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10.02.02 Информационная безопасность</w:t>
      </w:r>
    </w:p>
    <w:p>
      <w:pPr>
        <w:pStyle w:val="0"/>
        <w:jc w:val="right"/>
      </w:pPr>
      <w:r>
        <w:rPr>
          <w:sz w:val="20"/>
        </w:rPr>
        <w:t xml:space="preserve">телекоммуникационных систем</w:t>
      </w:r>
    </w:p>
    <w:p>
      <w:pPr>
        <w:pStyle w:val="0"/>
        <w:jc w:val="both"/>
      </w:pPr>
      <w:r>
        <w:rPr>
          <w:sz w:val="20"/>
        </w:rPr>
      </w:r>
    </w:p>
    <w:bookmarkStart w:id="1382" w:name="P1382"/>
    <w:bookmarkEnd w:id="1382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40"/>
        <w:gridCol w:w="5499"/>
      </w:tblGrid>
      <w:tr>
        <w:tc>
          <w:tcPr>
            <w:tcW w:w="4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14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14601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 оборудования связи</w:t>
            </w:r>
          </w:p>
        </w:tc>
      </w:tr>
      <w:tr>
        <w:tc>
          <w:tcPr>
            <w:tcW w:w="4140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16199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электронно-вычислительных и вычислительных машин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1000</w:t>
            <w:br/>
            <w:t>(ред. от 09.04.2015)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1000</w:t>
            <w:br/>
            <w:t>(ред. от 09.04.2015)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A3E1FF7C0EC9E591E67C315DF6D02C16C9894277ACCA7AA505749D766AF26653ED14EF3A58C58A9B47A29427AA79525E245E9E5E9B713BA34t5I" TargetMode = "External"/>
	<Relationship Id="rId8" Type="http://schemas.openxmlformats.org/officeDocument/2006/relationships/hyperlink" Target="consultantplus://offline/ref=AA3E1FF7C0EC9E591E67C315DF6D02C16E9B912374CFA7AA505749D766AF26653ED14EF3A58D51ACBD7A29427AA79525E245E9E5E9B713BA34t5I" TargetMode = "External"/>
	<Relationship Id="rId9" Type="http://schemas.openxmlformats.org/officeDocument/2006/relationships/hyperlink" Target="consultantplus://offline/ref=AA3E1FF7C0EC9E591E67C315DF6D02C16F97902672C5A7AA505749D766AF26653ED14EF3A58C58A8B77A29427AA79525E245E9E5E9B713BA34t5I" TargetMode = "External"/>
	<Relationship Id="rId10" Type="http://schemas.openxmlformats.org/officeDocument/2006/relationships/hyperlink" Target="consultantplus://offline/ref=AA3E1FF7C0EC9E591E67C315DF6D02C16C9F932574CDA7AA505749D766AF26652CD116FFA48E46ADB76F7F133C3Ft0I" TargetMode = "External"/>
	<Relationship Id="rId11" Type="http://schemas.openxmlformats.org/officeDocument/2006/relationships/hyperlink" Target="consultantplus://offline/ref=AA3E1FF7C0EC9E591E67C315DF6D02C16C9894277ACCA7AA505749D766AF26653ED14EF3A58C58A9B47A29427AA79525E245E9E5E9B713BA34t5I" TargetMode = "External"/>
	<Relationship Id="rId12" Type="http://schemas.openxmlformats.org/officeDocument/2006/relationships/hyperlink" Target="consultantplus://offline/ref=AA3E1FF7C0EC9E591E67C315DF6D02C16E9B912374CFA7AA505749D766AF26653ED14EF3A58D51ACBD7A29427AA79525E245E9E5E9B713BA34t5I" TargetMode = "External"/>
	<Relationship Id="rId13" Type="http://schemas.openxmlformats.org/officeDocument/2006/relationships/hyperlink" Target="consultantplus://offline/ref=AA3E1FF7C0EC9E591E67C315DF6D02C16E9B912374CFA7AA505749D766AF26653ED14EF3A58D51ACBC7A29427AA79525E245E9E5E9B713BA34t5I" TargetMode = "External"/>
	<Relationship Id="rId14" Type="http://schemas.openxmlformats.org/officeDocument/2006/relationships/hyperlink" Target="consultantplus://offline/ref=AA3E1FF7C0EC9E591E67C315DF6D02C16C9894277ACCA7AA505749D766AF26653ED14EF3A58C58A9B77A29427AA79525E245E9E5E9B713BA34t5I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AA3E1FF7C0EC9E591E67C315DF6D02C16C9894277ACCA7AA505749D766AF26653ED14EF3A58C58A9B17A29427AA79525E245E9E5E9B713BA34t5I" TargetMode = "External"/>
	<Relationship Id="rId18" Type="http://schemas.openxmlformats.org/officeDocument/2006/relationships/hyperlink" Target="consultantplus://offline/ref=AA3E1FF7C0EC9E591E67C315DF6D02C1699C942470CBA7AA505749D766AF26652CD116FFA48E46ADB76F7F133C3Ft0I" TargetMode = "External"/>
	<Relationship Id="rId19" Type="http://schemas.openxmlformats.org/officeDocument/2006/relationships/hyperlink" Target="consultantplus://offline/ref=AA3E1FF7C0EC9E591E67C315DF6D02C16E9B912374CFA7AA505749D766AF26653ED14EF3A58D51ADB57A29427AA79525E245E9E5E9B713BA34t5I" TargetMode = "External"/>
	<Relationship Id="rId20" Type="http://schemas.openxmlformats.org/officeDocument/2006/relationships/hyperlink" Target="consultantplus://offline/ref=AA3E1FF7C0EC9E591E67C315DF6D02C1699D952470CFA7AA505749D766AF26653ED14EF1AC8C53F8E435281E3FF08625E245EAE7F53Bt7I" TargetMode = "External"/>
	<Relationship Id="rId21" Type="http://schemas.openxmlformats.org/officeDocument/2006/relationships/hyperlink" Target="consultantplus://offline/ref=AA3E1FF7C0EC9E591E67C315DF6D02C1699C942470CBA7AA505749D766AF26653ED14EF3A58C51ADB57A29427AA79525E245E9E5E9B713BA34t5I" TargetMode = "External"/>
	<Relationship Id="rId22" Type="http://schemas.openxmlformats.org/officeDocument/2006/relationships/hyperlink" Target="consultantplus://offline/ref=AA3E1FF7C0EC9E591E67C315DF6D02C1699C942470CBA7AA505749D766AF26653ED14EF3A58C50ACB67A29427AA79525E245E9E5E9B713BA34t5I" TargetMode = "External"/>
	<Relationship Id="rId23" Type="http://schemas.openxmlformats.org/officeDocument/2006/relationships/hyperlink" Target="consultantplus://offline/ref=AA3E1FF7C0EC9E591E67C315DF6D02C16C9C92297ACBA7AA505749D766AF26653ED14EF3A58C58ADB57A29427AA79525E245E9E5E9B713BA34t5I" TargetMode = "External"/>
	<Relationship Id="rId24" Type="http://schemas.openxmlformats.org/officeDocument/2006/relationships/hyperlink" Target="consultantplus://offline/ref=AA3E1FF7C0EC9E591E67C315DF6D02C16C9C92297ACBA7AA505749D766AF26653ED14EF3A58E5CABB77A29427AA79525E245E9E5E9B713BA34t5I" TargetMode = "External"/>
	<Relationship Id="rId25" Type="http://schemas.openxmlformats.org/officeDocument/2006/relationships/hyperlink" Target="consultantplus://offline/ref=AA3E1FF7C0EC9E591E67C315DF6D02C16C9C92297ACBA7AA505749D766AF26653ED14EF3A58F5AAAB67A29427AA79525E245E9E5E9B713BA34t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13.08.2014 N 1000
(ред. от 09.04.2015)
"Об утверждении федерального государственного образовательного стандарта среднего профессионального образования по специальности 10.02.02 Информационная безопасность телекоммуникационных систем"
(Зарегистрировано в Минюсте России 25.08.2014 N 33798)</dc:title>
  <dcterms:created xsi:type="dcterms:W3CDTF">2022-12-12T08:45:55Z</dcterms:created>
</cp:coreProperties>
</file>