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15.01.35 Мастер слесарных работ"</w:t>
              <w:br/>
              <w:t xml:space="preserve">(Зарегистрировано в Минюсте России 23.12.2016 N 44908)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0"/>
        <w:outlineLvl w:val="0"/>
      </w:pPr>
      <w:r>
        <w:rPr>
          <w:sz w:val="20"/>
        </w:rPr>
        <w:t xml:space="preserve">Зарегистрировано в Минюсте России 23 декабря 2016 г. N 44908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15.01.35 МАСТЕР СЛЕСАРНЫХ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15.01.35 Мастер слесарных работ.</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1576</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15.01.35 МАСТЕР СЛЕСАРНЫХ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15.01.35 Мастер слесарных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06"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слесарь-инструментальщик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слесарь механосборочных работ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слесарь-ремонтник.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Pr>
          <w:p>
            <w:pPr>
              <w:pStyle w:val="0"/>
              <w:jc w:val="center"/>
            </w:pPr>
            <w:r>
              <w:rPr>
                <w:sz w:val="20"/>
              </w:rPr>
              <w:t xml:space="preserve">Структура образовательной программы</w:t>
            </w:r>
          </w:p>
        </w:tc>
        <w:tc>
          <w:tcPr>
            <w:tcW w:w="3798" w:type="dxa"/>
          </w:tcPr>
          <w:p>
            <w:pPr>
              <w:pStyle w:val="0"/>
              <w:jc w:val="center"/>
            </w:pPr>
            <w:r>
              <w:rPr>
                <w:sz w:val="20"/>
              </w:rPr>
              <w:t xml:space="preserve">Объем образовательной программы в академических часах</w:t>
            </w:r>
          </w:p>
        </w:tc>
      </w:tr>
      <w:tr>
        <w:tc>
          <w:tcPr>
            <w:tcW w:w="5272" w:type="dxa"/>
          </w:tcPr>
          <w:p>
            <w:pPr>
              <w:pStyle w:val="0"/>
            </w:pPr>
            <w:r>
              <w:rPr>
                <w:sz w:val="20"/>
              </w:rPr>
              <w:t xml:space="preserve">Общепрофессиональный цикл</w:t>
            </w:r>
          </w:p>
        </w:tc>
        <w:tc>
          <w:tcPr>
            <w:tcW w:w="3798" w:type="dxa"/>
          </w:tcPr>
          <w:p>
            <w:pPr>
              <w:pStyle w:val="0"/>
              <w:jc w:val="center"/>
            </w:pPr>
            <w:r>
              <w:rPr>
                <w:sz w:val="20"/>
              </w:rPr>
              <w:t xml:space="preserve">не менее 180</w:t>
            </w:r>
          </w:p>
        </w:tc>
      </w:tr>
      <w:tr>
        <w:tc>
          <w:tcPr>
            <w:tcW w:w="5272" w:type="dxa"/>
          </w:tcPr>
          <w:p>
            <w:pPr>
              <w:pStyle w:val="0"/>
            </w:pPr>
            <w:r>
              <w:rPr>
                <w:sz w:val="20"/>
              </w:rPr>
              <w:t xml:space="preserve">Профессиональный цикл</w:t>
            </w:r>
          </w:p>
        </w:tc>
        <w:tc>
          <w:tcPr>
            <w:tcW w:w="3798" w:type="dxa"/>
          </w:tcPr>
          <w:p>
            <w:pPr>
              <w:pStyle w:val="0"/>
              <w:jc w:val="center"/>
            </w:pPr>
            <w:r>
              <w:rPr>
                <w:sz w:val="20"/>
              </w:rPr>
              <w:t xml:space="preserve">не менее 972</w:t>
            </w:r>
          </w:p>
        </w:tc>
      </w:tr>
      <w:tr>
        <w:tc>
          <w:tcPr>
            <w:tcW w:w="5272" w:type="dxa"/>
          </w:tcPr>
          <w:p>
            <w:pPr>
              <w:pStyle w:val="0"/>
            </w:pPr>
            <w:r>
              <w:rPr>
                <w:sz w:val="20"/>
              </w:rPr>
              <w:t xml:space="preserve">Государственная итоговая аттестация</w:t>
            </w:r>
          </w:p>
        </w:tc>
        <w:tc>
          <w:tcPr>
            <w:tcW w:w="3798" w:type="dxa"/>
          </w:tcPr>
          <w:p>
            <w:pPr>
              <w:pStyle w:val="0"/>
              <w:jc w:val="center"/>
            </w:pPr>
            <w:r>
              <w:rPr>
                <w:sz w:val="20"/>
              </w:rPr>
              <w:t xml:space="preserve">36</w:t>
            </w:r>
          </w:p>
        </w:tc>
      </w:tr>
      <w:tr>
        <w:tc>
          <w:tcPr>
            <w:gridSpan w:val="2"/>
            <w:tcW w:w="9070" w:type="dxa"/>
          </w:tcPr>
          <w:p>
            <w:pPr>
              <w:pStyle w:val="0"/>
              <w:jc w:val="center"/>
            </w:pPr>
            <w:r>
              <w:rPr>
                <w:sz w:val="20"/>
              </w:rPr>
              <w:t xml:space="preserve">Общий объем образовательной программы:</w:t>
            </w:r>
          </w:p>
        </w:tc>
      </w:tr>
      <w:tr>
        <w:tc>
          <w:tcPr>
            <w:tcW w:w="5272" w:type="dxa"/>
          </w:tcPr>
          <w:p>
            <w:pPr>
              <w:pStyle w:val="0"/>
            </w:pPr>
            <w:r>
              <w:rPr>
                <w:sz w:val="20"/>
              </w:rPr>
              <w:t xml:space="preserve">на базе среднего общего образования</w:t>
            </w:r>
          </w:p>
        </w:tc>
        <w:tc>
          <w:tcPr>
            <w:tcW w:w="3798" w:type="dxa"/>
          </w:tcPr>
          <w:p>
            <w:pPr>
              <w:pStyle w:val="0"/>
              <w:jc w:val="center"/>
            </w:pPr>
            <w:r>
              <w:rPr>
                <w:sz w:val="20"/>
              </w:rPr>
              <w:t xml:space="preserve">1476</w:t>
            </w:r>
          </w:p>
        </w:tc>
      </w:tr>
      <w:tr>
        <w:tc>
          <w:tcPr>
            <w:tcW w:w="527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798"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слесарная обработка деталей, изготовление, сборка и ремонт приспособлений, режущего и измерительного инструмента;</w:t>
      </w:r>
    </w:p>
    <w:p>
      <w:pPr>
        <w:pStyle w:val="0"/>
        <w:spacing w:before="200" w:line-rule="auto"/>
        <w:ind w:firstLine="540"/>
        <w:jc w:val="both"/>
      </w:pPr>
      <w:r>
        <w:rPr>
          <w:sz w:val="20"/>
        </w:rPr>
        <w:t xml:space="preserve">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pPr>
        <w:pStyle w:val="0"/>
        <w:spacing w:before="200" w:line-rule="auto"/>
        <w:ind w:firstLine="540"/>
        <w:jc w:val="both"/>
      </w:pPr>
      <w:r>
        <w:rPr>
          <w:sz w:val="20"/>
        </w:rPr>
        <w:t xml:space="preserve">техническое обслуживание и ремонт узлов и механизмов оборудования, агрегатов и машин.</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Слесарная обработка деталей, изготовление, сборка и ремонт приспособлений, режущего и измерительного инструмента.</w:t>
      </w:r>
    </w:p>
    <w:p>
      <w:pPr>
        <w:pStyle w:val="0"/>
        <w:spacing w:before="200" w:line-rule="auto"/>
        <w:ind w:firstLine="540"/>
        <w:jc w:val="both"/>
      </w:pPr>
      <w:r>
        <w:rPr>
          <w:sz w:val="20"/>
        </w:rPr>
        <w:t xml:space="preserve">ПК 1.1. 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pPr>
        <w:pStyle w:val="0"/>
        <w:spacing w:before="200" w:line-rule="auto"/>
        <w:ind w:firstLine="540"/>
        <w:jc w:val="both"/>
      </w:pPr>
      <w:r>
        <w:rPr>
          <w:sz w:val="20"/>
        </w:rPr>
        <w:t xml:space="preserve">ПК 1.2. 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pPr>
        <w:pStyle w:val="0"/>
        <w:spacing w:before="200" w:line-rule="auto"/>
        <w:ind w:firstLine="540"/>
        <w:jc w:val="both"/>
      </w:pPr>
      <w:r>
        <w:rPr>
          <w:sz w:val="20"/>
        </w:rPr>
        <w:t xml:space="preserve">ПК 1.3. 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pPr>
        <w:pStyle w:val="0"/>
        <w:spacing w:before="200" w:line-rule="auto"/>
        <w:ind w:firstLine="540"/>
        <w:jc w:val="both"/>
      </w:pPr>
      <w:r>
        <w:rPr>
          <w:sz w:val="20"/>
        </w:rPr>
        <w:t xml:space="preserve">ПК 1.4. Выполнять сборку и регулировку приспособлений, режущего и измерительного инструмента в соответствии с производственным заданием с соблюдением требований охраны труда.</w:t>
      </w:r>
    </w:p>
    <w:p>
      <w:pPr>
        <w:pStyle w:val="0"/>
        <w:spacing w:before="200" w:line-rule="auto"/>
        <w:ind w:firstLine="540"/>
        <w:jc w:val="both"/>
      </w:pPr>
      <w:r>
        <w:rPr>
          <w:sz w:val="20"/>
        </w:rPr>
        <w:t xml:space="preserve">3.4.2. 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pPr>
        <w:pStyle w:val="0"/>
        <w:spacing w:before="200" w:line-rule="auto"/>
        <w:ind w:firstLine="540"/>
        <w:jc w:val="both"/>
      </w:pPr>
      <w:r>
        <w:rPr>
          <w:sz w:val="20"/>
        </w:rPr>
        <w:t xml:space="preserve">ПК 2.1. Подготавливать оборудование, инструменты, рабочее место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pPr>
        <w:pStyle w:val="0"/>
        <w:spacing w:before="200" w:line-rule="auto"/>
        <w:ind w:firstLine="540"/>
        <w:jc w:val="both"/>
      </w:pPr>
      <w:r>
        <w:rPr>
          <w:sz w:val="20"/>
        </w:rPr>
        <w:t xml:space="preserve">ПК 2.2. Выполнять сборку, подгонку, соединение, смазку и крепление узлов и механизмов машин, оборудования, агрегатов с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p>
      <w:pPr>
        <w:pStyle w:val="0"/>
        <w:spacing w:before="200" w:line-rule="auto"/>
        <w:ind w:firstLine="540"/>
        <w:jc w:val="both"/>
      </w:pPr>
      <w:r>
        <w:rPr>
          <w:sz w:val="20"/>
        </w:rPr>
        <w:t xml:space="preserve">ПК 2.3. Выполнять испытание собираемых или собранных узлов и агрегатов на специальных стендах.</w:t>
      </w:r>
    </w:p>
    <w:p>
      <w:pPr>
        <w:pStyle w:val="0"/>
        <w:spacing w:before="200" w:line-rule="auto"/>
        <w:ind w:firstLine="540"/>
        <w:jc w:val="both"/>
      </w:pPr>
      <w:r>
        <w:rPr>
          <w:sz w:val="20"/>
        </w:rPr>
        <w:t xml:space="preserve">ПК 2.4. Выполнять выявление и устранение дефектов собранных узлов и агрегатов.</w:t>
      </w:r>
    </w:p>
    <w:p>
      <w:pPr>
        <w:pStyle w:val="0"/>
        <w:spacing w:before="200" w:line-rule="auto"/>
        <w:ind w:firstLine="540"/>
        <w:jc w:val="both"/>
      </w:pPr>
      <w:r>
        <w:rPr>
          <w:sz w:val="20"/>
        </w:rPr>
        <w:t xml:space="preserve">3.4.3. Техническое обслуживание и ремонт узлов и механизмов оборудования, агрегатов и машин.</w:t>
      </w:r>
    </w:p>
    <w:p>
      <w:pPr>
        <w:pStyle w:val="0"/>
        <w:spacing w:before="200" w:line-rule="auto"/>
        <w:ind w:firstLine="540"/>
        <w:jc w:val="both"/>
      </w:pPr>
      <w:r>
        <w:rPr>
          <w:sz w:val="20"/>
        </w:rPr>
        <w:t xml:space="preserve">ПК 3.1. Подготавливать рабочее место, инструменты и приспособления для ремонтных работ в соответствии с 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pPr>
        <w:pStyle w:val="0"/>
        <w:spacing w:before="200" w:line-rule="auto"/>
        <w:ind w:firstLine="540"/>
        <w:jc w:val="both"/>
      </w:pPr>
      <w:r>
        <w:rPr>
          <w:sz w:val="20"/>
        </w:rPr>
        <w:t xml:space="preserve">ПК 3.2. 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p>
      <w:pPr>
        <w:pStyle w:val="0"/>
        <w:spacing w:before="200" w:line-rule="auto"/>
        <w:ind w:firstLine="540"/>
        <w:jc w:val="both"/>
      </w:pPr>
      <w:r>
        <w:rPr>
          <w:sz w:val="20"/>
        </w:rPr>
        <w:t xml:space="preserve">ПК 3.3. Осуществлять техническое обслуживание узлов и механизмов отремонтированного оборудования, агрегатов и машин.</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29"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15.01.35</w:t>
      </w:r>
    </w:p>
    <w:p>
      <w:pPr>
        <w:pStyle w:val="0"/>
        <w:jc w:val="right"/>
      </w:pPr>
      <w:r>
        <w:rPr>
          <w:sz w:val="20"/>
        </w:rPr>
        <w:t xml:space="preserve">Мастер слесарных работ</w:t>
      </w:r>
    </w:p>
    <w:p>
      <w:pPr>
        <w:pStyle w:val="0"/>
        <w:jc w:val="both"/>
      </w:pPr>
      <w:r>
        <w:rPr>
          <w:sz w:val="20"/>
        </w:rPr>
      </w:r>
    </w:p>
    <w:bookmarkStart w:id="206" w:name="P206"/>
    <w:bookmarkEnd w:id="20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15.01.35 МАСТЕР СЛЕСАРНЫХ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Код профессионального стандарта</w:t>
            </w:r>
          </w:p>
        </w:tc>
        <w:tc>
          <w:tcPr>
            <w:tcW w:w="6746" w:type="dxa"/>
          </w:tcPr>
          <w:p>
            <w:pPr>
              <w:pStyle w:val="0"/>
              <w:jc w:val="center"/>
            </w:pPr>
            <w:r>
              <w:rPr>
                <w:sz w:val="20"/>
              </w:rPr>
              <w:t xml:space="preserve">Наименование профессионального стандарта</w:t>
            </w:r>
          </w:p>
        </w:tc>
      </w:tr>
      <w:tr>
        <w:tc>
          <w:tcPr>
            <w:tcW w:w="2324" w:type="dxa"/>
          </w:tcPr>
          <w:p>
            <w:pPr>
              <w:pStyle w:val="0"/>
            </w:pPr>
            <w:r>
              <w:rPr>
                <w:sz w:val="20"/>
              </w:rPr>
              <w:t xml:space="preserve">40.009</w:t>
            </w:r>
          </w:p>
        </w:tc>
        <w:tc>
          <w:tcPr>
            <w:tcW w:w="6746" w:type="dxa"/>
          </w:tcPr>
          <w:p>
            <w:pPr>
              <w:pStyle w:val="0"/>
              <w:jc w:val="both"/>
            </w:pPr>
            <w:r>
              <w:rPr>
                <w:sz w:val="20"/>
              </w:rPr>
              <w:t xml:space="preserve">Профессиональный </w:t>
            </w:r>
            <w:hyperlink w:history="0" r:id="rId27" w:tooltip="Приказ Минтруда России от 04.03.2014 N 122н (ред. от 12.12.2016) &quot;Об утверждении профессионального стандарта &quot;Слесарь-сборщик&quot; (Зарегистрировано в Минюсте России 21.03.2014 N 31693) ------------ Утратил силу или отменен {КонсультантПлюс}">
              <w:r>
                <w:rPr>
                  <w:sz w:val="20"/>
                  <w:color w:val="0000ff"/>
                </w:rPr>
                <w:t xml:space="preserve">стандарт</w:t>
              </w:r>
            </w:hyperlink>
            <w:r>
              <w:rPr>
                <w:sz w:val="20"/>
              </w:rPr>
              <w:t xml:space="preserve"> "Слесарь-сборщик", утвержден приказом Министерства труда и социальной защиты Российской Федерации от 4 марта 2014 г. N 122н (зарегистрирован Министерством юстиции Российской Федерации 21 марта 2014 г., регистрационный N 31693)</w:t>
            </w:r>
          </w:p>
        </w:tc>
      </w:tr>
      <w:tr>
        <w:tc>
          <w:tcPr>
            <w:tcW w:w="2324" w:type="dxa"/>
          </w:tcPr>
          <w:p>
            <w:pPr>
              <w:pStyle w:val="0"/>
            </w:pPr>
            <w:r>
              <w:rPr>
                <w:sz w:val="20"/>
              </w:rPr>
              <w:t xml:space="preserve">40.028</w:t>
            </w:r>
          </w:p>
        </w:tc>
        <w:tc>
          <w:tcPr>
            <w:tcW w:w="6746" w:type="dxa"/>
          </w:tcPr>
          <w:p>
            <w:pPr>
              <w:pStyle w:val="0"/>
              <w:jc w:val="both"/>
            </w:pPr>
            <w:r>
              <w:rPr>
                <w:sz w:val="20"/>
              </w:rPr>
              <w:t xml:space="preserve">Профессиональный </w:t>
            </w:r>
            <w:hyperlink w:history="0" r:id="rId28" w:tooltip="Приказ Минтруда России от 13.10.2014 N 708н &quot;Об утверждении профессионального стандарта &quot;Слесарь-инструментальщик&quot; (Зарегистрировано в Минюсте России 24.11.2014 N 34891) ------------ Утратил силу или отменен {КонсультантПлюс}">
              <w:r>
                <w:rPr>
                  <w:sz w:val="20"/>
                  <w:color w:val="0000ff"/>
                </w:rPr>
                <w:t xml:space="preserve">стандарт</w:t>
              </w:r>
            </w:hyperlink>
            <w:r>
              <w:rPr>
                <w:sz w:val="20"/>
              </w:rPr>
              <w:t xml:space="preserve"> "Слесарь-инструментальщик", утвержден приказом Министерства труда и социальной защиты Российской Федерации от 13 октября 2014 г. N 708н (зарегистрирован Министерством юстиции Российской Федерации 24 ноября 2014 г., регистрационный N 34891)</w:t>
            </w:r>
          </w:p>
        </w:tc>
      </w:tr>
      <w:tr>
        <w:tc>
          <w:tcPr>
            <w:tcW w:w="2324" w:type="dxa"/>
          </w:tcPr>
          <w:p>
            <w:pPr>
              <w:pStyle w:val="0"/>
            </w:pPr>
            <w:r>
              <w:rPr>
                <w:sz w:val="20"/>
              </w:rPr>
              <w:t xml:space="preserve">40.077</w:t>
            </w:r>
          </w:p>
        </w:tc>
        <w:tc>
          <w:tcPr>
            <w:tcW w:w="6746" w:type="dxa"/>
          </w:tcPr>
          <w:p>
            <w:pPr>
              <w:pStyle w:val="0"/>
              <w:jc w:val="both"/>
            </w:pPr>
            <w:r>
              <w:rPr>
                <w:sz w:val="20"/>
              </w:rPr>
              <w:t xml:space="preserve">Профессиональный </w:t>
            </w:r>
            <w:hyperlink w:history="0" r:id="rId29" w:tooltip="Приказ Минтруда России от 26.12.2014 N 1164н &quot;Об утверждении профессионального стандарта &quot;Слесарь-ремонтник промышленного оборудования&quot; (Зарегистрировано в Минюсте России 23.01.2015 N 35692) ------------ Утратил силу или отменен {КонсультантПлюс}">
              <w:r>
                <w:rPr>
                  <w:sz w:val="20"/>
                  <w:color w:val="0000ff"/>
                </w:rPr>
                <w:t xml:space="preserve">стандарт</w:t>
              </w:r>
            </w:hyperlink>
            <w:r>
              <w:rPr>
                <w:sz w:val="20"/>
              </w:rP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15.01.35</w:t>
      </w:r>
    </w:p>
    <w:p>
      <w:pPr>
        <w:pStyle w:val="0"/>
        <w:jc w:val="right"/>
      </w:pPr>
      <w:r>
        <w:rPr>
          <w:sz w:val="20"/>
        </w:rPr>
        <w:t xml:space="preserve">Мастер слесарных работ</w:t>
      </w:r>
    </w:p>
    <w:p>
      <w:pPr>
        <w:pStyle w:val="0"/>
        <w:jc w:val="both"/>
      </w:pPr>
      <w:r>
        <w:rPr>
          <w:sz w:val="20"/>
        </w:rPr>
      </w:r>
    </w:p>
    <w:bookmarkStart w:id="229" w:name="P229"/>
    <w:bookmarkEnd w:id="22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15.01.35 МАСТЕР СЛЕСАРНЫХ РАБОТ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81"/>
        <w:gridCol w:w="6690"/>
      </w:tblGrid>
      <w:tr>
        <w:tblPrEx>
          <w:tblBorders>
            <w:insideH w:val="single" w:sz="4"/>
          </w:tblBorders>
        </w:tblPrEx>
        <w:tc>
          <w:tcPr>
            <w:tcW w:w="2381" w:type="dxa"/>
            <w:tcBorders>
              <w:top w:val="single" w:sz="4"/>
              <w:bottom w:val="single" w:sz="4"/>
            </w:tcBorders>
          </w:tcPr>
          <w:p>
            <w:pPr>
              <w:pStyle w:val="0"/>
              <w:jc w:val="center"/>
            </w:pPr>
            <w:r>
              <w:rPr>
                <w:sz w:val="20"/>
              </w:rPr>
              <w:t xml:space="preserve">Основной вид деятельности</w:t>
            </w:r>
          </w:p>
        </w:tc>
        <w:tc>
          <w:tcPr>
            <w:tcW w:w="669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381" w:type="dxa"/>
            <w:tcBorders>
              <w:top w:val="single" w:sz="4"/>
              <w:bottom w:val="nil"/>
            </w:tcBorders>
          </w:tcPr>
          <w:p>
            <w:pPr>
              <w:pStyle w:val="0"/>
            </w:pPr>
            <w:r>
              <w:rPr>
                <w:sz w:val="20"/>
              </w:rPr>
              <w:t xml:space="preserve">Слесарная обработка деталей, изготовление, сборка и ремонт приспособлений, режущего и измерительного инструмента</w:t>
            </w:r>
          </w:p>
        </w:tc>
        <w:tc>
          <w:tcPr>
            <w:tcW w:w="6690" w:type="dxa"/>
            <w:tcBorders>
              <w:top w:val="single" w:sz="4"/>
              <w:bottom w:val="nil"/>
            </w:tcBorders>
          </w:tcPr>
          <w:p>
            <w:pPr>
              <w:pStyle w:val="0"/>
            </w:pPr>
            <w:r>
              <w:rPr>
                <w:sz w:val="20"/>
              </w:rPr>
              <w:t xml:space="preserve">знать:</w:t>
            </w:r>
          </w:p>
          <w:p>
            <w:pPr>
              <w:pStyle w:val="0"/>
              <w:ind w:firstLine="283"/>
            </w:pPr>
            <w:r>
              <w:rPr>
                <w:sz w:val="20"/>
              </w:rPr>
              <w:t xml:space="preserve">требования охраны труда по безопасным приемам работы;</w:t>
            </w:r>
          </w:p>
          <w:p>
            <w:pPr>
              <w:pStyle w:val="0"/>
              <w:ind w:firstLine="283"/>
            </w:pPr>
            <w:r>
              <w:rPr>
                <w:sz w:val="20"/>
              </w:rPr>
              <w:t xml:space="preserve">правила пожарной, промышленной и экологической безопасности;</w:t>
            </w:r>
          </w:p>
          <w:p>
            <w:pPr>
              <w:pStyle w:val="0"/>
              <w:ind w:firstLine="283"/>
            </w:pPr>
            <w:r>
              <w:rPr>
                <w:sz w:val="20"/>
              </w:rPr>
              <w:t xml:space="preserve">правила организации рабочего места;</w:t>
            </w:r>
          </w:p>
          <w:p>
            <w:pPr>
              <w:pStyle w:val="0"/>
              <w:ind w:firstLine="283"/>
            </w:pPr>
            <w:r>
              <w:rPr>
                <w:sz w:val="20"/>
              </w:rPr>
              <w:t xml:space="preserve">назначение, устройство и правила применения слесарного и контрольно-измерительного инструмента и приспособлений;</w:t>
            </w:r>
          </w:p>
          <w:p>
            <w:pPr>
              <w:pStyle w:val="0"/>
              <w:ind w:firstLine="283"/>
            </w:pPr>
            <w:r>
              <w:rPr>
                <w:sz w:val="20"/>
              </w:rPr>
              <w:t xml:space="preserve">приемы разметки и вычерчивания сложных фигур;</w:t>
            </w:r>
          </w:p>
          <w:p>
            <w:pPr>
              <w:pStyle w:val="0"/>
              <w:ind w:firstLine="283"/>
            </w:pPr>
            <w:r>
              <w:rPr>
                <w:sz w:val="20"/>
              </w:rPr>
              <w:t xml:space="preserve">порядок расчетов и геометрических построений, необходимых при изготовлении инструмента, деталей и узлов по чертежам;</w:t>
            </w:r>
          </w:p>
          <w:p>
            <w:pPr>
              <w:pStyle w:val="0"/>
              <w:ind w:firstLine="283"/>
            </w:pPr>
            <w:r>
              <w:rPr>
                <w:sz w:val="20"/>
              </w:rPr>
              <w:t xml:space="preserve">условные обозначения на чертежах;</w:t>
            </w:r>
          </w:p>
          <w:p>
            <w:pPr>
              <w:pStyle w:val="0"/>
              <w:ind w:firstLine="283"/>
            </w:pPr>
            <w:r>
              <w:rPr>
                <w:sz w:val="20"/>
              </w:rPr>
              <w:t xml:space="preserve">правила построения технических чертежей;</w:t>
            </w:r>
          </w:p>
          <w:p>
            <w:pPr>
              <w:pStyle w:val="0"/>
              <w:ind w:firstLine="283"/>
            </w:pPr>
            <w:r>
              <w:rPr>
                <w:sz w:val="20"/>
              </w:rPr>
              <w:t xml:space="preserve">устройство, порядок эксплуатации применяемых металлообрабатывающих станков различных типов;</w:t>
            </w:r>
          </w:p>
          <w:p>
            <w:pPr>
              <w:pStyle w:val="0"/>
              <w:ind w:firstLine="283"/>
            </w:pPr>
            <w:r>
              <w:rPr>
                <w:sz w:val="20"/>
              </w:rPr>
              <w:t xml:space="preserve">способы термообработки точного контрольного инструмента;</w:t>
            </w:r>
          </w:p>
          <w:p>
            <w:pPr>
              <w:pStyle w:val="0"/>
              <w:ind w:firstLine="283"/>
            </w:pPr>
            <w:r>
              <w:rPr>
                <w:sz w:val="20"/>
              </w:rPr>
              <w:t xml:space="preserve">свойства применяемых материалов, способы предотвращения и устранения деформации;</w:t>
            </w:r>
          </w:p>
          <w:p>
            <w:pPr>
              <w:pStyle w:val="0"/>
              <w:ind w:firstLine="283"/>
            </w:pPr>
            <w:r>
              <w:rPr>
                <w:sz w:val="20"/>
              </w:rPr>
              <w:t xml:space="preserve">способы определения качества закалки и правки обрабатываемых деталей;</w:t>
            </w:r>
          </w:p>
          <w:p>
            <w:pPr>
              <w:pStyle w:val="0"/>
              <w:ind w:firstLine="283"/>
            </w:pPr>
            <w:r>
              <w:rPr>
                <w:sz w:val="20"/>
              </w:rPr>
              <w:t xml:space="preserve">систему допусков, посадок и принципы взаимозаменяемости;</w:t>
            </w:r>
          </w:p>
          <w:p>
            <w:pPr>
              <w:pStyle w:val="0"/>
              <w:ind w:firstLine="283"/>
            </w:pPr>
            <w:r>
              <w:rPr>
                <w:sz w:val="20"/>
              </w:rPr>
              <w:t xml:space="preserve">конструктивные особенности сложного специального и универсального инструмента и приспособлений;</w:t>
            </w:r>
          </w:p>
          <w:p>
            <w:pPr>
              <w:pStyle w:val="0"/>
              <w:ind w:firstLine="283"/>
            </w:pPr>
            <w:r>
              <w:rPr>
                <w:sz w:val="20"/>
              </w:rPr>
              <w:t xml:space="preserve">порядок сборки и регулировки изготавливаемого сложного и точного инструмента и приспособлений.</w:t>
            </w:r>
          </w:p>
          <w:p>
            <w:pPr>
              <w:pStyle w:val="0"/>
            </w:pPr>
            <w:r>
              <w:rPr>
                <w:sz w:val="20"/>
              </w:rPr>
              <w:t xml:space="preserve">уметь:</w:t>
            </w:r>
          </w:p>
          <w:p>
            <w:pPr>
              <w:pStyle w:val="0"/>
              <w:ind w:firstLine="283"/>
              <w:jc w:val="both"/>
            </w:pPr>
            <w:r>
              <w:rPr>
                <w:sz w:val="20"/>
              </w:rPr>
              <w:t xml:space="preserve">выбирать заготовки, инструменты, приспособления для изготовления режущего и измерительного инструмента в соответствии с производственным заданием;</w:t>
            </w:r>
          </w:p>
          <w:p>
            <w:pPr>
              <w:pStyle w:val="0"/>
              <w:ind w:firstLine="283"/>
            </w:pPr>
            <w:r>
              <w:rPr>
                <w:sz w:val="20"/>
              </w:rPr>
              <w:t xml:space="preserve">организовать рабочее место для выполнения производственного задания;</w:t>
            </w:r>
          </w:p>
          <w:p>
            <w:pPr>
              <w:pStyle w:val="0"/>
              <w:ind w:firstLine="283"/>
            </w:pPr>
            <w:r>
              <w:rPr>
                <w:sz w:val="20"/>
              </w:rPr>
              <w:t xml:space="preserve">планировать технологический процесс слесарной обработки по чертежам при изготовлении режущего и измерительного инструмента;</w:t>
            </w:r>
          </w:p>
          <w:p>
            <w:pPr>
              <w:pStyle w:val="0"/>
              <w:ind w:firstLine="283"/>
            </w:pPr>
            <w:r>
              <w:rPr>
                <w:sz w:val="20"/>
              </w:rPr>
              <w:t xml:space="preserve">производить расчеты и выполнять геометрические построения;</w:t>
            </w:r>
          </w:p>
          <w:p>
            <w:pPr>
              <w:pStyle w:val="0"/>
              <w:ind w:firstLine="283"/>
            </w:pPr>
            <w:r>
              <w:rPr>
                <w:sz w:val="20"/>
              </w:rPr>
              <w:t xml:space="preserve">выполнять слесарную обработку, выполнять доводку термически не обработанных шаблонов, лекал и скоб под закалку;</w:t>
            </w:r>
          </w:p>
        </w:tc>
      </w:tr>
      <w:tr>
        <w:tc>
          <w:tcPr>
            <w:tcW w:w="2381" w:type="dxa"/>
            <w:tcBorders>
              <w:top w:val="nil"/>
              <w:bottom w:val="single" w:sz="4"/>
            </w:tcBorders>
          </w:tcPr>
          <w:p>
            <w:pPr>
              <w:pStyle w:val="0"/>
              <w:jc w:val="both"/>
            </w:pPr>
            <w:r>
              <w:rPr>
                <w:sz w:val="20"/>
              </w:rPr>
            </w:r>
          </w:p>
        </w:tc>
        <w:tc>
          <w:tcPr>
            <w:tcW w:w="6690" w:type="dxa"/>
            <w:tcBorders>
              <w:top w:val="nil"/>
              <w:bottom w:val="single" w:sz="4"/>
            </w:tcBorders>
          </w:tcPr>
          <w:p>
            <w:pPr>
              <w:pStyle w:val="0"/>
              <w:ind w:firstLine="283"/>
            </w:pPr>
            <w:r>
              <w:rPr>
                <w:sz w:val="20"/>
              </w:rPr>
              <w:t xml:space="preserve">выполнять закалку простых инструментов;</w:t>
            </w:r>
          </w:p>
          <w:p>
            <w:pPr>
              <w:pStyle w:val="0"/>
              <w:ind w:firstLine="283"/>
            </w:pPr>
            <w:r>
              <w:rPr>
                <w:sz w:val="20"/>
              </w:rPr>
              <w:t xml:space="preserve">выполнять сборку приспособлений, режущего и измерительного инструмента;</w:t>
            </w:r>
          </w:p>
          <w:p>
            <w:pPr>
              <w:pStyle w:val="0"/>
              <w:ind w:firstLine="283"/>
            </w:pPr>
            <w:r>
              <w:rPr>
                <w:sz w:val="20"/>
              </w:rPr>
              <w:t xml:space="preserve">изготавливать и регулировать крупные сложные и точные инструменты и приспособления;</w:t>
            </w:r>
          </w:p>
          <w:p>
            <w:pPr>
              <w:pStyle w:val="0"/>
              <w:ind w:firstLine="283"/>
            </w:pPr>
            <w:r>
              <w:rPr>
                <w:sz w:val="20"/>
              </w:rPr>
              <w:t xml:space="preserve">изготавливать детали и собирать сложный и точный инструмент и приспособления с применением специальной технической оснастки и шаблонов (копиры, вырезные и вытяжные штампы, пуансоны, кондукторы);</w:t>
            </w:r>
          </w:p>
          <w:p>
            <w:pPr>
              <w:pStyle w:val="0"/>
              <w:ind w:firstLine="283"/>
            </w:pPr>
            <w:r>
              <w:rPr>
                <w:sz w:val="20"/>
              </w:rPr>
              <w:t xml:space="preserve">контролировать качество выполняемых работ с применением специального измерительного инструмента в условиях эксплуатации;</w:t>
            </w:r>
          </w:p>
          <w:p>
            <w:pPr>
              <w:pStyle w:val="0"/>
            </w:pPr>
            <w:r>
              <w:rPr>
                <w:sz w:val="20"/>
              </w:rPr>
              <w:t xml:space="preserve">иметь практический опыт в:</w:t>
            </w:r>
          </w:p>
          <w:p>
            <w:pPr>
              <w:pStyle w:val="0"/>
              <w:ind w:firstLine="283"/>
            </w:pPr>
            <w:r>
              <w:rPr>
                <w:sz w:val="20"/>
              </w:rPr>
              <w:t xml:space="preserve">организации рабочего места в соответствии с требованиями техники безопасности, экологической безопасности и бережливого производства;</w:t>
            </w:r>
          </w:p>
          <w:p>
            <w:pPr>
              <w:pStyle w:val="0"/>
              <w:ind w:firstLine="283"/>
            </w:pPr>
            <w:r>
              <w:rPr>
                <w:sz w:val="20"/>
              </w:rPr>
              <w:t xml:space="preserve">подборе заготовок, материалов, оборудования и приспособлений для изготовления измерительных инструментов;</w:t>
            </w:r>
          </w:p>
          <w:p>
            <w:pPr>
              <w:pStyle w:val="0"/>
              <w:ind w:firstLine="283"/>
            </w:pPr>
            <w:r>
              <w:rPr>
                <w:sz w:val="20"/>
              </w:rPr>
              <w:t xml:space="preserve">выполнении подготовительных слесарных операций;</w:t>
            </w:r>
          </w:p>
          <w:p>
            <w:pPr>
              <w:pStyle w:val="0"/>
              <w:ind w:firstLine="283"/>
            </w:pPr>
            <w:r>
              <w:rPr>
                <w:sz w:val="20"/>
              </w:rPr>
              <w:t xml:space="preserve">размерной обработке деталей;</w:t>
            </w:r>
          </w:p>
          <w:p>
            <w:pPr>
              <w:pStyle w:val="0"/>
              <w:ind w:firstLine="283"/>
            </w:pPr>
            <w:r>
              <w:rPr>
                <w:sz w:val="20"/>
              </w:rPr>
              <w:t xml:space="preserve">термической обработке деталей;</w:t>
            </w:r>
          </w:p>
          <w:p>
            <w:pPr>
              <w:pStyle w:val="0"/>
              <w:ind w:firstLine="283"/>
            </w:pPr>
            <w:r>
              <w:rPr>
                <w:sz w:val="20"/>
              </w:rPr>
              <w:t xml:space="preserve">выполнении пригоночных слесарных операций;</w:t>
            </w:r>
          </w:p>
          <w:p>
            <w:pPr>
              <w:pStyle w:val="0"/>
              <w:ind w:firstLine="283"/>
            </w:pPr>
            <w:r>
              <w:rPr>
                <w:sz w:val="20"/>
              </w:rPr>
              <w:t xml:space="preserve">сборке и регулировке контрольно-измерительных инструментов;</w:t>
            </w:r>
          </w:p>
          <w:p>
            <w:pPr>
              <w:pStyle w:val="0"/>
              <w:ind w:firstLine="283"/>
            </w:pPr>
            <w:r>
              <w:rPr>
                <w:sz w:val="20"/>
              </w:rPr>
              <w:t xml:space="preserve">поиске неисправностей и их устранении.</w:t>
            </w:r>
          </w:p>
        </w:tc>
      </w:tr>
      <w:tr>
        <w:tc>
          <w:tcPr>
            <w:tcW w:w="2381" w:type="dxa"/>
            <w:tcBorders>
              <w:top w:val="single" w:sz="4"/>
              <w:bottom w:val="nil"/>
            </w:tcBorders>
          </w:tcPr>
          <w:p>
            <w:pPr>
              <w:pStyle w:val="0"/>
            </w:pPr>
            <w:r>
              <w:rPr>
                <w:sz w:val="20"/>
              </w:rPr>
              <w:t xml:space="preserve">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6690" w:type="dxa"/>
            <w:tcBorders>
              <w:top w:val="single" w:sz="4"/>
              <w:bottom w:val="nil"/>
            </w:tcBorders>
          </w:tcPr>
          <w:p>
            <w:pPr>
              <w:pStyle w:val="0"/>
            </w:pPr>
            <w:r>
              <w:rPr>
                <w:sz w:val="20"/>
              </w:rPr>
              <w:t xml:space="preserve">знать:</w:t>
            </w:r>
          </w:p>
          <w:p>
            <w:pPr>
              <w:pStyle w:val="0"/>
              <w:ind w:firstLine="283"/>
            </w:pPr>
            <w:r>
              <w:rPr>
                <w:sz w:val="20"/>
              </w:rPr>
              <w:t xml:space="preserve">правила проведения подготовительных работ по организации сборки, испытания и регулировки промышленного оборудования;</w:t>
            </w:r>
          </w:p>
          <w:p>
            <w:pPr>
              <w:pStyle w:val="0"/>
              <w:ind w:firstLine="283"/>
            </w:pPr>
            <w:r>
              <w:rPr>
                <w:sz w:val="20"/>
              </w:rPr>
              <w:t xml:space="preserve">технические условия на собираемые узлы и механизмы;</w:t>
            </w:r>
          </w:p>
          <w:p>
            <w:pPr>
              <w:pStyle w:val="0"/>
              <w:ind w:firstLine="283"/>
            </w:pPr>
            <w:r>
              <w:rPr>
                <w:sz w:val="20"/>
              </w:rPr>
              <w:t xml:space="preserve">наименование и назначение рабочего инструмента;</w:t>
            </w:r>
          </w:p>
          <w:p>
            <w:pPr>
              <w:pStyle w:val="0"/>
              <w:ind w:firstLine="283"/>
            </w:pPr>
            <w:r>
              <w:rPr>
                <w:sz w:val="20"/>
              </w:rPr>
              <w:t xml:space="preserve">безопасные приемы работы;</w:t>
            </w:r>
          </w:p>
          <w:p>
            <w:pPr>
              <w:pStyle w:val="0"/>
              <w:ind w:firstLine="283"/>
            </w:pPr>
            <w:r>
              <w:rPr>
                <w:sz w:val="20"/>
              </w:rPr>
              <w:t xml:space="preserve">причины появления коррозии и способы борьбы с ней;</w:t>
            </w:r>
          </w:p>
          <w:p>
            <w:pPr>
              <w:pStyle w:val="0"/>
              <w:ind w:firstLine="283"/>
            </w:pPr>
            <w:r>
              <w:rPr>
                <w:sz w:val="20"/>
              </w:rPr>
              <w:t xml:space="preserve">способы устранения деформаций при термической обработке и сварке;</w:t>
            </w:r>
          </w:p>
          <w:p>
            <w:pPr>
              <w:pStyle w:val="0"/>
              <w:ind w:firstLine="283"/>
            </w:pPr>
            <w:r>
              <w:rPr>
                <w:sz w:val="20"/>
              </w:rPr>
              <w:t xml:space="preserve">правила выполнения слесарной обработки деталей;</w:t>
            </w:r>
          </w:p>
          <w:p>
            <w:pPr>
              <w:pStyle w:val="0"/>
              <w:ind w:firstLine="283"/>
            </w:pPr>
            <w:r>
              <w:rPr>
                <w:sz w:val="20"/>
              </w:rPr>
              <w:t xml:space="preserve">условные обозначения на чертежах;</w:t>
            </w:r>
          </w:p>
          <w:p>
            <w:pPr>
              <w:pStyle w:val="0"/>
              <w:ind w:firstLine="283"/>
            </w:pPr>
            <w:r>
              <w:rPr>
                <w:sz w:val="20"/>
              </w:rPr>
              <w:t xml:space="preserve">правила построения сборочных чертежей;</w:t>
            </w:r>
          </w:p>
          <w:p>
            <w:pPr>
              <w:pStyle w:val="0"/>
              <w:ind w:firstLine="283"/>
            </w:pPr>
            <w:r>
              <w:rPr>
                <w:sz w:val="20"/>
              </w:rPr>
              <w:t xml:space="preserve">устройство и принцип работы собираемых узлов, механизмов и станков, технические условия на их сборку;</w:t>
            </w:r>
          </w:p>
          <w:p>
            <w:pPr>
              <w:pStyle w:val="0"/>
              <w:ind w:firstLine="283"/>
            </w:pPr>
            <w:r>
              <w:rPr>
                <w:sz w:val="20"/>
              </w:rPr>
              <w:t xml:space="preserve">виды заклепочных швов и сварных соединений и условия обеспечения их прочности;</w:t>
            </w:r>
          </w:p>
          <w:p>
            <w:pPr>
              <w:pStyle w:val="0"/>
              <w:ind w:firstLine="283"/>
            </w:pPr>
            <w:r>
              <w:rPr>
                <w:sz w:val="20"/>
              </w:rPr>
              <w:t xml:space="preserve">состав туго- и легкоплавких припоев, флюсов, протрав и способы их приготовления;</w:t>
            </w:r>
          </w:p>
          <w:p>
            <w:pPr>
              <w:pStyle w:val="0"/>
              <w:ind w:firstLine="283"/>
            </w:pPr>
            <w:r>
              <w:rPr>
                <w:sz w:val="20"/>
              </w:rPr>
              <w:t xml:space="preserve">правила заточки и доводки слесарного инструмента;</w:t>
            </w:r>
          </w:p>
          <w:p>
            <w:pPr>
              <w:pStyle w:val="0"/>
              <w:ind w:firstLine="283"/>
            </w:pPr>
            <w:r>
              <w:rPr>
                <w:sz w:val="20"/>
              </w:rPr>
              <w:t xml:space="preserve">конструкцию, кинематическую схему и принцип работы собираемых узлов механизмов, станков, приборов, агрегатов и машин;</w:t>
            </w:r>
          </w:p>
          <w:p>
            <w:pPr>
              <w:pStyle w:val="0"/>
              <w:ind w:firstLine="283"/>
            </w:pPr>
            <w:r>
              <w:rPr>
                <w:sz w:val="20"/>
              </w:rPr>
              <w:t xml:space="preserve">способы термообработки и доводки деталей;</w:t>
            </w:r>
          </w:p>
          <w:p>
            <w:pPr>
              <w:pStyle w:val="0"/>
              <w:ind w:firstLine="283"/>
            </w:pPr>
            <w:r>
              <w:rPr>
                <w:sz w:val="20"/>
              </w:rPr>
              <w:t xml:space="preserve">способы предупреждения и устранения деформации металлов и внутренних напряжений при термической обработке и сварке;</w:t>
            </w:r>
          </w:p>
          <w:p>
            <w:pPr>
              <w:pStyle w:val="0"/>
              <w:ind w:firstLine="283"/>
            </w:pPr>
            <w:r>
              <w:rPr>
                <w:sz w:val="20"/>
              </w:rPr>
              <w:t xml:space="preserve">технические условия на установку, регулировку, испытания, сдачу и приемку собранных узлов машин и агрегатов и их эксплуатационные данные;</w:t>
            </w:r>
          </w:p>
          <w:p>
            <w:pPr>
              <w:pStyle w:val="0"/>
              <w:ind w:firstLine="283"/>
            </w:pPr>
            <w:r>
              <w:rPr>
                <w:sz w:val="20"/>
              </w:rPr>
              <w:t xml:space="preserve">приемы сборки, смазки и регулировки машин и режимы испытаний;</w:t>
            </w:r>
          </w:p>
          <w:p>
            <w:pPr>
              <w:pStyle w:val="0"/>
              <w:ind w:firstLine="283"/>
            </w:pPr>
            <w:r>
              <w:rPr>
                <w:sz w:val="20"/>
              </w:rPr>
              <w:t xml:space="preserve">правила строповки, подъема, перемещения грузов;</w:t>
            </w:r>
          </w:p>
          <w:p>
            <w:pPr>
              <w:pStyle w:val="0"/>
              <w:ind w:firstLine="283"/>
            </w:pPr>
            <w:r>
              <w:rPr>
                <w:sz w:val="20"/>
              </w:rPr>
              <w:t xml:space="preserve">правила эксплуатации грузоподъемных средств и механизмов, управляемых с пола;</w:t>
            </w:r>
          </w:p>
          <w:p>
            <w:pPr>
              <w:pStyle w:val="0"/>
              <w:ind w:firstLine="283"/>
            </w:pPr>
            <w:r>
              <w:rPr>
                <w:sz w:val="20"/>
              </w:rPr>
              <w:t xml:space="preserve">порядок статической и динамической балансировки узлов машин и деталей;</w:t>
            </w:r>
          </w:p>
          <w:p>
            <w:pPr>
              <w:pStyle w:val="0"/>
              <w:ind w:firstLine="283"/>
            </w:pPr>
            <w:r>
              <w:rPr>
                <w:sz w:val="20"/>
              </w:rPr>
              <w:t xml:space="preserve">меры предупреждения деформаций деталей;</w:t>
            </w:r>
          </w:p>
          <w:p>
            <w:pPr>
              <w:pStyle w:val="0"/>
              <w:ind w:firstLine="283"/>
            </w:pPr>
            <w:r>
              <w:rPr>
                <w:sz w:val="20"/>
              </w:rPr>
              <w:t xml:space="preserve">правила проверки станков;</w:t>
            </w:r>
          </w:p>
          <w:p>
            <w:pPr>
              <w:pStyle w:val="0"/>
              <w:ind w:firstLine="283"/>
            </w:pPr>
            <w:r>
              <w:rPr>
                <w:sz w:val="20"/>
              </w:rPr>
              <w:t xml:space="preserve">правила использования подъемных механизмов, строповки грузов.</w:t>
            </w:r>
          </w:p>
        </w:tc>
      </w:tr>
      <w:tr>
        <w:tc>
          <w:tcPr>
            <w:tcW w:w="2381" w:type="dxa"/>
            <w:tcBorders>
              <w:top w:val="nil"/>
              <w:bottom w:val="nil"/>
            </w:tcBorders>
          </w:tcPr>
          <w:p>
            <w:pPr>
              <w:pStyle w:val="0"/>
              <w:jc w:val="both"/>
            </w:pPr>
            <w:r>
              <w:rPr>
                <w:sz w:val="20"/>
              </w:rPr>
            </w:r>
          </w:p>
        </w:tc>
        <w:tc>
          <w:tcPr>
            <w:tcW w:w="6690" w:type="dxa"/>
            <w:tcBorders>
              <w:top w:val="nil"/>
              <w:bottom w:val="nil"/>
            </w:tcBorders>
          </w:tcPr>
          <w:p>
            <w:pPr>
              <w:pStyle w:val="0"/>
            </w:pPr>
            <w:r>
              <w:rPr>
                <w:sz w:val="20"/>
              </w:rPr>
              <w:t xml:space="preserve">уметь:</w:t>
            </w:r>
          </w:p>
          <w:p>
            <w:pPr>
              <w:pStyle w:val="0"/>
              <w:ind w:firstLine="283"/>
            </w:pPr>
            <w:r>
              <w:rPr>
                <w:sz w:val="20"/>
              </w:rPr>
              <w:t xml:space="preserve">осуществлять подготовку рабочего места для сборки и смазки узлов и механизмов средней и высокой категории сложности;</w:t>
            </w:r>
          </w:p>
          <w:p>
            <w:pPr>
              <w:pStyle w:val="0"/>
              <w:ind w:firstLine="283"/>
            </w:pPr>
            <w:r>
              <w:rPr>
                <w:sz w:val="20"/>
              </w:rPr>
              <w:t xml:space="preserve">подбирать материалы, оборудование, инструмент;</w:t>
            </w:r>
          </w:p>
          <w:p>
            <w:pPr>
              <w:pStyle w:val="0"/>
              <w:ind w:firstLine="283"/>
            </w:pPr>
            <w:r>
              <w:rPr>
                <w:sz w:val="20"/>
              </w:rPr>
              <w:t xml:space="preserve">выполнять слесарную обработку и подгонку деталей;</w:t>
            </w:r>
          </w:p>
          <w:p>
            <w:pPr>
              <w:pStyle w:val="0"/>
              <w:ind w:firstLine="283"/>
            </w:pPr>
            <w:r>
              <w:rPr>
                <w:sz w:val="20"/>
              </w:rPr>
              <w:t xml:space="preserve">выполнять пайку различными припоями;</w:t>
            </w:r>
          </w:p>
          <w:p>
            <w:pPr>
              <w:pStyle w:val="0"/>
              <w:ind w:firstLine="283"/>
            </w:pPr>
            <w:r>
              <w:rPr>
                <w:sz w:val="20"/>
              </w:rPr>
              <w:t xml:space="preserve">выполнять сборку деталей узлов и механизмов с применением специальных приспособлений и сборку сложных машин, агрегатов и станков под руководством слесаря более высокой квалификации;</w:t>
            </w:r>
          </w:p>
          <w:p>
            <w:pPr>
              <w:pStyle w:val="0"/>
              <w:ind w:firstLine="283"/>
            </w:pPr>
            <w:r>
              <w:rPr>
                <w:sz w:val="20"/>
              </w:rPr>
              <w:t xml:space="preserve">выполнять регулировку узлов и механизмов;</w:t>
            </w:r>
          </w:p>
          <w:p>
            <w:pPr>
              <w:pStyle w:val="0"/>
              <w:ind w:firstLine="283"/>
            </w:pPr>
            <w:r>
              <w:rPr>
                <w:sz w:val="20"/>
              </w:rPr>
              <w:t xml:space="preserve">управлять подъемно-транспортным оборудованием с пола;</w:t>
            </w:r>
          </w:p>
          <w:p>
            <w:pPr>
              <w:pStyle w:val="0"/>
              <w:ind w:firstLine="283"/>
            </w:pPr>
            <w:r>
              <w:rPr>
                <w:sz w:val="20"/>
              </w:rPr>
              <w:t xml:space="preserve">выполнять подъем и перемещение грузов;</w:t>
            </w:r>
          </w:p>
          <w:p>
            <w:pPr>
              <w:pStyle w:val="0"/>
              <w:ind w:firstLine="283"/>
            </w:pPr>
            <w:r>
              <w:rPr>
                <w:sz w:val="20"/>
              </w:rPr>
              <w:t xml:space="preserve">выполнять монтаж трубопроводов, работающих под давлением воздуха и агрессивных спецпродуктов;</w:t>
            </w:r>
          </w:p>
          <w:p>
            <w:pPr>
              <w:pStyle w:val="0"/>
              <w:ind w:firstLine="283"/>
            </w:pPr>
            <w:r>
              <w:rPr>
                <w:sz w:val="20"/>
              </w:rPr>
              <w:t xml:space="preserve">испытывать сосуды, работающие под давлением, а также испытывать на глубокий вакуум;</w:t>
            </w:r>
          </w:p>
          <w:p>
            <w:pPr>
              <w:pStyle w:val="0"/>
              <w:ind w:firstLine="283"/>
            </w:pPr>
            <w:r>
              <w:rPr>
                <w:sz w:val="20"/>
              </w:rPr>
              <w:t xml:space="preserve">запрессовывать детали на гидравлических и винтовых механических прессах;</w:t>
            </w:r>
          </w:p>
          <w:p>
            <w:pPr>
              <w:pStyle w:val="0"/>
              <w:ind w:firstLine="283"/>
            </w:pPr>
            <w:r>
              <w:rPr>
                <w:sz w:val="20"/>
              </w:rPr>
              <w:t xml:space="preserve">выполнять сборку деталей под прихватку и сварку;</w:t>
            </w:r>
          </w:p>
          <w:p>
            <w:pPr>
              <w:pStyle w:val="0"/>
              <w:ind w:firstLine="283"/>
            </w:pPr>
            <w:r>
              <w:rPr>
                <w:sz w:val="20"/>
              </w:rPr>
              <w:t xml:space="preserve">проводить испытания собранных узлов и механизмов на стендах и прессах гидравлического давления;</w:t>
            </w:r>
          </w:p>
          <w:p>
            <w:pPr>
              <w:pStyle w:val="0"/>
              <w:ind w:firstLine="283"/>
            </w:pPr>
            <w:r>
              <w:rPr>
                <w:sz w:val="20"/>
              </w:rPr>
              <w:t xml:space="preserve">устранять дефекты, обнаруженные при сборке и испытании узлов и механизмов;</w:t>
            </w:r>
          </w:p>
          <w:p>
            <w:pPr>
              <w:pStyle w:val="0"/>
              <w:ind w:firstLine="283"/>
            </w:pPr>
            <w:r>
              <w:rPr>
                <w:sz w:val="20"/>
              </w:rPr>
              <w:t xml:space="preserve">выполнять регулировку зубчатых передач с установкой заданных чертежом и техническими условиями боковых и радиальных зазоров;</w:t>
            </w:r>
          </w:p>
          <w:p>
            <w:pPr>
              <w:pStyle w:val="0"/>
              <w:ind w:firstLine="283"/>
            </w:pPr>
            <w:r>
              <w:rPr>
                <w:sz w:val="20"/>
              </w:rPr>
              <w:t xml:space="preserve">выполнять статическую и динамическую балансировку различных деталей простой конфигурации на специальных балансировочных станках с искровым диском, призмах и роликах;</w:t>
            </w:r>
          </w:p>
          <w:p>
            <w:pPr>
              <w:pStyle w:val="0"/>
              <w:ind w:firstLine="283"/>
            </w:pPr>
            <w:r>
              <w:rPr>
                <w:sz w:val="20"/>
              </w:rPr>
              <w:t xml:space="preserve">осуществлять смазку узлов и механизмов механической, гидравлической, пневматической частей изделий машиностроения;</w:t>
            </w:r>
          </w:p>
          <w:p>
            <w:pPr>
              <w:pStyle w:val="0"/>
              <w:ind w:firstLine="283"/>
            </w:pPr>
            <w:r>
              <w:rPr>
                <w:sz w:val="20"/>
              </w:rPr>
              <w:t xml:space="preserve">выполнять притирку и шабрение сопрягаемых поверхностей сложных деталей и узлов;</w:t>
            </w:r>
          </w:p>
          <w:p>
            <w:pPr>
              <w:pStyle w:val="0"/>
              <w:ind w:firstLine="283"/>
            </w:pPr>
            <w:r>
              <w:rPr>
                <w:sz w:val="20"/>
              </w:rPr>
              <w:t xml:space="preserve">проверять сложное уникальное и прецизионное металлорежущее оборудование на точность и соответствие техническим условиям;</w:t>
            </w:r>
          </w:p>
          <w:p>
            <w:pPr>
              <w:pStyle w:val="0"/>
              <w:ind w:firstLine="283"/>
            </w:pPr>
            <w:r>
              <w:rPr>
                <w:sz w:val="20"/>
              </w:rPr>
              <w:t xml:space="preserve">выполнять статическую и динамическую балансировку узлов машин и деталей сложной конфигурации на специальных балансировочных станках.</w:t>
            </w:r>
          </w:p>
        </w:tc>
      </w:tr>
      <w:tr>
        <w:tc>
          <w:tcPr>
            <w:tcW w:w="2381" w:type="dxa"/>
            <w:tcBorders>
              <w:top w:val="nil"/>
              <w:bottom w:val="single" w:sz="4"/>
            </w:tcBorders>
          </w:tcPr>
          <w:p>
            <w:pPr>
              <w:pStyle w:val="0"/>
              <w:jc w:val="both"/>
            </w:pPr>
            <w:r>
              <w:rPr>
                <w:sz w:val="20"/>
              </w:rPr>
            </w:r>
          </w:p>
        </w:tc>
        <w:tc>
          <w:tcPr>
            <w:tcW w:w="6690" w:type="dxa"/>
            <w:tcBorders>
              <w:top w:val="nil"/>
              <w:bottom w:val="single" w:sz="4"/>
            </w:tcBorders>
          </w:tcPr>
          <w:p>
            <w:pPr>
              <w:pStyle w:val="0"/>
            </w:pPr>
            <w:r>
              <w:rPr>
                <w:sz w:val="20"/>
              </w:rPr>
              <w:t xml:space="preserve">иметь практический опыт в:</w:t>
            </w:r>
          </w:p>
          <w:p>
            <w:pPr>
              <w:pStyle w:val="0"/>
              <w:ind w:firstLine="283"/>
            </w:pPr>
            <w:r>
              <w:rPr>
                <w:sz w:val="20"/>
              </w:rPr>
              <w:t xml:space="preserve">подготовке оборудования, инструмента,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w:t>
            </w:r>
          </w:p>
          <w:p>
            <w:pPr>
              <w:pStyle w:val="0"/>
              <w:ind w:firstLine="283"/>
            </w:pPr>
            <w:r>
              <w:rPr>
                <w:sz w:val="20"/>
              </w:rPr>
              <w:t xml:space="preserve">выполнении сборки, подгонки, соединении, смазке и креплении узлов и механизмов машин, оборудования, агрегатов с помощью ручного и механизированного слесарно-сборочного инструмента;</w:t>
            </w:r>
          </w:p>
          <w:p>
            <w:pPr>
              <w:pStyle w:val="0"/>
              <w:ind w:firstLine="283"/>
            </w:pPr>
            <w:r>
              <w:rPr>
                <w:sz w:val="20"/>
              </w:rPr>
              <w:t xml:space="preserve">выполнении испытания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 регулировке и балансировке;</w:t>
            </w:r>
          </w:p>
          <w:p>
            <w:pPr>
              <w:pStyle w:val="0"/>
              <w:ind w:firstLine="283"/>
            </w:pPr>
            <w:r>
              <w:rPr>
                <w:sz w:val="20"/>
              </w:rPr>
              <w:t xml:space="preserve">устранении дефектов собранных узлов и механизмов средней и высокой категории сложности механической, гидравлической, пневматической частей изделий машиностроения;</w:t>
            </w:r>
          </w:p>
        </w:tc>
      </w:tr>
      <w:tr>
        <w:tc>
          <w:tcPr>
            <w:tcW w:w="2381" w:type="dxa"/>
            <w:tcBorders>
              <w:top w:val="single" w:sz="4"/>
              <w:bottom w:val="nil"/>
            </w:tcBorders>
          </w:tcPr>
          <w:p>
            <w:pPr>
              <w:pStyle w:val="0"/>
            </w:pPr>
            <w:r>
              <w:rPr>
                <w:sz w:val="20"/>
              </w:rPr>
              <w:t xml:space="preserve">Техническое обслуживание и ремонт узлов и механизмов оборудования, агрегатов и машин</w:t>
            </w:r>
          </w:p>
        </w:tc>
        <w:tc>
          <w:tcPr>
            <w:tcW w:w="6690" w:type="dxa"/>
            <w:tcBorders>
              <w:top w:val="single" w:sz="4"/>
              <w:bottom w:val="nil"/>
            </w:tcBorders>
          </w:tcPr>
          <w:p>
            <w:pPr>
              <w:pStyle w:val="0"/>
            </w:pPr>
            <w:r>
              <w:rPr>
                <w:sz w:val="20"/>
              </w:rPr>
              <w:t xml:space="preserve">знать:</w:t>
            </w:r>
          </w:p>
          <w:p>
            <w:pPr>
              <w:pStyle w:val="0"/>
              <w:ind w:firstLine="283"/>
            </w:pPr>
            <w:r>
              <w:rPr>
                <w:sz w:val="20"/>
              </w:rPr>
              <w:t xml:space="preserve">безопасные приемы работы;</w:t>
            </w:r>
          </w:p>
          <w:p>
            <w:pPr>
              <w:pStyle w:val="0"/>
              <w:ind w:firstLine="283"/>
            </w:pPr>
            <w:r>
              <w:rPr>
                <w:sz w:val="20"/>
              </w:rPr>
              <w:t xml:space="preserve">основные приемы выполнения работ по разборке, ремонту и сборке простых узлов и механизмов, оборудования, агрегатов и машин;</w:t>
            </w:r>
          </w:p>
          <w:p>
            <w:pPr>
              <w:pStyle w:val="0"/>
              <w:ind w:firstLine="283"/>
            </w:pPr>
            <w:r>
              <w:rPr>
                <w:sz w:val="20"/>
              </w:rPr>
              <w:t xml:space="preserve">назначение, устройство универсальных приспособлений и правила применения слесарного и контрольно-измерительных инструментов;</w:t>
            </w:r>
          </w:p>
          <w:p>
            <w:pPr>
              <w:pStyle w:val="0"/>
              <w:ind w:firstLine="283"/>
            </w:pPr>
            <w:r>
              <w:rPr>
                <w:sz w:val="20"/>
              </w:rPr>
              <w:t xml:space="preserve">свойства применяемых материалов;</w:t>
            </w:r>
          </w:p>
          <w:p>
            <w:pPr>
              <w:pStyle w:val="0"/>
              <w:ind w:firstLine="283"/>
            </w:pPr>
            <w:r>
              <w:rPr>
                <w:sz w:val="20"/>
              </w:rPr>
              <w:t xml:space="preserve">устройство ремонтируемого оборудования;</w:t>
            </w:r>
          </w:p>
          <w:p>
            <w:pPr>
              <w:pStyle w:val="0"/>
              <w:ind w:firstLine="283"/>
            </w:pPr>
            <w:r>
              <w:rPr>
                <w:sz w:val="20"/>
              </w:rPr>
              <w:t xml:space="preserve">назначение и устройство, конструктивные особенности ремонтируемого оборудования, агрегатов и машин;</w:t>
            </w:r>
          </w:p>
          <w:p>
            <w:pPr>
              <w:pStyle w:val="0"/>
              <w:ind w:firstLine="283"/>
            </w:pPr>
            <w:r>
              <w:rPr>
                <w:sz w:val="20"/>
              </w:rPr>
              <w:t xml:space="preserve">взаимодействие основных узлов и механизмов;</w:t>
            </w:r>
          </w:p>
          <w:p>
            <w:pPr>
              <w:pStyle w:val="0"/>
              <w:ind w:firstLine="283"/>
            </w:pPr>
            <w:r>
              <w:rPr>
                <w:sz w:val="20"/>
              </w:rPr>
              <w:t xml:space="preserve">технологическую последовательность разборки, ремонта и сборки оборудования, агрегатов и машин;</w:t>
            </w:r>
          </w:p>
          <w:p>
            <w:pPr>
              <w:pStyle w:val="0"/>
              <w:ind w:firstLine="283"/>
            </w:pPr>
            <w:r>
              <w:rPr>
                <w:sz w:val="20"/>
              </w:rPr>
              <w:t xml:space="preserve">правила регулирования машин;</w:t>
            </w:r>
          </w:p>
          <w:p>
            <w:pPr>
              <w:pStyle w:val="0"/>
              <w:ind w:firstLine="283"/>
            </w:pPr>
            <w:r>
              <w:rPr>
                <w:sz w:val="20"/>
              </w:rPr>
              <w:t xml:space="preserve">способы устранения дефектов в процессе ремонта, сборки и испытания оборудования, агрегатов и машин;</w:t>
            </w:r>
          </w:p>
          <w:p>
            <w:pPr>
              <w:pStyle w:val="0"/>
              <w:ind w:firstLine="283"/>
            </w:pPr>
            <w:r>
              <w:rPr>
                <w:sz w:val="20"/>
              </w:rPr>
              <w:t xml:space="preserve">слесарную обработку деталей при ремонте;</w:t>
            </w:r>
          </w:p>
          <w:p>
            <w:pPr>
              <w:pStyle w:val="0"/>
              <w:ind w:firstLine="283"/>
            </w:pPr>
            <w:r>
              <w:rPr>
                <w:sz w:val="20"/>
              </w:rPr>
              <w:t xml:space="preserve">геометрические построения при сложной разметке;</w:t>
            </w:r>
          </w:p>
          <w:p>
            <w:pPr>
              <w:pStyle w:val="0"/>
              <w:ind w:firstLine="283"/>
            </w:pPr>
            <w:r>
              <w:rPr>
                <w:sz w:val="20"/>
              </w:rPr>
              <w:t xml:space="preserve">основные правила проведения планово-предупредительного ремонта оборудования;</w:t>
            </w:r>
          </w:p>
          <w:p>
            <w:pPr>
              <w:pStyle w:val="0"/>
              <w:ind w:firstLine="283"/>
            </w:pPr>
            <w:r>
              <w:rPr>
                <w:sz w:val="20"/>
              </w:rPr>
              <w:t xml:space="preserve">технические условия на ремонт, сборку, испытание и регулирование и на правильность установки оборудования, агрегатов и машин;</w:t>
            </w:r>
          </w:p>
          <w:p>
            <w:pPr>
              <w:pStyle w:val="0"/>
              <w:ind w:firstLine="283"/>
            </w:pPr>
            <w:r>
              <w:rPr>
                <w:sz w:val="20"/>
              </w:rPr>
              <w:t xml:space="preserve">технологический процесс ремонта, сборки и монтажа оборудования;</w:t>
            </w:r>
          </w:p>
          <w:p>
            <w:pPr>
              <w:pStyle w:val="0"/>
              <w:ind w:firstLine="283"/>
            </w:pPr>
            <w:r>
              <w:rPr>
                <w:sz w:val="20"/>
              </w:rPr>
              <w:t xml:space="preserve">правила технического обслуживания;</w:t>
            </w:r>
          </w:p>
          <w:p>
            <w:pPr>
              <w:pStyle w:val="0"/>
              <w:ind w:firstLine="283"/>
            </w:pPr>
            <w:r>
              <w:rPr>
                <w:sz w:val="20"/>
              </w:rPr>
              <w:t xml:space="preserve">правила испытания оборудования на статическую и динамическую балансировку машин;</w:t>
            </w:r>
          </w:p>
          <w:p>
            <w:pPr>
              <w:pStyle w:val="0"/>
              <w:ind w:firstLine="283"/>
            </w:pPr>
            <w:r>
              <w:rPr>
                <w:sz w:val="20"/>
              </w:rPr>
              <w:t xml:space="preserve">способы определения преждевременного износа деталей;</w:t>
            </w:r>
          </w:p>
          <w:p>
            <w:pPr>
              <w:pStyle w:val="0"/>
              <w:ind w:firstLine="283"/>
            </w:pPr>
            <w:r>
              <w:rPr>
                <w:sz w:val="20"/>
              </w:rPr>
              <w:t xml:space="preserve">способы восстановления и упрочнения изношенных деталей и нанесения защитного покрытия.</w:t>
            </w:r>
          </w:p>
          <w:p>
            <w:pPr>
              <w:pStyle w:val="0"/>
            </w:pPr>
            <w:r>
              <w:rPr>
                <w:sz w:val="20"/>
              </w:rPr>
              <w:t xml:space="preserve">уметь:</w:t>
            </w:r>
          </w:p>
          <w:p>
            <w:pPr>
              <w:pStyle w:val="0"/>
              <w:ind w:firstLine="283"/>
            </w:pPr>
            <w:r>
              <w:rPr>
                <w:sz w:val="20"/>
              </w:rPr>
              <w:t xml:space="preserve">обеспечивать безопасность работ по ремонту оборудования;</w:t>
            </w:r>
          </w:p>
          <w:p>
            <w:pPr>
              <w:pStyle w:val="0"/>
              <w:ind w:firstLine="283"/>
            </w:pPr>
            <w:r>
              <w:rPr>
                <w:sz w:val="20"/>
              </w:rPr>
              <w:t xml:space="preserve">выполнять подготовку рабочего места, осуществлять подбор оборудования, инструментов и приспособлений для проведения ремонтных работ;</w:t>
            </w:r>
          </w:p>
        </w:tc>
      </w:tr>
      <w:tr>
        <w:tc>
          <w:tcPr>
            <w:tcW w:w="2381" w:type="dxa"/>
            <w:tcBorders>
              <w:top w:val="nil"/>
              <w:bottom w:val="single" w:sz="4"/>
            </w:tcBorders>
          </w:tcPr>
          <w:p>
            <w:pPr>
              <w:pStyle w:val="0"/>
              <w:jc w:val="both"/>
            </w:pPr>
            <w:r>
              <w:rPr>
                <w:sz w:val="20"/>
              </w:rPr>
            </w:r>
          </w:p>
        </w:tc>
        <w:tc>
          <w:tcPr>
            <w:tcW w:w="6690" w:type="dxa"/>
            <w:tcBorders>
              <w:top w:val="nil"/>
              <w:bottom w:val="single" w:sz="4"/>
            </w:tcBorders>
          </w:tcPr>
          <w:p>
            <w:pPr>
              <w:pStyle w:val="0"/>
              <w:ind w:firstLine="283"/>
            </w:pPr>
            <w:r>
              <w:rPr>
                <w:sz w:val="20"/>
              </w:rPr>
              <w:t xml:space="preserve">определять техническое состояние деталей, узлов и механизмов, оборудования, агрегатов и машин;</w:t>
            </w:r>
          </w:p>
          <w:p>
            <w:pPr>
              <w:pStyle w:val="0"/>
              <w:ind w:firstLine="283"/>
            </w:pPr>
            <w:r>
              <w:rPr>
                <w:sz w:val="20"/>
              </w:rPr>
              <w:t xml:space="preserve">подготавливать сборочные единицы к сборке;</w:t>
            </w:r>
          </w:p>
          <w:p>
            <w:pPr>
              <w:pStyle w:val="0"/>
              <w:ind w:firstLine="283"/>
            </w:pPr>
            <w:r>
              <w:rPr>
                <w:sz w:val="20"/>
              </w:rPr>
              <w:t xml:space="preserve">производить слесарные операции при техническом обслуживании оборудования;</w:t>
            </w:r>
          </w:p>
          <w:p>
            <w:pPr>
              <w:pStyle w:val="0"/>
              <w:ind w:firstLine="283"/>
            </w:pPr>
            <w:r>
              <w:rPr>
                <w:sz w:val="20"/>
              </w:rPr>
              <w:t xml:space="preserve">выполнять монтаж и демонтаж ремонтируемого оборудования;</w:t>
            </w:r>
          </w:p>
          <w:p>
            <w:pPr>
              <w:pStyle w:val="0"/>
              <w:ind w:firstLine="283"/>
            </w:pPr>
            <w:r>
              <w:rPr>
                <w:sz w:val="20"/>
              </w:rPr>
              <w:t xml:space="preserve">изготавливать приспособления для ремонта;</w:t>
            </w:r>
          </w:p>
          <w:p>
            <w:pPr>
              <w:pStyle w:val="0"/>
              <w:ind w:firstLine="283"/>
            </w:pPr>
            <w:r>
              <w:rPr>
                <w:sz w:val="20"/>
              </w:rPr>
              <w:t xml:space="preserve">выполнять ремонтные работы с применением оборудования;</w:t>
            </w:r>
          </w:p>
          <w:p>
            <w:pPr>
              <w:pStyle w:val="0"/>
              <w:ind w:firstLine="283"/>
            </w:pPr>
            <w:r>
              <w:rPr>
                <w:sz w:val="20"/>
              </w:rPr>
              <w:t xml:space="preserve">устанавливать оптимальный режим обработки в соответствии с технологической картой;</w:t>
            </w:r>
          </w:p>
          <w:p>
            <w:pPr>
              <w:pStyle w:val="0"/>
              <w:ind w:firstLine="283"/>
            </w:pPr>
            <w:r>
              <w:rPr>
                <w:sz w:val="20"/>
              </w:rPr>
              <w:t xml:space="preserve">контролировать качество выполняемых работ;</w:t>
            </w:r>
          </w:p>
          <w:p>
            <w:pPr>
              <w:pStyle w:val="0"/>
              <w:ind w:firstLine="283"/>
            </w:pPr>
            <w:r>
              <w:rPr>
                <w:sz w:val="20"/>
              </w:rPr>
              <w:t xml:space="preserve">выполнять механическую обработку деталей;</w:t>
            </w:r>
          </w:p>
          <w:p>
            <w:pPr>
              <w:pStyle w:val="0"/>
              <w:ind w:firstLine="283"/>
            </w:pPr>
            <w:r>
              <w:rPr>
                <w:sz w:val="20"/>
              </w:rPr>
              <w:t xml:space="preserve">производить регулировку механизмов, оборудования, агрегатов и машин;</w:t>
            </w:r>
          </w:p>
          <w:p>
            <w:pPr>
              <w:pStyle w:val="0"/>
              <w:ind w:firstLine="283"/>
            </w:pPr>
            <w:r>
              <w:rPr>
                <w:sz w:val="20"/>
              </w:rPr>
              <w:t xml:space="preserve">осуществлять техническое обслуживание оборудования, агрегатов и машин;</w:t>
            </w:r>
          </w:p>
          <w:p>
            <w:pPr>
              <w:pStyle w:val="0"/>
              <w:ind w:firstLine="283"/>
            </w:pPr>
            <w:r>
              <w:rPr>
                <w:sz w:val="20"/>
              </w:rPr>
              <w:t xml:space="preserve">составлять дефектные ведомости на ремонт;</w:t>
            </w:r>
          </w:p>
          <w:p>
            <w:pPr>
              <w:pStyle w:val="0"/>
              <w:ind w:firstLine="283"/>
            </w:pPr>
            <w:r>
              <w:rPr>
                <w:sz w:val="20"/>
              </w:rPr>
              <w:t xml:space="preserve">оформлять техническую документацию на ремонтные работы при техническом обслуживании;</w:t>
            </w:r>
          </w:p>
          <w:p>
            <w:pPr>
              <w:pStyle w:val="0"/>
              <w:ind w:firstLine="283"/>
            </w:pPr>
            <w:r>
              <w:rPr>
                <w:sz w:val="20"/>
              </w:rPr>
              <w:t xml:space="preserve">производить испытание оборудования в соответствии с регламентом;</w:t>
            </w:r>
          </w:p>
          <w:p>
            <w:pPr>
              <w:pStyle w:val="0"/>
              <w:ind w:firstLine="283"/>
            </w:pPr>
            <w:r>
              <w:rPr>
                <w:sz w:val="20"/>
              </w:rPr>
              <w:t xml:space="preserve">обнаруживать и устранять дефекты оборудования, агрегатов и машин по результатам испытаний.</w:t>
            </w:r>
          </w:p>
          <w:p>
            <w:pPr>
              <w:pStyle w:val="0"/>
            </w:pPr>
            <w:r>
              <w:rPr>
                <w:sz w:val="20"/>
              </w:rPr>
              <w:t xml:space="preserve">иметь практический опыт в:</w:t>
            </w:r>
          </w:p>
          <w:p>
            <w:pPr>
              <w:pStyle w:val="0"/>
              <w:ind w:firstLine="283"/>
            </w:pPr>
            <w:r>
              <w:rPr>
                <w:sz w:val="20"/>
              </w:rPr>
              <w:t xml:space="preserve">подготовке рабочего места для ремонта промышленного оборудования;</w:t>
            </w:r>
          </w:p>
          <w:p>
            <w:pPr>
              <w:pStyle w:val="0"/>
              <w:ind w:firstLine="283"/>
            </w:pPr>
            <w:r>
              <w:rPr>
                <w:sz w:val="20"/>
              </w:rPr>
              <w:t xml:space="preserve">выполнении слесарной обработки;</w:t>
            </w:r>
          </w:p>
          <w:p>
            <w:pPr>
              <w:pStyle w:val="0"/>
              <w:ind w:firstLine="283"/>
            </w:pPr>
            <w:r>
              <w:rPr>
                <w:sz w:val="20"/>
              </w:rPr>
              <w:t xml:space="preserve">выборе инструментов и приспособлений в соответствии с техническим заданием на ремонт промышленного оборудования;</w:t>
            </w:r>
          </w:p>
          <w:p>
            <w:pPr>
              <w:pStyle w:val="0"/>
              <w:ind w:firstLine="283"/>
            </w:pPr>
            <w:r>
              <w:rPr>
                <w:sz w:val="20"/>
              </w:rPr>
              <w:t xml:space="preserve">осуществлении технического обслуживания оборудования;</w:t>
            </w:r>
          </w:p>
          <w:p>
            <w:pPr>
              <w:pStyle w:val="0"/>
              <w:ind w:firstLine="283"/>
            </w:pPr>
            <w:r>
              <w:rPr>
                <w:sz w:val="20"/>
              </w:rPr>
              <w:t xml:space="preserve">выполнении работы по ремонту 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1576</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58ECEAE13A23A409BCB30B93FD82316BA1D623EB3A8135E42D9B2FED43B4A34C6176BC3990E6D71119C0BB8EA3BCD95BBD9F1675A0011BRBlDO" TargetMode = "External"/>
	<Relationship Id="rId8" Type="http://schemas.openxmlformats.org/officeDocument/2006/relationships/hyperlink" Target="consultantplus://offline/ref=5F58ECEAE13A23A409BCB30B93FD82316CA4DA2DED348135E42D9B2FED43B4A34C6176BC3994EAD21F19C0BB8EA3BCD95BBD9F1675A0011BRBlDO" TargetMode = "External"/>
	<Relationship Id="rId9" Type="http://schemas.openxmlformats.org/officeDocument/2006/relationships/hyperlink" Target="consultantplus://offline/ref=5F58ECEAE13A23A409BCB30B93FD82316AAED52DEE358135E42D9B2FED43B4A34C6176BC3990E3D61B19C0BB8EA3BCD95BBD9F1675A0011BRBlDO" TargetMode = "External"/>
	<Relationship Id="rId10" Type="http://schemas.openxmlformats.org/officeDocument/2006/relationships/hyperlink" Target="consultantplus://offline/ref=5F58ECEAE13A23A409BCB30B93FD823169A1D42BEE3D8135E42D9B2FED43B4A34C6176BC3990E3D01E19C0BB8EA3BCD95BBD9F1675A0011BRBlDO" TargetMode = "External"/>
	<Relationship Id="rId11" Type="http://schemas.openxmlformats.org/officeDocument/2006/relationships/hyperlink" Target="consultantplus://offline/ref=5F58ECEAE13A23A409BCB30B93FD82316BA1D623EB3A8135E42D9B2FED43B4A34C6176BC3990E6D71119C0BB8EA3BCD95BBD9F1675A0011BRBlDO" TargetMode = "External"/>
	<Relationship Id="rId12" Type="http://schemas.openxmlformats.org/officeDocument/2006/relationships/hyperlink" Target="consultantplus://offline/ref=5F58ECEAE13A23A409BCB30B93FD82316CA4DA2DED348135E42D9B2FED43B4A34C6176BC3994EAD21F19C0BB8EA3BCD95BBD9F1675A0011BRBlDO" TargetMode = "External"/>
	<Relationship Id="rId13" Type="http://schemas.openxmlformats.org/officeDocument/2006/relationships/hyperlink" Target="consultantplus://offline/ref=5F58ECEAE13A23A409BCB30B93FD82316AA7D62CED3D8135E42D9B2FED43B4A35E612EB03893FDD31B0C96EAC8RFl4O" TargetMode = "External"/>
	<Relationship Id="rId14" Type="http://schemas.openxmlformats.org/officeDocument/2006/relationships/hyperlink" Target="consultantplus://offline/ref=5F58ECEAE13A23A409BCB30B93FD82316BA1D623EB3A8135E42D9B2FED43B4A34C6176BC3990E6D71019C0BB8EA3BCD95BBD9F1675A0011BRBlDO" TargetMode = "External"/>
	<Relationship Id="rId15" Type="http://schemas.openxmlformats.org/officeDocument/2006/relationships/hyperlink" Target="consultantplus://offline/ref=5F58ECEAE13A23A409BCB30B93FD82316CA5D12FEC3B8135E42D9B2FED43B4A34C6176BC3990E1D61019C0BB8EA3BCD95BBD9F1675A0011BRBlDO" TargetMode = "External"/>
	<Relationship Id="rId16" Type="http://schemas.openxmlformats.org/officeDocument/2006/relationships/hyperlink" Target="consultantplus://offline/ref=5F58ECEAE13A23A409BCB30B93FD82316CA4DA2DED348135E42D9B2FED43B4A34C6176BC3994EAD21E19C0BB8EA3BCD95BBD9F1675A0011BRBlDO" TargetMode = "External"/>
	<Relationship Id="rId17" Type="http://schemas.openxmlformats.org/officeDocument/2006/relationships/hyperlink" Target="consultantplus://offline/ref=5F58ECEAE13A23A409BCB30B93FD82316BA1D52CEE3F8135E42D9B2FED43B4A34C6176BC3990E3D31A19C0BB8EA3BCD95BBD9F1675A0011BRBlDO" TargetMode = "External"/>
	<Relationship Id="rId18" Type="http://schemas.openxmlformats.org/officeDocument/2006/relationships/image" Target="media/image2.wmf"/>
	<Relationship Id="rId19" Type="http://schemas.openxmlformats.org/officeDocument/2006/relationships/hyperlink" Target="consultantplus://offline/ref=5F58ECEAE13A23A409BCB30B93FD82316BA1D623EB3A8135E42D9B2FED43B4A34C6176BC3990E6D41919C0BB8EA3BCD95BBD9F1675A0011BRBlDO" TargetMode = "External"/>
	<Relationship Id="rId20" Type="http://schemas.openxmlformats.org/officeDocument/2006/relationships/hyperlink" Target="consultantplus://offline/ref=5F58ECEAE13A23A409BCB30B93FD82316BA1D623EB3A8135E42D9B2FED43B4A34C6176BC3990E6D41B19C0BB8EA3BCD95BBD9F1675A0011BRBlDO" TargetMode = "External"/>
	<Relationship Id="rId21" Type="http://schemas.openxmlformats.org/officeDocument/2006/relationships/hyperlink" Target="consultantplus://offline/ref=5F58ECEAE13A23A409BCB30B93FD82316CA4DA2DED348135E42D9B2FED43B4A34C6176BC3994EAD31D19C0BB8EA3BCD95BBD9F1675A0011BRBlDO" TargetMode = "External"/>
	<Relationship Id="rId22" Type="http://schemas.openxmlformats.org/officeDocument/2006/relationships/hyperlink" Target="consultantplus://offline/ref=5F58ECEAE13A23A409BCB30B93FD82316CA4DA2DED348135E42D9B2FED43B4A34C6176BC3994EAD11819C0BB8EA3BCD95BBD9F1675A0011BRBlDO" TargetMode = "External"/>
	<Relationship Id="rId23" Type="http://schemas.openxmlformats.org/officeDocument/2006/relationships/hyperlink" Target="consultantplus://offline/ref=5F58ECEAE13A23A409BCB30B93FD82316CA4DA2DED348135E42D9B2FED43B4A34C6176BC3994EAD11A19C0BB8EA3BCD95BBD9F1675A0011BRBlDO" TargetMode = "External"/>
	<Relationship Id="rId24" Type="http://schemas.openxmlformats.org/officeDocument/2006/relationships/hyperlink" Target="consultantplus://offline/ref=5F58ECEAE13A23A409BCB30B93FD82316CA5D12FEC3B8135E42D9B2FED43B4A35E612EB03893FDD31B0C96EAC8RFl4O" TargetMode = "External"/>
	<Relationship Id="rId25" Type="http://schemas.openxmlformats.org/officeDocument/2006/relationships/hyperlink" Target="consultantplus://offline/ref=5F58ECEAE13A23A409BCB30B93FD82316CA4DA2DED348135E42D9B2FED43B4A34C6176BC3994EAD61D19C0BB8EA3BCD95BBD9F1675A0011BRBlDO" TargetMode = "External"/>
	<Relationship Id="rId26" Type="http://schemas.openxmlformats.org/officeDocument/2006/relationships/hyperlink" Target="consultantplus://offline/ref=5F58ECEAE13A23A409BCB30B93FD82316CA5D323E7358135E42D9B2FED43B4A35E612EB03893FDD31B0C96EAC8RFl4O" TargetMode = "External"/>
	<Relationship Id="rId27" Type="http://schemas.openxmlformats.org/officeDocument/2006/relationships/hyperlink" Target="consultantplus://offline/ref=5F58ECEAE13A23A409BCB30B93FD82316AA7D32CEC3E8135E42D9B2FED43B4A34C6176BC3990E3D21019C0BB8EA3BCD95BBD9F1675A0011BRBlDO" TargetMode = "External"/>
	<Relationship Id="rId28" Type="http://schemas.openxmlformats.org/officeDocument/2006/relationships/hyperlink" Target="consultantplus://offline/ref=5F58ECEAE13A23A409BCB30B93FD823169A3D229ED3B8135E42D9B2FED43B4A34C6176BC3990E3D21019C0BB8EA3BCD95BBD9F1675A0011BRBlDO" TargetMode = "External"/>
	<Relationship Id="rId29" Type="http://schemas.openxmlformats.org/officeDocument/2006/relationships/hyperlink" Target="consultantplus://offline/ref=55D6916EF588D0F67AC3B4F5ECF60DE648AD7B9FB87239802738F4F4F740D324B67ADB27E071D0A0464701CE56E9B4F6C46E830A653BC0B7S1l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1576
(ред. от 01.09.2022)
"Об утверждении федерального государственного образовательного стандарта среднего профессионального образования по профессии 15.01.35 Мастер слесарных работ"
(Зарегистрировано в Минюсте России 23.12.2016 N 44908)</dc:title>
  <dcterms:created xsi:type="dcterms:W3CDTF">2022-12-13T14:37:17Z</dcterms:created>
</cp:coreProperties>
</file>