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1550</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15.02.10 Мехатроника и мобильная робототехника (по отраслям)"</w:t>
              <w:br/>
              <w:t xml:space="preserve">(Зарегистрировано в Минюсте России 26.12.2016 N 44976)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44976</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15.02.10 МЕХАТРОНИКА И МОБИЛЬНАЯ РОБОТОТЕХНИКА</w:t>
      </w:r>
    </w:p>
    <w:p>
      <w:pPr>
        <w:pStyle w:val="2"/>
        <w:jc w:val="center"/>
      </w:pPr>
      <w:r>
        <w:rPr>
          <w:sz w:val="20"/>
        </w:rPr>
        <w:t xml:space="preserve">(ПО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15.02.10 Мехатроника и мобильная робототехника (по отраслям).</w:t>
      </w:r>
    </w:p>
    <w:p>
      <w:pPr>
        <w:pStyle w:val="0"/>
        <w:jc w:val="right"/>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1550</w:t>
      </w:r>
    </w:p>
    <w:p>
      <w:pPr>
        <w:pStyle w:val="0"/>
        <w:jc w:val="center"/>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15.02.10 МЕХАТРОНИКА И МОБИЛЬНАЯ РОБОТОТЕХНИКА</w:t>
      </w:r>
    </w:p>
    <w:p>
      <w:pPr>
        <w:pStyle w:val="2"/>
        <w:jc w:val="center"/>
      </w:pPr>
      <w:r>
        <w:rPr>
          <w:sz w:val="20"/>
        </w:rPr>
        <w:t xml:space="preserve">(ПО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15.02.10 Мехатроника и мобильная робототехника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64"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Области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25</w:t>
        </w:r>
      </w:hyperlink>
      <w:r>
        <w:rPr>
          <w:sz w:val="20"/>
        </w:rPr>
        <w:t xml:space="preserve"> Ракетно-космическая промышленность;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28</w:t>
        </w:r>
      </w:hyperlink>
      <w:r>
        <w:rPr>
          <w:sz w:val="20"/>
        </w:rPr>
        <w:t xml:space="preserve"> Производство машин и оборудования;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29</w:t>
        </w:r>
      </w:hyperlink>
      <w:r>
        <w:rPr>
          <w:sz w:val="20"/>
        </w:rPr>
        <w:t xml:space="preserve"> Производство электрооборудования, электронного и оптического оборудования;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31</w:t>
        </w:r>
      </w:hyperlink>
      <w:r>
        <w:rPr>
          <w:sz w:val="20"/>
        </w:rPr>
        <w:t xml:space="preserve"> Автомобилестроение;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32</w:t>
        </w:r>
      </w:hyperlink>
      <w:r>
        <w:rPr>
          <w:sz w:val="20"/>
        </w:rPr>
        <w:t xml:space="preserve"> Авиастроение; </w:t>
      </w:r>
      <w:hyperlink w:history="0" r:id="rId18"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ind w:firstLine="54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21"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3" w:tooltip="1.12. Образовательная организация разрабатывает образовательную программу в соответствии с выбранной квалификацией или исходя из сочетания квалификаций специалиста среднего звена,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
        <w:r>
          <w:rPr>
            <w:sz w:val="20"/>
            <w:color w:val="0000ff"/>
          </w:rPr>
          <w:t xml:space="preserve">пунктом 1.12</w:t>
        </w:r>
      </w:hyperlink>
      <w:r>
        <w:rPr>
          <w:sz w:val="20"/>
        </w:rPr>
        <w:t xml:space="preserve"> настоящего ФГОС СПО квалификаций специалиста среднего звена техник-мехатроник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специалист по мобильной робототехнике,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3" w:name="P73"/>
    <w:bookmarkEnd w:id="73"/>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или исходя из сочетания квалификаций специалиста среднего звена, указанных в </w:t>
      </w:r>
      <w:hyperlink w:history="0" r:id="rId2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техник-мехатроник;</w:t>
      </w:r>
    </w:p>
    <w:p>
      <w:pPr>
        <w:pStyle w:val="0"/>
        <w:spacing w:before="200" w:line-rule="auto"/>
        <w:ind w:firstLine="540"/>
        <w:jc w:val="both"/>
      </w:pPr>
      <w:r>
        <w:rPr>
          <w:sz w:val="20"/>
        </w:rPr>
        <w:t xml:space="preserve">техник-мехатроник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специалист по мобильной робототехнике.</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2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6"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center"/>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или сочетанию квалификаций, указанных в </w:t>
      </w:r>
      <w:hyperlink w:history="0" w:anchor="P73" w:tooltip="1.12. Образовательная организация разрабатывает образовательную программу в соответствии с выбранной квалификацией или исходя из сочетания квалификаций специалиста среднего звена,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квалификации(ий) специалиста среднего звена, указанных в </w:t>
      </w:r>
      <w:hyperlink w:history="0" w:anchor="P73" w:tooltip="1.12. Образовательная организация разрабатывает образовательную программу в соответствии с выбранной квалификацией или исходя из сочетания квалификаций специалиста среднего звена,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100" w:name="P100"/>
    <w:bookmarkEnd w:id="100"/>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2"/>
        <w:gridCol w:w="1802"/>
        <w:gridCol w:w="1803"/>
      </w:tblGrid>
      <w:tr>
        <w:tc>
          <w:tcPr>
            <w:tcW w:w="5462" w:type="dxa"/>
            <w:vMerge w:val="restart"/>
          </w:tcPr>
          <w:p>
            <w:pPr>
              <w:pStyle w:val="0"/>
              <w:jc w:val="center"/>
            </w:pPr>
            <w:r>
              <w:rPr>
                <w:sz w:val="20"/>
              </w:rPr>
              <w:t xml:space="preserve">Структура образовательной программы</w:t>
            </w:r>
          </w:p>
        </w:tc>
        <w:tc>
          <w:tcPr>
            <w:gridSpan w:val="2"/>
            <w:tcW w:w="3605"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1802" w:type="dxa"/>
          </w:tcPr>
          <w:p>
            <w:pPr>
              <w:pStyle w:val="0"/>
              <w:jc w:val="center"/>
            </w:pPr>
            <w:r>
              <w:rPr>
                <w:sz w:val="20"/>
              </w:rPr>
              <w:t xml:space="preserve">при освоении образовательной программы с присвоением квалификации "техник-мехатроник"</w:t>
            </w:r>
          </w:p>
        </w:tc>
        <w:tc>
          <w:tcPr>
            <w:tcW w:w="1803" w:type="dxa"/>
          </w:tcPr>
          <w:p>
            <w:pPr>
              <w:pStyle w:val="0"/>
              <w:jc w:val="center"/>
            </w:pPr>
            <w:r>
              <w:rPr>
                <w:sz w:val="20"/>
              </w:rPr>
              <w:t xml:space="preserve">при освоении образовательной программы с присвоением квалификаций "техник-мехатроник" и "специалист по мобильной робототехнике"</w:t>
            </w:r>
          </w:p>
        </w:tc>
      </w:tr>
      <w:tr>
        <w:tc>
          <w:tcPr>
            <w:tcW w:w="5462" w:type="dxa"/>
          </w:tcPr>
          <w:p>
            <w:pPr>
              <w:pStyle w:val="0"/>
            </w:pPr>
            <w:r>
              <w:rPr>
                <w:sz w:val="20"/>
              </w:rPr>
              <w:t xml:space="preserve">Общий гуманитарный и социально-экономический цикл</w:t>
            </w:r>
          </w:p>
        </w:tc>
        <w:tc>
          <w:tcPr>
            <w:tcW w:w="1802" w:type="dxa"/>
          </w:tcPr>
          <w:p>
            <w:pPr>
              <w:pStyle w:val="0"/>
              <w:jc w:val="center"/>
            </w:pPr>
            <w:r>
              <w:rPr>
                <w:sz w:val="20"/>
              </w:rPr>
              <w:t xml:space="preserve">не менее 468</w:t>
            </w:r>
          </w:p>
        </w:tc>
        <w:tc>
          <w:tcPr>
            <w:tcW w:w="1803" w:type="dxa"/>
          </w:tcPr>
          <w:p>
            <w:pPr>
              <w:pStyle w:val="0"/>
              <w:jc w:val="center"/>
            </w:pPr>
            <w:r>
              <w:rPr>
                <w:sz w:val="20"/>
              </w:rPr>
              <w:t xml:space="preserve">не менее 504</w:t>
            </w:r>
          </w:p>
        </w:tc>
      </w:tr>
      <w:tr>
        <w:tc>
          <w:tcPr>
            <w:tcW w:w="5462" w:type="dxa"/>
          </w:tcPr>
          <w:p>
            <w:pPr>
              <w:pStyle w:val="0"/>
            </w:pPr>
            <w:r>
              <w:rPr>
                <w:sz w:val="20"/>
              </w:rPr>
              <w:t xml:space="preserve">Математический и общий естественнонаучный цикл</w:t>
            </w:r>
          </w:p>
        </w:tc>
        <w:tc>
          <w:tcPr>
            <w:tcW w:w="1802" w:type="dxa"/>
          </w:tcPr>
          <w:p>
            <w:pPr>
              <w:pStyle w:val="0"/>
              <w:jc w:val="center"/>
            </w:pPr>
            <w:r>
              <w:rPr>
                <w:sz w:val="20"/>
              </w:rPr>
              <w:t xml:space="preserve">не менее 144</w:t>
            </w:r>
          </w:p>
        </w:tc>
        <w:tc>
          <w:tcPr>
            <w:tcW w:w="1803" w:type="dxa"/>
          </w:tcPr>
          <w:p>
            <w:pPr>
              <w:pStyle w:val="0"/>
              <w:jc w:val="center"/>
            </w:pPr>
            <w:r>
              <w:rPr>
                <w:sz w:val="20"/>
              </w:rPr>
              <w:t xml:space="preserve">не менее 180</w:t>
            </w:r>
          </w:p>
        </w:tc>
      </w:tr>
      <w:tr>
        <w:tc>
          <w:tcPr>
            <w:tcW w:w="5462" w:type="dxa"/>
          </w:tcPr>
          <w:p>
            <w:pPr>
              <w:pStyle w:val="0"/>
            </w:pPr>
            <w:r>
              <w:rPr>
                <w:sz w:val="20"/>
              </w:rPr>
              <w:t xml:space="preserve">Общепрофессиональный цикл</w:t>
            </w:r>
          </w:p>
        </w:tc>
        <w:tc>
          <w:tcPr>
            <w:tcW w:w="1802" w:type="dxa"/>
          </w:tcPr>
          <w:p>
            <w:pPr>
              <w:pStyle w:val="0"/>
              <w:jc w:val="center"/>
            </w:pPr>
            <w:r>
              <w:rPr>
                <w:sz w:val="20"/>
              </w:rPr>
              <w:t xml:space="preserve">не менее 612</w:t>
            </w:r>
          </w:p>
        </w:tc>
        <w:tc>
          <w:tcPr>
            <w:tcW w:w="1803" w:type="dxa"/>
          </w:tcPr>
          <w:p>
            <w:pPr>
              <w:pStyle w:val="0"/>
              <w:jc w:val="center"/>
            </w:pPr>
            <w:r>
              <w:rPr>
                <w:sz w:val="20"/>
              </w:rPr>
              <w:t xml:space="preserve">не менее 648</w:t>
            </w:r>
          </w:p>
        </w:tc>
      </w:tr>
      <w:tr>
        <w:tc>
          <w:tcPr>
            <w:tcW w:w="5462" w:type="dxa"/>
          </w:tcPr>
          <w:p>
            <w:pPr>
              <w:pStyle w:val="0"/>
            </w:pPr>
            <w:r>
              <w:rPr>
                <w:sz w:val="20"/>
              </w:rPr>
              <w:t xml:space="preserve">Профессиональный цикл</w:t>
            </w:r>
          </w:p>
        </w:tc>
        <w:tc>
          <w:tcPr>
            <w:tcW w:w="1802" w:type="dxa"/>
          </w:tcPr>
          <w:p>
            <w:pPr>
              <w:pStyle w:val="0"/>
              <w:jc w:val="center"/>
            </w:pPr>
            <w:r>
              <w:rPr>
                <w:sz w:val="20"/>
              </w:rPr>
              <w:t xml:space="preserve">не менее 1728</w:t>
            </w:r>
          </w:p>
        </w:tc>
        <w:tc>
          <w:tcPr>
            <w:tcW w:w="1803" w:type="dxa"/>
          </w:tcPr>
          <w:p>
            <w:pPr>
              <w:pStyle w:val="0"/>
              <w:jc w:val="center"/>
            </w:pPr>
            <w:r>
              <w:rPr>
                <w:sz w:val="20"/>
              </w:rPr>
              <w:t xml:space="preserve">не менее 2664</w:t>
            </w:r>
          </w:p>
        </w:tc>
      </w:tr>
      <w:tr>
        <w:tc>
          <w:tcPr>
            <w:tcW w:w="5462" w:type="dxa"/>
          </w:tcPr>
          <w:p>
            <w:pPr>
              <w:pStyle w:val="0"/>
            </w:pPr>
            <w:r>
              <w:rPr>
                <w:sz w:val="20"/>
              </w:rPr>
              <w:t xml:space="preserve">Государственная итоговая аттестация</w:t>
            </w:r>
          </w:p>
        </w:tc>
        <w:tc>
          <w:tcPr>
            <w:tcW w:w="1802" w:type="dxa"/>
          </w:tcPr>
          <w:p>
            <w:pPr>
              <w:pStyle w:val="0"/>
              <w:jc w:val="center"/>
            </w:pPr>
            <w:r>
              <w:rPr>
                <w:sz w:val="20"/>
              </w:rPr>
              <w:t xml:space="preserve">216</w:t>
            </w:r>
          </w:p>
        </w:tc>
        <w:tc>
          <w:tcPr>
            <w:tcW w:w="1803" w:type="dxa"/>
          </w:tcPr>
          <w:p>
            <w:pPr>
              <w:pStyle w:val="0"/>
              <w:jc w:val="center"/>
            </w:pPr>
            <w:r>
              <w:rPr>
                <w:sz w:val="20"/>
              </w:rPr>
              <w:t xml:space="preserve">216</w:t>
            </w:r>
          </w:p>
        </w:tc>
      </w:tr>
      <w:tr>
        <w:tc>
          <w:tcPr>
            <w:gridSpan w:val="3"/>
            <w:tcW w:w="9067" w:type="dxa"/>
          </w:tcPr>
          <w:p>
            <w:pPr>
              <w:pStyle w:val="0"/>
              <w:outlineLvl w:val="3"/>
              <w:jc w:val="center"/>
            </w:pPr>
            <w:r>
              <w:rPr>
                <w:sz w:val="20"/>
              </w:rPr>
              <w:t xml:space="preserve">Общий объем образовательной программы:</w:t>
            </w:r>
          </w:p>
        </w:tc>
      </w:tr>
      <w:tr>
        <w:tc>
          <w:tcPr>
            <w:tcW w:w="5462" w:type="dxa"/>
          </w:tcPr>
          <w:p>
            <w:pPr>
              <w:pStyle w:val="0"/>
            </w:pPr>
            <w:r>
              <w:rPr>
                <w:sz w:val="20"/>
              </w:rPr>
              <w:t xml:space="preserve">на базе среднего общего образования</w:t>
            </w:r>
          </w:p>
        </w:tc>
        <w:tc>
          <w:tcPr>
            <w:tcW w:w="1802" w:type="dxa"/>
          </w:tcPr>
          <w:p>
            <w:pPr>
              <w:pStyle w:val="0"/>
              <w:jc w:val="center"/>
            </w:pPr>
            <w:r>
              <w:rPr>
                <w:sz w:val="20"/>
              </w:rPr>
              <w:t xml:space="preserve">4464</w:t>
            </w:r>
          </w:p>
        </w:tc>
        <w:tc>
          <w:tcPr>
            <w:tcW w:w="1803" w:type="dxa"/>
          </w:tcPr>
          <w:p>
            <w:pPr>
              <w:pStyle w:val="0"/>
              <w:jc w:val="center"/>
            </w:pPr>
            <w:r>
              <w:rPr>
                <w:sz w:val="20"/>
              </w:rPr>
              <w:t xml:space="preserve">5940</w:t>
            </w:r>
          </w:p>
        </w:tc>
      </w:tr>
      <w:tr>
        <w:tc>
          <w:tcPr>
            <w:tcW w:w="546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802" w:type="dxa"/>
          </w:tcPr>
          <w:p>
            <w:pPr>
              <w:pStyle w:val="0"/>
              <w:jc w:val="center"/>
            </w:pPr>
            <w:r>
              <w:rPr>
                <w:sz w:val="20"/>
              </w:rPr>
              <w:t xml:space="preserve">5940</w:t>
            </w:r>
          </w:p>
        </w:tc>
        <w:tc>
          <w:tcPr>
            <w:tcW w:w="1803" w:type="dxa"/>
          </w:tcPr>
          <w:p>
            <w:pPr>
              <w:pStyle w:val="0"/>
              <w:jc w:val="center"/>
            </w:pPr>
            <w:r>
              <w:rPr>
                <w:sz w:val="20"/>
              </w:rPr>
              <w:t xml:space="preserve">7416</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0"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center"/>
      </w:pPr>
      <w:r>
        <w:rPr>
          <w:sz w:val="20"/>
        </w:rPr>
      </w:r>
    </w:p>
    <w:bookmarkStart w:id="146" w:name="P146"/>
    <w:bookmarkEnd w:id="14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3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или исходя из сочетания квалификаций специалиста среднего звена, указанных в </w:t>
      </w:r>
      <w:hyperlink w:history="0" w:anchor="P73" w:tooltip="1.12. Образовательная организация разрабатывает образовательную программу в соответствии с выбранной квалификацией или исходя из сочетания квалификаций специалиста среднего звена,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jc w:val="right"/>
      </w:pPr>
      <w:r>
        <w:rPr>
          <w:sz w:val="20"/>
        </w:rPr>
      </w:r>
    </w:p>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tcPr>
          <w:p>
            <w:pPr>
              <w:pStyle w:val="0"/>
              <w:jc w:val="center"/>
            </w:pPr>
            <w:r>
              <w:rPr>
                <w:sz w:val="20"/>
              </w:rPr>
              <w:t xml:space="preserve">Основные виды деятельности</w:t>
            </w:r>
          </w:p>
        </w:tc>
        <w:tc>
          <w:tcPr>
            <w:tcW w:w="4534" w:type="dxa"/>
          </w:tcPr>
          <w:p>
            <w:pPr>
              <w:pStyle w:val="0"/>
              <w:jc w:val="center"/>
            </w:pPr>
            <w:r>
              <w:rPr>
                <w:sz w:val="20"/>
              </w:rPr>
              <w:t xml:space="preserve">Наименование квалификации(ий) специалиста среднего звена</w:t>
            </w:r>
          </w:p>
        </w:tc>
      </w:tr>
      <w:tr>
        <w:tc>
          <w:tcPr>
            <w:tcW w:w="4534" w:type="dxa"/>
          </w:tcPr>
          <w:p>
            <w:pPr>
              <w:pStyle w:val="0"/>
            </w:pPr>
            <w:r>
              <w:rPr>
                <w:sz w:val="20"/>
              </w:rPr>
              <w:t xml:space="preserve">Монтаж, программирование и пуско-наладка мехатронных систем</w:t>
            </w:r>
          </w:p>
        </w:tc>
        <w:tc>
          <w:tcPr>
            <w:tcW w:w="4534" w:type="dxa"/>
          </w:tcPr>
          <w:p>
            <w:pPr>
              <w:pStyle w:val="0"/>
              <w:ind w:firstLine="283"/>
              <w:jc w:val="both"/>
            </w:pPr>
            <w:r>
              <w:rPr>
                <w:sz w:val="20"/>
              </w:rPr>
              <w:t xml:space="preserve">Техник-мехатроник</w:t>
            </w:r>
          </w:p>
          <w:p>
            <w:pPr>
              <w:pStyle w:val="0"/>
              <w:ind w:firstLine="283"/>
              <w:jc w:val="both"/>
            </w:pPr>
            <w:r>
              <w:rPr>
                <w:sz w:val="20"/>
              </w:rPr>
              <w:t xml:space="preserve">Техник-мехатроник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специалист по мобильной робототехнике</w:t>
            </w:r>
          </w:p>
        </w:tc>
      </w:tr>
      <w:tr>
        <w:tc>
          <w:tcPr>
            <w:tcW w:w="4534" w:type="dxa"/>
          </w:tcPr>
          <w:p>
            <w:pPr>
              <w:pStyle w:val="0"/>
            </w:pPr>
            <w:r>
              <w:rPr>
                <w:sz w:val="20"/>
              </w:rPr>
              <w:t xml:space="preserve">Техническое обслуживание, ремонт и испытание мехатронных систем</w:t>
            </w:r>
          </w:p>
        </w:tc>
        <w:tc>
          <w:tcPr>
            <w:tcW w:w="4534" w:type="dxa"/>
          </w:tcPr>
          <w:p>
            <w:pPr>
              <w:pStyle w:val="0"/>
              <w:ind w:firstLine="283"/>
              <w:jc w:val="both"/>
            </w:pPr>
            <w:r>
              <w:rPr>
                <w:sz w:val="20"/>
              </w:rPr>
              <w:t xml:space="preserve">Техник-мехатроник</w:t>
            </w:r>
          </w:p>
          <w:p>
            <w:pPr>
              <w:pStyle w:val="0"/>
              <w:ind w:firstLine="283"/>
              <w:jc w:val="both"/>
            </w:pPr>
            <w:r>
              <w:rPr>
                <w:sz w:val="20"/>
              </w:rPr>
              <w:t xml:space="preserve">Техник-мехатроник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специалист по мобильной робототехнике</w:t>
            </w:r>
          </w:p>
        </w:tc>
      </w:tr>
      <w:tr>
        <w:tc>
          <w:tcPr>
            <w:tcW w:w="4534" w:type="dxa"/>
          </w:tcPr>
          <w:p>
            <w:pPr>
              <w:pStyle w:val="0"/>
            </w:pPr>
            <w:r>
              <w:rPr>
                <w:sz w:val="20"/>
              </w:rPr>
              <w:t xml:space="preserve">Разработка, моделирование и оптимизация работы мехатронных систем</w:t>
            </w:r>
          </w:p>
        </w:tc>
        <w:tc>
          <w:tcPr>
            <w:tcW w:w="4534" w:type="dxa"/>
          </w:tcPr>
          <w:p>
            <w:pPr>
              <w:pStyle w:val="0"/>
              <w:ind w:firstLine="283"/>
              <w:jc w:val="both"/>
            </w:pPr>
            <w:r>
              <w:rPr>
                <w:sz w:val="20"/>
              </w:rPr>
              <w:t xml:space="preserve">Техник-мехатроник</w:t>
            </w:r>
          </w:p>
          <w:p>
            <w:pPr>
              <w:pStyle w:val="0"/>
              <w:ind w:firstLine="283"/>
              <w:jc w:val="both"/>
            </w:pPr>
            <w:r>
              <w:rPr>
                <w:sz w:val="20"/>
              </w:rPr>
              <w:t xml:space="preserve">Техник-мехатроник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специалист по мобильной робототехнике</w:t>
            </w:r>
          </w:p>
        </w:tc>
      </w:tr>
      <w:tr>
        <w:tc>
          <w:tcPr>
            <w:tcW w:w="4534" w:type="dxa"/>
          </w:tcPr>
          <w:p>
            <w:pPr>
              <w:pStyle w:val="0"/>
            </w:pPr>
            <w:r>
              <w:rPr>
                <w:sz w:val="20"/>
              </w:rPr>
              <w:t xml:space="preserve">Эксплуатация мобильных робототехнических комплексов</w:t>
            </w:r>
          </w:p>
        </w:tc>
        <w:tc>
          <w:tcPr>
            <w:tcW w:w="4534" w:type="dxa"/>
          </w:tcPr>
          <w:p>
            <w:pPr>
              <w:pStyle w:val="0"/>
              <w:ind w:firstLine="283"/>
              <w:jc w:val="both"/>
            </w:pPr>
            <w:r>
              <w:rPr>
                <w:sz w:val="20"/>
              </w:rPr>
              <w:t xml:space="preserve">Техник-мехатроник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специалист по мобильной робототехнике</w:t>
            </w:r>
          </w:p>
        </w:tc>
      </w:tr>
      <w:tr>
        <w:tc>
          <w:tcPr>
            <w:tcW w:w="4534" w:type="dxa"/>
          </w:tcPr>
          <w:p>
            <w:pPr>
              <w:pStyle w:val="0"/>
            </w:pPr>
            <w:r>
              <w:rPr>
                <w:sz w:val="20"/>
              </w:rPr>
              <w:t xml:space="preserve">Конструирование, монтаж, техническое обслуживание и ремонт мобильных робототехнических комплексов</w:t>
            </w:r>
          </w:p>
        </w:tc>
        <w:tc>
          <w:tcPr>
            <w:tcW w:w="4534" w:type="dxa"/>
          </w:tcPr>
          <w:p>
            <w:pPr>
              <w:pStyle w:val="0"/>
              <w:ind w:firstLine="283"/>
            </w:pPr>
            <w:r>
              <w:rPr>
                <w:sz w:val="20"/>
              </w:rPr>
              <w:t xml:space="preserve">Техник-мехатроник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специалист по мобильной робототехнике</w:t>
            </w:r>
          </w:p>
        </w:tc>
      </w:tr>
      <w:tr>
        <w:tc>
          <w:tcPr>
            <w:tcW w:w="4534" w:type="dxa"/>
          </w:tcPr>
          <w:p>
            <w:pPr>
              <w:pStyle w:val="0"/>
            </w:pPr>
            <w:r>
              <w:rPr>
                <w:sz w:val="20"/>
              </w:rPr>
              <w:t xml:space="preserve">Освоение одной или нескольких профессий рабочих, должностей служащих, указанных в </w:t>
            </w:r>
            <w:hyperlink w:history="0" w:anchor="P289" w:tooltip="ПЕРЕЧЕНЬ">
              <w:r>
                <w:rPr>
                  <w:sz w:val="20"/>
                  <w:color w:val="0000ff"/>
                </w:rPr>
                <w:t xml:space="preserve">приложении N 2</w:t>
              </w:r>
            </w:hyperlink>
            <w:r>
              <w:rPr>
                <w:sz w:val="20"/>
              </w:rPr>
              <w:t xml:space="preserve"> к настоящему ФГОС СПО</w:t>
            </w:r>
          </w:p>
        </w:tc>
        <w:tc>
          <w:tcPr>
            <w:tcW w:w="4534" w:type="dxa"/>
          </w:tcPr>
          <w:p>
            <w:pPr>
              <w:pStyle w:val="0"/>
              <w:ind w:firstLine="283"/>
              <w:jc w:val="both"/>
            </w:pPr>
            <w:r>
              <w:rPr>
                <w:sz w:val="20"/>
              </w:rPr>
              <w:t xml:space="preserve">Техник-мехатроник</w:t>
            </w:r>
          </w:p>
          <w:p>
            <w:pPr>
              <w:pStyle w:val="0"/>
              <w:ind w:firstLine="283"/>
            </w:pPr>
            <w:r>
              <w:rPr>
                <w:sz w:val="20"/>
              </w:rPr>
              <w:t xml:space="preserve">Техник-мехатроник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специалист по мобильной робототехнике</w:t>
            </w:r>
          </w:p>
        </w:tc>
      </w:tr>
    </w:tbl>
    <w:p>
      <w:pPr>
        <w:pStyle w:val="0"/>
        <w:ind w:firstLine="54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Монтаж, программирование и пуско-наладка мехатронных систем:</w:t>
      </w:r>
    </w:p>
    <w:p>
      <w:pPr>
        <w:pStyle w:val="0"/>
        <w:spacing w:before="200" w:line-rule="auto"/>
        <w:ind w:firstLine="540"/>
        <w:jc w:val="both"/>
      </w:pPr>
      <w:r>
        <w:rPr>
          <w:sz w:val="20"/>
        </w:rPr>
        <w:t xml:space="preserve">ПК 1.1. Выполнять монтаж компонентов и модулей мехатронных систем в соответствии с технической документацией.</w:t>
      </w:r>
    </w:p>
    <w:p>
      <w:pPr>
        <w:pStyle w:val="0"/>
        <w:spacing w:before="200" w:line-rule="auto"/>
        <w:ind w:firstLine="540"/>
        <w:jc w:val="both"/>
      </w:pPr>
      <w:r>
        <w:rPr>
          <w:sz w:val="20"/>
        </w:rPr>
        <w:t xml:space="preserve">ПК 1.2. Осуществлять настройку и конфигурирование программируемых логических контроллеров и микропроцессорных систем в соответствии с принципиальными схемами подключения.</w:t>
      </w:r>
    </w:p>
    <w:p>
      <w:pPr>
        <w:pStyle w:val="0"/>
        <w:spacing w:before="200" w:line-rule="auto"/>
        <w:ind w:firstLine="540"/>
        <w:jc w:val="both"/>
      </w:pPr>
      <w:r>
        <w:rPr>
          <w:sz w:val="20"/>
        </w:rPr>
        <w:t xml:space="preserve">ПК 1.3. Разрабатывать управляющие программы мехатронных систем в соответствии с техническим заданием.</w:t>
      </w:r>
    </w:p>
    <w:p>
      <w:pPr>
        <w:pStyle w:val="0"/>
        <w:spacing w:before="200" w:line-rule="auto"/>
        <w:ind w:firstLine="540"/>
        <w:jc w:val="both"/>
      </w:pPr>
      <w:r>
        <w:rPr>
          <w:sz w:val="20"/>
        </w:rPr>
        <w:t xml:space="preserve">ПК 1.4. Выполнять работы по наладке компонентов и модулей мехатронных систем в соответствии с технической документацией.</w:t>
      </w:r>
    </w:p>
    <w:p>
      <w:pPr>
        <w:pStyle w:val="0"/>
        <w:spacing w:before="200" w:line-rule="auto"/>
        <w:ind w:firstLine="540"/>
        <w:jc w:val="both"/>
      </w:pPr>
      <w:r>
        <w:rPr>
          <w:sz w:val="20"/>
        </w:rPr>
        <w:t xml:space="preserve">3.4.2. Техническое обслуживание, ремонт и испытание мехатронных систем:</w:t>
      </w:r>
    </w:p>
    <w:p>
      <w:pPr>
        <w:pStyle w:val="0"/>
        <w:spacing w:before="200" w:line-rule="auto"/>
        <w:ind w:firstLine="540"/>
        <w:jc w:val="both"/>
      </w:pPr>
      <w:r>
        <w:rPr>
          <w:sz w:val="20"/>
        </w:rPr>
        <w:t xml:space="preserve">ПК 2.1. Осуществлять техническое обслуживание компонентов и модулей мехатронных систем в соответствии с технической документацией.</w:t>
      </w:r>
    </w:p>
    <w:p>
      <w:pPr>
        <w:pStyle w:val="0"/>
        <w:spacing w:before="200" w:line-rule="auto"/>
        <w:ind w:firstLine="540"/>
        <w:jc w:val="both"/>
      </w:pPr>
      <w:r>
        <w:rPr>
          <w:sz w:val="20"/>
        </w:rPr>
        <w:t xml:space="preserve">ПК 2.2. Диагностировать неисправности мехатронных систем с использованием алгоритмов поиска и устранения неисправностей.</w:t>
      </w:r>
    </w:p>
    <w:p>
      <w:pPr>
        <w:pStyle w:val="0"/>
        <w:spacing w:before="200" w:line-rule="auto"/>
        <w:ind w:firstLine="540"/>
        <w:jc w:val="both"/>
      </w:pPr>
      <w:r>
        <w:rPr>
          <w:sz w:val="20"/>
        </w:rPr>
        <w:t xml:space="preserve">ПК 2.3. Производить замену и ремонт компонентов и модулей мехатронных систем в соответствии с технической документацией.</w:t>
      </w:r>
    </w:p>
    <w:p>
      <w:pPr>
        <w:pStyle w:val="0"/>
        <w:spacing w:before="200" w:line-rule="auto"/>
        <w:ind w:firstLine="540"/>
        <w:jc w:val="both"/>
      </w:pPr>
      <w:r>
        <w:rPr>
          <w:sz w:val="20"/>
        </w:rPr>
        <w:t xml:space="preserve">3.4.3. Разработка, моделирование и оптимизация работы мехатронных систем:</w:t>
      </w:r>
    </w:p>
    <w:p>
      <w:pPr>
        <w:pStyle w:val="0"/>
        <w:spacing w:before="200" w:line-rule="auto"/>
        <w:ind w:firstLine="540"/>
        <w:jc w:val="both"/>
      </w:pPr>
      <w:r>
        <w:rPr>
          <w:sz w:val="20"/>
        </w:rPr>
        <w:t xml:space="preserve">ПК 3.1. Составлять схемы простых мехатронных систем в соответствии с техническим заданием.</w:t>
      </w:r>
    </w:p>
    <w:p>
      <w:pPr>
        <w:pStyle w:val="0"/>
        <w:spacing w:before="200" w:line-rule="auto"/>
        <w:ind w:firstLine="540"/>
        <w:jc w:val="both"/>
      </w:pPr>
      <w:r>
        <w:rPr>
          <w:sz w:val="20"/>
        </w:rPr>
        <w:t xml:space="preserve">ПК 3.2. Моделировать работу простых мехатронных систем.</w:t>
      </w:r>
    </w:p>
    <w:p>
      <w:pPr>
        <w:pStyle w:val="0"/>
        <w:spacing w:before="200" w:line-rule="auto"/>
        <w:ind w:firstLine="540"/>
        <w:jc w:val="both"/>
      </w:pPr>
      <w:r>
        <w:rPr>
          <w:sz w:val="20"/>
        </w:rPr>
        <w:t xml:space="preserve">ПК 3.3. Оптимизировать работу компонентов и модулей мехатронных систем в соответствии с технической документацией.</w:t>
      </w:r>
    </w:p>
    <w:p>
      <w:pPr>
        <w:pStyle w:val="0"/>
        <w:spacing w:before="200" w:line-rule="auto"/>
        <w:ind w:firstLine="540"/>
        <w:jc w:val="both"/>
      </w:pPr>
      <w:r>
        <w:rPr>
          <w:sz w:val="20"/>
        </w:rPr>
        <w:t xml:space="preserve">3.4.4. Эксплуатация мобильных робототехнических комплексов:</w:t>
      </w:r>
    </w:p>
    <w:p>
      <w:pPr>
        <w:pStyle w:val="0"/>
        <w:spacing w:before="200" w:line-rule="auto"/>
        <w:ind w:firstLine="540"/>
        <w:jc w:val="both"/>
      </w:pPr>
      <w:r>
        <w:rPr>
          <w:sz w:val="20"/>
        </w:rPr>
        <w:t xml:space="preserve">ПК 4.1. Осуществлять настройку и конфигурирование управляющих контроллеров мобильных робототехнических комплексов в соответствии с принципиальными схемами подключения.</w:t>
      </w:r>
    </w:p>
    <w:p>
      <w:pPr>
        <w:pStyle w:val="0"/>
        <w:spacing w:before="200" w:line-rule="auto"/>
        <w:ind w:firstLine="540"/>
        <w:jc w:val="both"/>
      </w:pPr>
      <w:r>
        <w:rPr>
          <w:sz w:val="20"/>
        </w:rPr>
        <w:t xml:space="preserve">ПК 4.2. Разрабатывать управляющие программы мобильных робототехнических комплексов в соответствии с техническим заданием.</w:t>
      </w:r>
    </w:p>
    <w:p>
      <w:pPr>
        <w:pStyle w:val="0"/>
        <w:spacing w:before="200" w:line-rule="auto"/>
        <w:ind w:firstLine="540"/>
        <w:jc w:val="both"/>
      </w:pPr>
      <w:r>
        <w:rPr>
          <w:sz w:val="20"/>
        </w:rPr>
        <w:t xml:space="preserve">ПК 4.3. Осуществлять настройку датчиков и исполнительных устройств мобильных робототехнических комплексов в соответствии с управляющей программой и техническим заданием.</w:t>
      </w:r>
    </w:p>
    <w:p>
      <w:pPr>
        <w:pStyle w:val="0"/>
        <w:spacing w:before="200" w:line-rule="auto"/>
        <w:ind w:firstLine="540"/>
        <w:jc w:val="both"/>
      </w:pPr>
      <w:r>
        <w:rPr>
          <w:sz w:val="20"/>
        </w:rPr>
        <w:t xml:space="preserve">3.4.5. Конструирование, монтаж, техническое обслуживание и ремонт мобильных робототехнических комплексов:</w:t>
      </w:r>
    </w:p>
    <w:p>
      <w:pPr>
        <w:pStyle w:val="0"/>
        <w:spacing w:before="200" w:line-rule="auto"/>
        <w:ind w:firstLine="540"/>
        <w:jc w:val="both"/>
      </w:pPr>
      <w:r>
        <w:rPr>
          <w:sz w:val="20"/>
        </w:rPr>
        <w:t xml:space="preserve">ПК 5.1. Разрабатывать конструкции и схемы электрических подключений компонентов и модулей несложных мобильных робототехнических комплексов в соответствии с техническим заданием.</w:t>
      </w:r>
    </w:p>
    <w:p>
      <w:pPr>
        <w:pStyle w:val="0"/>
        <w:spacing w:before="200" w:line-rule="auto"/>
        <w:ind w:firstLine="540"/>
        <w:jc w:val="both"/>
      </w:pPr>
      <w:r>
        <w:rPr>
          <w:sz w:val="20"/>
        </w:rPr>
        <w:t xml:space="preserve">ПК 5.2. Выполнять сборку и монтаж компонентов и модулей мобильных робототехнических комплексов в соответствии с технической документацией.</w:t>
      </w:r>
    </w:p>
    <w:p>
      <w:pPr>
        <w:pStyle w:val="0"/>
        <w:spacing w:before="200" w:line-rule="auto"/>
        <w:ind w:firstLine="540"/>
        <w:jc w:val="both"/>
      </w:pPr>
      <w:r>
        <w:rPr>
          <w:sz w:val="20"/>
        </w:rPr>
        <w:t xml:space="preserve">ПК 5.3. Осуществлять техническое обслуживание компонентов и модулей мобильных робототехнических комплексов в соответствии с технической документацией.</w:t>
      </w:r>
    </w:p>
    <w:p>
      <w:pPr>
        <w:pStyle w:val="0"/>
        <w:spacing w:before="200" w:line-rule="auto"/>
        <w:ind w:firstLine="540"/>
        <w:jc w:val="both"/>
      </w:pPr>
      <w:r>
        <w:rPr>
          <w:sz w:val="20"/>
        </w:rPr>
        <w:t xml:space="preserve">ПК 5.4. Диагностировать неисправности мобильных робототехнических комплексов с использованием алгоритмов поиска и устранения неисправностей.</w:t>
      </w:r>
    </w:p>
    <w:p>
      <w:pPr>
        <w:pStyle w:val="0"/>
        <w:spacing w:before="200" w:line-rule="auto"/>
        <w:ind w:firstLine="540"/>
        <w:jc w:val="both"/>
      </w:pPr>
      <w:r>
        <w:rPr>
          <w:sz w:val="20"/>
        </w:rPr>
        <w:t xml:space="preserve">ПК 5.5. Производить замену и ремонт компонентов и модулей мобильных робототехнических комплексов в соответствии с технической документацией.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311"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center"/>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outlineLvl w:val="2"/>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и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и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и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31"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3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33"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15.02.10 Мехатроника и мобильная</w:t>
      </w:r>
    </w:p>
    <w:p>
      <w:pPr>
        <w:pStyle w:val="0"/>
        <w:jc w:val="right"/>
      </w:pPr>
      <w:r>
        <w:rPr>
          <w:sz w:val="20"/>
        </w:rPr>
        <w:t xml:space="preserve">робототехника (по отраслям)</w:t>
      </w:r>
    </w:p>
    <w:p>
      <w:pPr>
        <w:pStyle w:val="0"/>
        <w:jc w:val="center"/>
      </w:pPr>
      <w:r>
        <w:rPr>
          <w:sz w:val="20"/>
        </w:rPr>
      </w:r>
    </w:p>
    <w:bookmarkStart w:id="264" w:name="P264"/>
    <w:bookmarkEnd w:id="26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15.02.10 МЕХАТРОНИКА И МОБИЛЬНАЯ</w:t>
      </w:r>
    </w:p>
    <w:p>
      <w:pPr>
        <w:pStyle w:val="2"/>
        <w:jc w:val="center"/>
      </w:pPr>
      <w:r>
        <w:rPr>
          <w:sz w:val="20"/>
        </w:rPr>
        <w:t xml:space="preserve">РОБОТОТЕХНИКА (ПО ОТРАСЛЯМ)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59"/>
      </w:tblGrid>
      <w:tr>
        <w:tc>
          <w:tcPr>
            <w:tcW w:w="2211" w:type="dxa"/>
          </w:tcPr>
          <w:p>
            <w:pPr>
              <w:pStyle w:val="0"/>
              <w:jc w:val="center"/>
            </w:pPr>
            <w:r>
              <w:rPr>
                <w:sz w:val="20"/>
              </w:rPr>
              <w:t xml:space="preserve">Код профессионального стандарта</w:t>
            </w:r>
          </w:p>
        </w:tc>
        <w:tc>
          <w:tcPr>
            <w:tcW w:w="6859" w:type="dxa"/>
          </w:tcPr>
          <w:p>
            <w:pPr>
              <w:pStyle w:val="0"/>
              <w:jc w:val="center"/>
            </w:pPr>
            <w:r>
              <w:rPr>
                <w:sz w:val="20"/>
              </w:rPr>
              <w:t xml:space="preserve">Наименование профессионального стандарта</w:t>
            </w:r>
          </w:p>
        </w:tc>
      </w:tr>
      <w:tr>
        <w:tc>
          <w:tcPr>
            <w:tcW w:w="2211" w:type="dxa"/>
          </w:tcPr>
          <w:p>
            <w:pPr>
              <w:pStyle w:val="0"/>
              <w:jc w:val="both"/>
            </w:pPr>
            <w:r>
              <w:rPr>
                <w:sz w:val="20"/>
              </w:rPr>
              <w:t xml:space="preserve">31.002</w:t>
            </w:r>
          </w:p>
        </w:tc>
        <w:tc>
          <w:tcPr>
            <w:tcW w:w="6859" w:type="dxa"/>
          </w:tcPr>
          <w:p>
            <w:pPr>
              <w:pStyle w:val="0"/>
              <w:jc w:val="both"/>
            </w:pPr>
            <w:r>
              <w:rPr>
                <w:sz w:val="20"/>
              </w:rPr>
              <w:t xml:space="preserve">Профессиональный </w:t>
            </w:r>
            <w:hyperlink w:history="0" r:id="rId34" w:tooltip="Приказ Минтруда России от 28.10.2014 N 812н &quot;Об утверждении профессионального стандарта &quot;Специалист по мехатронике в автомобилестроении&quot; (Зарегистрировано в Минюсте России 24.11.2014 N 34883) ------------ Утратил силу или отменен {КонсультантПлюс}">
              <w:r>
                <w:rPr>
                  <w:sz w:val="20"/>
                  <w:color w:val="0000ff"/>
                </w:rPr>
                <w:t xml:space="preserve">стандарт</w:t>
              </w:r>
            </w:hyperlink>
            <w:r>
              <w:rPr>
                <w:sz w:val="20"/>
              </w:rPr>
              <w:t xml:space="preserve"> "Специалист по мехатронике в автомобилестроении", утвержден приказом Министерства труда и социальной защиты Российской Федерации от 28 октября 2014 г. N 812н (зарегистрирован Министерством юстиции Российской Федерации 24 ноября 2014 г., регистрационный N 34883)</w:t>
            </w:r>
          </w:p>
        </w:tc>
      </w:tr>
      <w:tr>
        <w:tc>
          <w:tcPr>
            <w:tcW w:w="2211" w:type="dxa"/>
          </w:tcPr>
          <w:p>
            <w:pPr>
              <w:pStyle w:val="0"/>
              <w:jc w:val="both"/>
            </w:pPr>
            <w:r>
              <w:rPr>
                <w:sz w:val="20"/>
              </w:rPr>
              <w:t xml:space="preserve">40.138</w:t>
            </w:r>
          </w:p>
        </w:tc>
        <w:tc>
          <w:tcPr>
            <w:tcW w:w="6859" w:type="dxa"/>
          </w:tcPr>
          <w:p>
            <w:pPr>
              <w:pStyle w:val="0"/>
              <w:jc w:val="both"/>
            </w:pPr>
            <w:r>
              <w:rPr>
                <w:sz w:val="20"/>
              </w:rPr>
              <w:t xml:space="preserve">Профессиональный </w:t>
            </w:r>
            <w:hyperlink w:history="0" r:id="rId35" w:tooltip="Приказ Минтруда России от 03.03.2016 N 84н &quot;Об утверждении профессионального стандарта &quot;Оператор мобильной робототехники&quot; (Зарегистрировано в Минюсте России 18.03.2016 N 41446) {КонсультантПлюс}">
              <w:r>
                <w:rPr>
                  <w:sz w:val="20"/>
                  <w:color w:val="0000ff"/>
                </w:rPr>
                <w:t xml:space="preserve">стандарт</w:t>
              </w:r>
            </w:hyperlink>
            <w:r>
              <w:rPr>
                <w:sz w:val="20"/>
              </w:rPr>
              <w:t xml:space="preserve"> "Оператор мобильной робототехники", утвержден приказом Министерства труда и социальной защиты Российской Федерации от 3 марта 2016 г. N 84н (зарегистрирован Министерством юстиции Российской Федерации 18 марта 2016 г., регистрационный N 41446)</w:t>
            </w:r>
          </w:p>
        </w:tc>
      </w:tr>
      <w:tr>
        <w:tc>
          <w:tcPr>
            <w:tcW w:w="2211" w:type="dxa"/>
          </w:tcPr>
          <w:p>
            <w:pPr>
              <w:pStyle w:val="0"/>
              <w:jc w:val="both"/>
            </w:pPr>
            <w:r>
              <w:rPr>
                <w:sz w:val="20"/>
              </w:rPr>
              <w:t xml:space="preserve">29.003</w:t>
            </w:r>
          </w:p>
        </w:tc>
        <w:tc>
          <w:tcPr>
            <w:tcW w:w="6859" w:type="dxa"/>
          </w:tcPr>
          <w:p>
            <w:pPr>
              <w:pStyle w:val="0"/>
              <w:jc w:val="both"/>
            </w:pPr>
            <w:r>
              <w:rPr>
                <w:sz w:val="20"/>
              </w:rPr>
              <w:t xml:space="preserve">Профессиональный </w:t>
            </w:r>
            <w:hyperlink w:history="0" r:id="rId36" w:tooltip="Приказ Минтруда России от 14.01.2016 N 3н &quot;Об утверждении профессионального стандарта &quot;Специалист по проектированию детской и образовательной робототехники&quot; (Зарегистрировано в Минюсте России 05.02.2016 N 40956) {КонсультантПлюс}">
              <w:r>
                <w:rPr>
                  <w:sz w:val="20"/>
                  <w:color w:val="0000ff"/>
                </w:rPr>
                <w:t xml:space="preserve">стандарт</w:t>
              </w:r>
            </w:hyperlink>
            <w:r>
              <w:rPr>
                <w:sz w:val="20"/>
              </w:rPr>
              <w:t xml:space="preserve"> "Специалист по проектированию детской и образовательной робототехники", утвержден приказом Министерства труда и социальной защиты Российской Федерации от 14 января 2016 г. N 3н (зарегистрирован Министерством юстиции Российской Федерации 5 февраля 2016 г., регистрационный N 40956)</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15.02.10 Мехатроника и мобильная</w:t>
      </w:r>
    </w:p>
    <w:p>
      <w:pPr>
        <w:pStyle w:val="0"/>
        <w:jc w:val="right"/>
      </w:pPr>
      <w:r>
        <w:rPr>
          <w:sz w:val="20"/>
        </w:rPr>
        <w:t xml:space="preserve">робототехника (по отраслям)</w:t>
      </w:r>
    </w:p>
    <w:p>
      <w:pPr>
        <w:pStyle w:val="0"/>
        <w:jc w:val="center"/>
      </w:pPr>
      <w:r>
        <w:rPr>
          <w:sz w:val="20"/>
        </w:rPr>
      </w:r>
    </w:p>
    <w:bookmarkStart w:id="289" w:name="P289"/>
    <w:bookmarkEnd w:id="289"/>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8"/>
      </w:tblGrid>
      <w:tr>
        <w:tc>
          <w:tcPr>
            <w:tcW w:w="4562" w:type="dxa"/>
          </w:tcPr>
          <w:p>
            <w:pPr>
              <w:pStyle w:val="0"/>
              <w:jc w:val="center"/>
            </w:pPr>
            <w:r>
              <w:rPr>
                <w:sz w:val="20"/>
              </w:rPr>
              <w:t xml:space="preserve">Код по </w:t>
            </w: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8"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8" w:type="dxa"/>
          </w:tcPr>
          <w:p>
            <w:pPr>
              <w:pStyle w:val="0"/>
              <w:jc w:val="center"/>
            </w:pPr>
            <w:r>
              <w:rPr>
                <w:sz w:val="20"/>
              </w:rPr>
              <w:t xml:space="preserve">2</w:t>
            </w:r>
          </w:p>
        </w:tc>
      </w:tr>
      <w:tr>
        <w:tc>
          <w:tcPr>
            <w:tcW w:w="4562" w:type="dxa"/>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18494</w:t>
              </w:r>
            </w:hyperlink>
          </w:p>
        </w:tc>
        <w:tc>
          <w:tcPr>
            <w:tcW w:w="4508" w:type="dxa"/>
          </w:tcPr>
          <w:p>
            <w:pPr>
              <w:pStyle w:val="0"/>
            </w:pPr>
            <w:r>
              <w:rPr>
                <w:sz w:val="20"/>
              </w:rPr>
              <w:t xml:space="preserve">Слесарь по контрольно-измерительным приборам и автоматике</w:t>
            </w:r>
          </w:p>
        </w:tc>
      </w:tr>
      <w:tr>
        <w:tc>
          <w:tcPr>
            <w:tcW w:w="4562" w:type="dxa"/>
          </w:tcPr>
          <w:p>
            <w:pPr>
              <w:pStyle w:val="0"/>
              <w:jc w:val="center"/>
            </w:pPr>
            <w:hyperlink w:history="0" r:id="rId3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14977</w:t>
              </w:r>
            </w:hyperlink>
          </w:p>
        </w:tc>
        <w:tc>
          <w:tcPr>
            <w:tcW w:w="4508" w:type="dxa"/>
          </w:tcPr>
          <w:p>
            <w:pPr>
              <w:pStyle w:val="0"/>
            </w:pPr>
            <w:r>
              <w:rPr>
                <w:sz w:val="20"/>
              </w:rPr>
              <w:t xml:space="preserve">Наладчик приборов, аппаратуры и систем автоматического контроля, регулирования и управления (наладчик КИП и автоматики)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w:t>
      </w:r>
    </w:p>
    <w:p>
      <w:pPr>
        <w:pStyle w:val="0"/>
        <w:jc w:val="right"/>
      </w:pPr>
      <w:r>
        <w:rPr>
          <w:sz w:val="20"/>
        </w:rPr>
        <w:t xml:space="preserve">15.02.10 Мехатроника и мобильная</w:t>
      </w:r>
    </w:p>
    <w:p>
      <w:pPr>
        <w:pStyle w:val="0"/>
        <w:jc w:val="right"/>
      </w:pPr>
      <w:r>
        <w:rPr>
          <w:sz w:val="20"/>
        </w:rPr>
        <w:t xml:space="preserve">робототехника (по отраслям)</w:t>
      </w:r>
    </w:p>
    <w:p>
      <w:pPr>
        <w:pStyle w:val="0"/>
        <w:ind w:firstLine="540"/>
        <w:jc w:val="both"/>
      </w:pPr>
      <w:r>
        <w:rPr>
          <w:sz w:val="20"/>
        </w:rPr>
      </w:r>
    </w:p>
    <w:bookmarkStart w:id="311" w:name="P311"/>
    <w:bookmarkEnd w:id="311"/>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15.02.10 МЕХАТРОНИКА</w:t>
      </w:r>
    </w:p>
    <w:p>
      <w:pPr>
        <w:pStyle w:val="2"/>
        <w:jc w:val="center"/>
      </w:pPr>
      <w:r>
        <w:rPr>
          <w:sz w:val="20"/>
        </w:rPr>
        <w:t xml:space="preserve">И МОБИЛЬНАЯ РОБОТОТЕХНИКА (ПО ОТРАСЛЯМ)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28"/>
      </w:tblGrid>
      <w:tr>
        <w:tc>
          <w:tcPr>
            <w:tcW w:w="2942" w:type="dxa"/>
          </w:tcPr>
          <w:p>
            <w:pPr>
              <w:pStyle w:val="0"/>
              <w:jc w:val="center"/>
            </w:pPr>
            <w:r>
              <w:rPr>
                <w:sz w:val="20"/>
              </w:rPr>
              <w:t xml:space="preserve">Основные виды деятельности</w:t>
            </w:r>
          </w:p>
        </w:tc>
        <w:tc>
          <w:tcPr>
            <w:tcW w:w="6128" w:type="dxa"/>
          </w:tcPr>
          <w:p>
            <w:pPr>
              <w:pStyle w:val="0"/>
              <w:jc w:val="center"/>
            </w:pPr>
            <w:r>
              <w:rPr>
                <w:sz w:val="20"/>
              </w:rPr>
              <w:t xml:space="preserve">Требования к знаниям, умениям, практическому опыту</w:t>
            </w:r>
          </w:p>
        </w:tc>
      </w:tr>
      <w:tr>
        <w:tc>
          <w:tcPr>
            <w:tcW w:w="2942" w:type="dxa"/>
          </w:tcPr>
          <w:p>
            <w:pPr>
              <w:pStyle w:val="0"/>
            </w:pPr>
            <w:r>
              <w:rPr>
                <w:sz w:val="20"/>
              </w:rPr>
              <w:t xml:space="preserve">Монтаж, программирование и пуско-наладка мехатронных систем</w:t>
            </w:r>
          </w:p>
        </w:tc>
        <w:tc>
          <w:tcPr>
            <w:tcW w:w="6128" w:type="dxa"/>
          </w:tcPr>
          <w:p>
            <w:pPr>
              <w:pStyle w:val="0"/>
              <w:jc w:val="both"/>
            </w:pPr>
            <w:r>
              <w:rPr>
                <w:sz w:val="20"/>
              </w:rPr>
              <w:t xml:space="preserve">знать:</w:t>
            </w:r>
          </w:p>
          <w:p>
            <w:pPr>
              <w:pStyle w:val="0"/>
              <w:ind w:firstLine="283"/>
              <w:jc w:val="both"/>
            </w:pPr>
            <w:r>
              <w:rPr>
                <w:sz w:val="20"/>
              </w:rPr>
              <w:t xml:space="preserve">правила техники безопасности при проведении монтажных и пуско-наладочных работ мехатронных систем;</w:t>
            </w:r>
          </w:p>
          <w:p>
            <w:pPr>
              <w:pStyle w:val="0"/>
              <w:ind w:firstLine="283"/>
              <w:jc w:val="both"/>
            </w:pPr>
            <w:r>
              <w:rPr>
                <w:sz w:val="20"/>
              </w:rPr>
              <w:t xml:space="preserve">концепцию бережливого производства;</w:t>
            </w:r>
          </w:p>
          <w:p>
            <w:pPr>
              <w:pStyle w:val="0"/>
              <w:ind w:firstLine="283"/>
              <w:jc w:val="both"/>
            </w:pPr>
            <w:r>
              <w:rPr>
                <w:sz w:val="20"/>
              </w:rPr>
              <w:t xml:space="preserve">технологию проведения монтажных и пуско-наладочных работ мехатронных систем;</w:t>
            </w:r>
          </w:p>
          <w:p>
            <w:pPr>
              <w:pStyle w:val="0"/>
              <w:ind w:firstLine="283"/>
              <w:jc w:val="both"/>
            </w:pPr>
            <w:r>
              <w:rPr>
                <w:sz w:val="20"/>
              </w:rPr>
              <w:t xml:space="preserve">принципы работы и назначение устройств мехатронных систем;</w:t>
            </w:r>
          </w:p>
          <w:p>
            <w:pPr>
              <w:pStyle w:val="0"/>
              <w:ind w:firstLine="283"/>
              <w:jc w:val="both"/>
            </w:pPr>
            <w:r>
              <w:rPr>
                <w:sz w:val="20"/>
              </w:rPr>
              <w:t xml:space="preserve">языки программирования и интерфейсов программируемых логических контроллеров (далее - плк);</w:t>
            </w:r>
          </w:p>
          <w:p>
            <w:pPr>
              <w:pStyle w:val="0"/>
              <w:ind w:firstLine="283"/>
              <w:jc w:val="both"/>
            </w:pPr>
            <w:r>
              <w:rPr>
                <w:sz w:val="20"/>
              </w:rPr>
              <w:t xml:space="preserve">правила эксплуатации компонентов мехатронных систем;</w:t>
            </w:r>
          </w:p>
          <w:p>
            <w:pPr>
              <w:pStyle w:val="0"/>
              <w:ind w:firstLine="283"/>
              <w:jc w:val="both"/>
            </w:pPr>
            <w:r>
              <w:rPr>
                <w:sz w:val="20"/>
              </w:rPr>
              <w:t xml:space="preserve">методы непосредственного, последовательного и параллельного программирования;</w:t>
            </w:r>
          </w:p>
          <w:p>
            <w:pPr>
              <w:pStyle w:val="0"/>
              <w:ind w:firstLine="283"/>
              <w:jc w:val="both"/>
            </w:pPr>
            <w:r>
              <w:rPr>
                <w:sz w:val="20"/>
              </w:rPr>
              <w:t xml:space="preserve">методы организации обмена информацией между устройствами мехатронных систем с использованием промышленных сетей.</w:t>
            </w:r>
          </w:p>
          <w:p>
            <w:pPr>
              <w:pStyle w:val="0"/>
              <w:jc w:val="both"/>
            </w:pPr>
            <w:r>
              <w:rPr>
                <w:sz w:val="20"/>
              </w:rPr>
              <w:t xml:space="preserve">уметь:</w:t>
            </w:r>
          </w:p>
          <w:p>
            <w:pPr>
              <w:pStyle w:val="0"/>
              <w:ind w:firstLine="283"/>
              <w:jc w:val="both"/>
            </w:pPr>
            <w:r>
              <w:rPr>
                <w:sz w:val="20"/>
              </w:rPr>
              <w:t xml:space="preserve">читать принципиальные структурные схемы, схемы автоматизации, схемы соединений и подключений;</w:t>
            </w:r>
          </w:p>
          <w:p>
            <w:pPr>
              <w:pStyle w:val="0"/>
              <w:ind w:firstLine="283"/>
              <w:jc w:val="both"/>
            </w:pPr>
            <w:r>
              <w:rPr>
                <w:sz w:val="20"/>
              </w:rPr>
              <w:t xml:space="preserve">готовить инструмент и оборудование к монтажу;</w:t>
            </w:r>
          </w:p>
          <w:p>
            <w:pPr>
              <w:pStyle w:val="0"/>
              <w:ind w:firstLine="283"/>
              <w:jc w:val="both"/>
            </w:pPr>
            <w:r>
              <w:rPr>
                <w:sz w:val="20"/>
              </w:rPr>
              <w:t xml:space="preserve">осуществлять монтажные и пуско-наладочные работы мехатронных систем;</w:t>
            </w:r>
          </w:p>
          <w:p>
            <w:pPr>
              <w:pStyle w:val="0"/>
              <w:ind w:firstLine="283"/>
              <w:jc w:val="both"/>
            </w:pPr>
            <w:r>
              <w:rPr>
                <w:sz w:val="20"/>
              </w:rPr>
              <w:t xml:space="preserve">разрабатывать алгоритмы управления мехатронными системами;</w:t>
            </w:r>
          </w:p>
          <w:p>
            <w:pPr>
              <w:pStyle w:val="0"/>
              <w:ind w:firstLine="283"/>
              <w:jc w:val="both"/>
            </w:pPr>
            <w:r>
              <w:rPr>
                <w:sz w:val="20"/>
              </w:rPr>
              <w:t xml:space="preserve">программировать плк;</w:t>
            </w:r>
          </w:p>
          <w:p>
            <w:pPr>
              <w:pStyle w:val="0"/>
              <w:ind w:firstLine="283"/>
              <w:jc w:val="both"/>
            </w:pPr>
            <w:r>
              <w:rPr>
                <w:sz w:val="20"/>
              </w:rPr>
              <w:t xml:space="preserve">визуализировать процесс управления и работу мехатронных систем.</w:t>
            </w:r>
          </w:p>
          <w:p>
            <w:pPr>
              <w:pStyle w:val="0"/>
              <w:jc w:val="both"/>
            </w:pPr>
            <w:r>
              <w:rPr>
                <w:sz w:val="20"/>
              </w:rPr>
              <w:t xml:space="preserve">иметь практический опыт в:</w:t>
            </w:r>
          </w:p>
          <w:p>
            <w:pPr>
              <w:pStyle w:val="0"/>
              <w:ind w:firstLine="283"/>
              <w:jc w:val="both"/>
            </w:pPr>
            <w:r>
              <w:rPr>
                <w:sz w:val="20"/>
              </w:rPr>
              <w:t xml:space="preserve">выполнении сборки узлов и систем, монтаже и наладке оборудования мехатронных систем;</w:t>
            </w:r>
          </w:p>
          <w:p>
            <w:pPr>
              <w:pStyle w:val="0"/>
              <w:ind w:firstLine="283"/>
              <w:jc w:val="both"/>
            </w:pPr>
            <w:r>
              <w:rPr>
                <w:sz w:val="20"/>
              </w:rPr>
              <w:t xml:space="preserve">программировании мехатронных систем с учетом специфики технологических процессов;</w:t>
            </w:r>
          </w:p>
          <w:p>
            <w:pPr>
              <w:pStyle w:val="0"/>
              <w:ind w:firstLine="283"/>
              <w:jc w:val="both"/>
            </w:pPr>
            <w:r>
              <w:rPr>
                <w:sz w:val="20"/>
              </w:rPr>
              <w:t xml:space="preserve">выполнении пусконаладочных работ и испытаний мехатронных систем.</w:t>
            </w:r>
          </w:p>
        </w:tc>
      </w:tr>
      <w:tr>
        <w:tc>
          <w:tcPr>
            <w:tcW w:w="2942" w:type="dxa"/>
          </w:tcPr>
          <w:p>
            <w:pPr>
              <w:pStyle w:val="0"/>
            </w:pPr>
            <w:r>
              <w:rPr>
                <w:sz w:val="20"/>
              </w:rPr>
              <w:t xml:space="preserve">Техническое обслуживание, ремонт и испытание мехатронных систем</w:t>
            </w:r>
          </w:p>
        </w:tc>
        <w:tc>
          <w:tcPr>
            <w:tcW w:w="6128" w:type="dxa"/>
          </w:tcPr>
          <w:p>
            <w:pPr>
              <w:pStyle w:val="0"/>
              <w:jc w:val="both"/>
            </w:pPr>
            <w:r>
              <w:rPr>
                <w:sz w:val="20"/>
              </w:rPr>
              <w:t xml:space="preserve">знать:</w:t>
            </w:r>
          </w:p>
          <w:p>
            <w:pPr>
              <w:pStyle w:val="0"/>
              <w:ind w:firstLine="283"/>
              <w:jc w:val="both"/>
            </w:pPr>
            <w:r>
              <w:rPr>
                <w:sz w:val="20"/>
              </w:rPr>
              <w:t xml:space="preserve">правила техники безопасности при проведении работ по ремонту, техническому обслуживанию, контролю и испытаниям мехатронных систем;</w:t>
            </w:r>
          </w:p>
          <w:p>
            <w:pPr>
              <w:pStyle w:val="0"/>
              <w:ind w:firstLine="283"/>
              <w:jc w:val="both"/>
            </w:pPr>
            <w:r>
              <w:rPr>
                <w:sz w:val="20"/>
              </w:rPr>
              <w:t xml:space="preserve">алгоритмы поиска неисправностей;</w:t>
            </w:r>
          </w:p>
          <w:p>
            <w:pPr>
              <w:pStyle w:val="0"/>
              <w:ind w:firstLine="283"/>
              <w:jc w:val="both"/>
            </w:pPr>
            <w:r>
              <w:rPr>
                <w:sz w:val="20"/>
              </w:rPr>
              <w:t xml:space="preserve">технологические процессы ремонта и восстановления деталей и оборудования мехатронных систем;</w:t>
            </w:r>
          </w:p>
          <w:p>
            <w:pPr>
              <w:pStyle w:val="0"/>
              <w:ind w:firstLine="283"/>
              <w:jc w:val="both"/>
            </w:pPr>
            <w:r>
              <w:rPr>
                <w:sz w:val="20"/>
              </w:rPr>
              <w:t xml:space="preserve">порядок проведения стандартных и сертифицированных испытаний.</w:t>
            </w:r>
          </w:p>
          <w:p>
            <w:pPr>
              <w:pStyle w:val="0"/>
              <w:jc w:val="both"/>
            </w:pPr>
            <w:r>
              <w:rPr>
                <w:sz w:val="20"/>
              </w:rPr>
              <w:t xml:space="preserve">уметь:</w:t>
            </w:r>
          </w:p>
          <w:p>
            <w:pPr>
              <w:pStyle w:val="0"/>
              <w:ind w:firstLine="283"/>
              <w:jc w:val="both"/>
            </w:pPr>
            <w:r>
              <w:rPr>
                <w:sz w:val="20"/>
              </w:rPr>
              <w:t xml:space="preserve">применять соответствующие методики контроля, испытаний и диагностики оборудования мехатронных систем;</w:t>
            </w:r>
          </w:p>
          <w:p>
            <w:pPr>
              <w:pStyle w:val="0"/>
              <w:ind w:firstLine="283"/>
              <w:jc w:val="both"/>
            </w:pPr>
            <w:r>
              <w:rPr>
                <w:sz w:val="20"/>
              </w:rPr>
              <w:t xml:space="preserve">осуществлять выбор эксплуатационно-смазочных материалов при обслуживании оборудования;</w:t>
            </w:r>
          </w:p>
          <w:p>
            <w:pPr>
              <w:pStyle w:val="0"/>
              <w:ind w:firstLine="283"/>
              <w:jc w:val="both"/>
            </w:pPr>
            <w:r>
              <w:rPr>
                <w:sz w:val="20"/>
              </w:rPr>
              <w:t xml:space="preserve">производить диагностику оборудования мехатронных систем и определение его ресурсов;</w:t>
            </w:r>
          </w:p>
          <w:p>
            <w:pPr>
              <w:pStyle w:val="0"/>
              <w:ind w:firstLine="283"/>
              <w:jc w:val="both"/>
            </w:pPr>
            <w:r>
              <w:rPr>
                <w:sz w:val="20"/>
              </w:rPr>
              <w:t xml:space="preserve">применять технологические процессы восстановления деталей;</w:t>
            </w:r>
          </w:p>
          <w:p>
            <w:pPr>
              <w:pStyle w:val="0"/>
              <w:ind w:firstLine="283"/>
              <w:jc w:val="both"/>
            </w:pPr>
            <w:r>
              <w:rPr>
                <w:sz w:val="20"/>
              </w:rPr>
              <w:t xml:space="preserve">производить разборку и сборку гидравлических, пневматических, электромеханических устройств мехатронных систем.</w:t>
            </w:r>
          </w:p>
          <w:p>
            <w:pPr>
              <w:pStyle w:val="0"/>
              <w:jc w:val="both"/>
            </w:pPr>
            <w:r>
              <w:rPr>
                <w:sz w:val="20"/>
              </w:rPr>
              <w:t xml:space="preserve">иметь практический опыт в:</w:t>
            </w:r>
          </w:p>
          <w:p>
            <w:pPr>
              <w:pStyle w:val="0"/>
              <w:ind w:firstLine="283"/>
              <w:jc w:val="both"/>
            </w:pPr>
            <w:r>
              <w:rPr>
                <w:sz w:val="20"/>
              </w:rPr>
              <w:t xml:space="preserve">выполнении работ по техническому обслуживанию и ремонту гидравлических и пневматических устройств и систем электрического и электромеханического оборудования;</w:t>
            </w:r>
          </w:p>
          <w:p>
            <w:pPr>
              <w:pStyle w:val="0"/>
              <w:ind w:firstLine="283"/>
              <w:jc w:val="both"/>
            </w:pPr>
            <w:r>
              <w:rPr>
                <w:sz w:val="20"/>
              </w:rPr>
              <w:t xml:space="preserve">выполнении работы по устранению недостатков, выявленных в процессе эксплуатации оборудования.</w:t>
            </w:r>
          </w:p>
        </w:tc>
      </w:tr>
      <w:tr>
        <w:tc>
          <w:tcPr>
            <w:tcW w:w="2942" w:type="dxa"/>
          </w:tcPr>
          <w:p>
            <w:pPr>
              <w:pStyle w:val="0"/>
            </w:pPr>
            <w:r>
              <w:rPr>
                <w:sz w:val="20"/>
              </w:rPr>
              <w:t xml:space="preserve">Разработка, моделирование и оптимизация работы мехатронных систем</w:t>
            </w:r>
          </w:p>
        </w:tc>
        <w:tc>
          <w:tcPr>
            <w:tcW w:w="6128" w:type="dxa"/>
          </w:tcPr>
          <w:p>
            <w:pPr>
              <w:pStyle w:val="0"/>
              <w:jc w:val="both"/>
            </w:pPr>
            <w:r>
              <w:rPr>
                <w:sz w:val="20"/>
              </w:rPr>
              <w:t xml:space="preserve">знать:</w:t>
            </w:r>
          </w:p>
          <w:p>
            <w:pPr>
              <w:pStyle w:val="0"/>
              <w:ind w:firstLine="283"/>
              <w:jc w:val="both"/>
            </w:pPr>
            <w:r>
              <w:rPr>
                <w:sz w:val="20"/>
              </w:rPr>
              <w:t xml:space="preserve">правила техники безопасности при проведении работ по оптимизации мехатронных систем;</w:t>
            </w:r>
          </w:p>
          <w:p>
            <w:pPr>
              <w:pStyle w:val="0"/>
              <w:ind w:firstLine="283"/>
              <w:jc w:val="both"/>
            </w:pPr>
            <w:r>
              <w:rPr>
                <w:sz w:val="20"/>
              </w:rPr>
              <w:t xml:space="preserve">методы расчета параметров типовых электрических, пневматических и гидравлических схем;</w:t>
            </w:r>
          </w:p>
          <w:p>
            <w:pPr>
              <w:pStyle w:val="0"/>
              <w:ind w:firstLine="283"/>
              <w:jc w:val="both"/>
            </w:pPr>
            <w:r>
              <w:rPr>
                <w:sz w:val="20"/>
              </w:rPr>
              <w:t xml:space="preserve">типовые модели мехатронных систем;</w:t>
            </w:r>
          </w:p>
          <w:p>
            <w:pPr>
              <w:pStyle w:val="0"/>
              <w:ind w:firstLine="283"/>
              <w:jc w:val="both"/>
            </w:pPr>
            <w:r>
              <w:rPr>
                <w:sz w:val="20"/>
              </w:rPr>
              <w:t xml:space="preserve">методы оптимизации работы компонентов и модулей мехатронных систем.</w:t>
            </w:r>
          </w:p>
          <w:p>
            <w:pPr>
              <w:pStyle w:val="0"/>
              <w:jc w:val="both"/>
            </w:pPr>
            <w:r>
              <w:rPr>
                <w:sz w:val="20"/>
              </w:rPr>
              <w:t xml:space="preserve">уметь:</w:t>
            </w:r>
          </w:p>
          <w:p>
            <w:pPr>
              <w:pStyle w:val="0"/>
              <w:ind w:firstLine="283"/>
              <w:jc w:val="both"/>
            </w:pPr>
            <w:r>
              <w:rPr>
                <w:sz w:val="20"/>
              </w:rPr>
              <w:t xml:space="preserve">проводить расчеты параметров типовых электрических, пневматических и гидравлических схем узлов и устройств, разрабатывать несложные мехатронные системы;</w:t>
            </w:r>
          </w:p>
          <w:p>
            <w:pPr>
              <w:pStyle w:val="0"/>
              <w:ind w:firstLine="283"/>
              <w:jc w:val="both"/>
            </w:pPr>
            <w:r>
              <w:rPr>
                <w:sz w:val="20"/>
              </w:rPr>
              <w:t xml:space="preserve">применять специализированное программное обеспечение при разработке и моделировании мехатронных систем;</w:t>
            </w:r>
          </w:p>
          <w:p>
            <w:pPr>
              <w:pStyle w:val="0"/>
              <w:ind w:firstLine="283"/>
              <w:jc w:val="both"/>
            </w:pPr>
            <w:r>
              <w:rPr>
                <w:sz w:val="20"/>
              </w:rPr>
              <w:t xml:space="preserve">составлять структурные, функциональные и принципиальные схемы мехатронных систем;</w:t>
            </w:r>
          </w:p>
          <w:p>
            <w:pPr>
              <w:pStyle w:val="0"/>
              <w:ind w:firstLine="283"/>
              <w:jc w:val="both"/>
            </w:pPr>
            <w:r>
              <w:rPr>
                <w:sz w:val="20"/>
              </w:rPr>
              <w:t xml:space="preserve">оптимизировать работу мехатронных систем по различным параметрам.</w:t>
            </w:r>
          </w:p>
          <w:p>
            <w:pPr>
              <w:pStyle w:val="0"/>
              <w:jc w:val="both"/>
            </w:pPr>
            <w:r>
              <w:rPr>
                <w:sz w:val="20"/>
              </w:rPr>
              <w:t xml:space="preserve">иметь практический опыт в:</w:t>
            </w:r>
          </w:p>
          <w:p>
            <w:pPr>
              <w:pStyle w:val="0"/>
              <w:ind w:firstLine="283"/>
              <w:jc w:val="both"/>
            </w:pPr>
            <w:r>
              <w:rPr>
                <w:sz w:val="20"/>
              </w:rPr>
              <w:t xml:space="preserve">разработке и моделировании работы простых устройств и функциональных блоков мехатронных систем;</w:t>
            </w:r>
          </w:p>
          <w:p>
            <w:pPr>
              <w:pStyle w:val="0"/>
              <w:ind w:firstLine="283"/>
              <w:jc w:val="both"/>
            </w:pPr>
            <w:r>
              <w:rPr>
                <w:sz w:val="20"/>
              </w:rPr>
              <w:t xml:space="preserve">оптимизации работы компонентов и модулей мехатронных систем.</w:t>
            </w:r>
          </w:p>
        </w:tc>
      </w:tr>
      <w:tr>
        <w:tc>
          <w:tcPr>
            <w:tcW w:w="2942" w:type="dxa"/>
          </w:tcPr>
          <w:p>
            <w:pPr>
              <w:pStyle w:val="0"/>
            </w:pPr>
            <w:r>
              <w:rPr>
                <w:sz w:val="20"/>
              </w:rPr>
              <w:t xml:space="preserve">Эксплуатация мобильных робототехнических комплексов</w:t>
            </w:r>
          </w:p>
        </w:tc>
        <w:tc>
          <w:tcPr>
            <w:tcW w:w="6128" w:type="dxa"/>
          </w:tcPr>
          <w:p>
            <w:pPr>
              <w:pStyle w:val="0"/>
              <w:jc w:val="both"/>
            </w:pPr>
            <w:r>
              <w:rPr>
                <w:sz w:val="20"/>
              </w:rPr>
              <w:t xml:space="preserve">знать:</w:t>
            </w:r>
          </w:p>
          <w:p>
            <w:pPr>
              <w:pStyle w:val="0"/>
              <w:ind w:firstLine="283"/>
              <w:jc w:val="both"/>
            </w:pPr>
            <w:r>
              <w:rPr>
                <w:sz w:val="20"/>
              </w:rPr>
              <w:t xml:space="preserve">правила техники безопасности при выполнении работ по настройке компонентов мобильных робототехнических комплексов;</w:t>
            </w:r>
          </w:p>
          <w:p>
            <w:pPr>
              <w:pStyle w:val="0"/>
              <w:ind w:firstLine="283"/>
              <w:jc w:val="both"/>
            </w:pPr>
            <w:r>
              <w:rPr>
                <w:sz w:val="20"/>
              </w:rPr>
              <w:t xml:space="preserve">технологию проведения настройки компонентов мобильных робототехнических комплексов;</w:t>
            </w:r>
          </w:p>
          <w:p>
            <w:pPr>
              <w:pStyle w:val="0"/>
              <w:ind w:firstLine="283"/>
              <w:jc w:val="both"/>
            </w:pPr>
            <w:r>
              <w:rPr>
                <w:sz w:val="20"/>
              </w:rPr>
              <w:t xml:space="preserve">теоретические основы и принципы построения, структуру и режимы работы мобильных робототехнических комплексов;</w:t>
            </w:r>
          </w:p>
          <w:p>
            <w:pPr>
              <w:pStyle w:val="0"/>
              <w:ind w:firstLine="283"/>
              <w:jc w:val="both"/>
            </w:pPr>
            <w:r>
              <w:rPr>
                <w:sz w:val="20"/>
              </w:rPr>
              <w:t xml:space="preserve">языки программирования и интерфейсов управляющих контроллеров мобильных робототехнических комплексов;</w:t>
            </w:r>
          </w:p>
          <w:p>
            <w:pPr>
              <w:pStyle w:val="0"/>
              <w:ind w:firstLine="283"/>
              <w:jc w:val="both"/>
            </w:pPr>
            <w:r>
              <w:rPr>
                <w:sz w:val="20"/>
              </w:rPr>
              <w:t xml:space="preserve">правила эксплуатации компонентов мобильных робототехнических комплексов.</w:t>
            </w:r>
          </w:p>
          <w:p>
            <w:pPr>
              <w:pStyle w:val="0"/>
              <w:jc w:val="both"/>
            </w:pPr>
            <w:r>
              <w:rPr>
                <w:sz w:val="20"/>
              </w:rPr>
              <w:t xml:space="preserve">уметь:</w:t>
            </w:r>
          </w:p>
          <w:p>
            <w:pPr>
              <w:pStyle w:val="0"/>
              <w:ind w:firstLine="283"/>
              <w:jc w:val="both"/>
            </w:pPr>
            <w:r>
              <w:rPr>
                <w:sz w:val="20"/>
              </w:rPr>
              <w:t xml:space="preserve">разрабатывать алгоритмы управления мобильными робототехническими комплексами;</w:t>
            </w:r>
          </w:p>
          <w:p>
            <w:pPr>
              <w:pStyle w:val="0"/>
              <w:ind w:firstLine="283"/>
              <w:jc w:val="both"/>
            </w:pPr>
            <w:r>
              <w:rPr>
                <w:sz w:val="20"/>
              </w:rPr>
              <w:t xml:space="preserve">программировать управляющие контроллеры с целью анализа и обработки цифровых и аналоговых сигналов и управления исполнительными механизмами мобильных робототехнических комплексов.</w:t>
            </w:r>
          </w:p>
          <w:p>
            <w:pPr>
              <w:pStyle w:val="0"/>
              <w:jc w:val="both"/>
            </w:pPr>
            <w:r>
              <w:rPr>
                <w:sz w:val="20"/>
              </w:rPr>
              <w:t xml:space="preserve">иметь практический опыт в:</w:t>
            </w:r>
          </w:p>
          <w:p>
            <w:pPr>
              <w:pStyle w:val="0"/>
              <w:ind w:firstLine="283"/>
              <w:jc w:val="both"/>
            </w:pPr>
            <w:r>
              <w:rPr>
                <w:sz w:val="20"/>
              </w:rPr>
              <w:t xml:space="preserve">программировании мобильных робототехнических комплексов в соответствии с техническим заданием и с учетом специфики технологических процессов;</w:t>
            </w:r>
          </w:p>
          <w:p>
            <w:pPr>
              <w:pStyle w:val="0"/>
              <w:ind w:firstLine="283"/>
              <w:jc w:val="both"/>
            </w:pPr>
            <w:r>
              <w:rPr>
                <w:sz w:val="20"/>
              </w:rPr>
              <w:t xml:space="preserve">выполнении настройки датчиков и исполнительных устройств мобильных робототехнических комплексов с учетом специфики технологических процессов.</w:t>
            </w:r>
          </w:p>
        </w:tc>
      </w:tr>
      <w:tr>
        <w:tc>
          <w:tcPr>
            <w:tcW w:w="2942" w:type="dxa"/>
          </w:tcPr>
          <w:p>
            <w:pPr>
              <w:pStyle w:val="0"/>
            </w:pPr>
            <w:r>
              <w:rPr>
                <w:sz w:val="20"/>
              </w:rPr>
              <w:t xml:space="preserve">Конструирование, монтаж, техническое обслуживание и ремонт мобильных робототехнических комплексов</w:t>
            </w:r>
          </w:p>
        </w:tc>
        <w:tc>
          <w:tcPr>
            <w:tcW w:w="6128" w:type="dxa"/>
          </w:tcPr>
          <w:p>
            <w:pPr>
              <w:pStyle w:val="0"/>
              <w:jc w:val="both"/>
            </w:pPr>
            <w:r>
              <w:rPr>
                <w:sz w:val="20"/>
              </w:rPr>
              <w:t xml:space="preserve">знать:</w:t>
            </w:r>
          </w:p>
          <w:p>
            <w:pPr>
              <w:pStyle w:val="0"/>
              <w:ind w:firstLine="283"/>
              <w:jc w:val="both"/>
            </w:pPr>
            <w:r>
              <w:rPr>
                <w:sz w:val="20"/>
              </w:rPr>
              <w:t xml:space="preserve">правила техники безопасности при проведении работ по конструированию, монтажу, техническому обслуживанию и ремонту мобильных робототехнических комплексов;</w:t>
            </w:r>
          </w:p>
          <w:p>
            <w:pPr>
              <w:pStyle w:val="0"/>
              <w:ind w:firstLine="283"/>
              <w:jc w:val="both"/>
            </w:pPr>
            <w:r>
              <w:rPr>
                <w:sz w:val="20"/>
              </w:rPr>
              <w:t xml:space="preserve">методы расчета параметров типовых конструкций мобильных робототехнических комплексов;</w:t>
            </w:r>
          </w:p>
          <w:p>
            <w:pPr>
              <w:pStyle w:val="0"/>
              <w:ind w:firstLine="283"/>
              <w:jc w:val="both"/>
            </w:pPr>
            <w:r>
              <w:rPr>
                <w:sz w:val="20"/>
              </w:rPr>
              <w:t xml:space="preserve">технологию монтажа оборудования мобильных робототехнических комплексов;</w:t>
            </w:r>
          </w:p>
          <w:p>
            <w:pPr>
              <w:pStyle w:val="0"/>
              <w:ind w:firstLine="283"/>
              <w:jc w:val="both"/>
            </w:pPr>
            <w:r>
              <w:rPr>
                <w:sz w:val="20"/>
              </w:rPr>
              <w:t xml:space="preserve">виды и методы контроля и испытаний, методики их проведения и сопроводительной документации;</w:t>
            </w:r>
          </w:p>
          <w:p>
            <w:pPr>
              <w:pStyle w:val="0"/>
              <w:ind w:firstLine="283"/>
              <w:jc w:val="both"/>
            </w:pPr>
            <w:r>
              <w:rPr>
                <w:sz w:val="20"/>
              </w:rPr>
              <w:t xml:space="preserve">технологические процессы ремонта и восстановления деталей и оборудования мобильных робототехнических комплексов;</w:t>
            </w:r>
          </w:p>
          <w:p>
            <w:pPr>
              <w:pStyle w:val="0"/>
              <w:ind w:firstLine="283"/>
              <w:jc w:val="both"/>
            </w:pPr>
            <w:r>
              <w:rPr>
                <w:sz w:val="20"/>
              </w:rPr>
              <w:t xml:space="preserve">методы повышения долговечности оборудования мобильных робототехнических комплексов.</w:t>
            </w:r>
          </w:p>
          <w:p>
            <w:pPr>
              <w:pStyle w:val="0"/>
              <w:jc w:val="both"/>
            </w:pPr>
            <w:r>
              <w:rPr>
                <w:sz w:val="20"/>
              </w:rPr>
              <w:t xml:space="preserve">уметь:</w:t>
            </w:r>
          </w:p>
          <w:p>
            <w:pPr>
              <w:pStyle w:val="0"/>
              <w:ind w:firstLine="283"/>
              <w:jc w:val="both"/>
            </w:pPr>
            <w:r>
              <w:rPr>
                <w:sz w:val="20"/>
              </w:rPr>
              <w:t xml:space="preserve">составлять структурные, функциональные и принципиальные схемы мобильных робототехнических комплексов;</w:t>
            </w:r>
          </w:p>
          <w:p>
            <w:pPr>
              <w:pStyle w:val="0"/>
              <w:ind w:firstLine="283"/>
              <w:jc w:val="both"/>
            </w:pPr>
            <w:r>
              <w:rPr>
                <w:sz w:val="20"/>
              </w:rPr>
              <w:t xml:space="preserve">выбирать наиболее оптимальные модели управления мобильными робототехническими комплексами;</w:t>
            </w:r>
          </w:p>
          <w:p>
            <w:pPr>
              <w:pStyle w:val="0"/>
              <w:ind w:firstLine="283"/>
              <w:jc w:val="both"/>
            </w:pPr>
            <w:r>
              <w:rPr>
                <w:sz w:val="20"/>
              </w:rPr>
              <w:t xml:space="preserve">читать техническую документацию на производство монтажа;</w:t>
            </w:r>
          </w:p>
          <w:p>
            <w:pPr>
              <w:pStyle w:val="0"/>
              <w:ind w:firstLine="283"/>
              <w:jc w:val="both"/>
            </w:pPr>
            <w:r>
              <w:rPr>
                <w:sz w:val="20"/>
              </w:rPr>
              <w:t xml:space="preserve">осуществлять монтажные работы гидравлических, пневматических, электрических систем и систем управления;</w:t>
            </w:r>
          </w:p>
          <w:p>
            <w:pPr>
              <w:pStyle w:val="0"/>
              <w:ind w:firstLine="283"/>
              <w:jc w:val="both"/>
            </w:pPr>
            <w:r>
              <w:rPr>
                <w:sz w:val="20"/>
              </w:rPr>
              <w:t xml:space="preserve">обнаруживать неисправности мобильных робототехнических комплексов;</w:t>
            </w:r>
          </w:p>
          <w:p>
            <w:pPr>
              <w:pStyle w:val="0"/>
              <w:ind w:firstLine="283"/>
              <w:jc w:val="both"/>
            </w:pPr>
            <w:r>
              <w:rPr>
                <w:sz w:val="20"/>
              </w:rPr>
              <w:t xml:space="preserve">производить диагностику оборудования мобильных робототехнических комплексов и определение его ресурсов.</w:t>
            </w:r>
          </w:p>
          <w:p>
            <w:pPr>
              <w:pStyle w:val="0"/>
              <w:jc w:val="both"/>
            </w:pPr>
            <w:r>
              <w:rPr>
                <w:sz w:val="20"/>
              </w:rPr>
              <w:t xml:space="preserve">иметь практический опыт в:</w:t>
            </w:r>
          </w:p>
          <w:p>
            <w:pPr>
              <w:pStyle w:val="0"/>
              <w:ind w:firstLine="283"/>
              <w:jc w:val="both"/>
            </w:pPr>
            <w:r>
              <w:rPr>
                <w:sz w:val="20"/>
              </w:rPr>
              <w:t xml:space="preserve">выполнении конструирования простых устройств и функциональных блоков мобильных робототехнических комплексов;</w:t>
            </w:r>
          </w:p>
          <w:p>
            <w:pPr>
              <w:pStyle w:val="0"/>
              <w:ind w:firstLine="283"/>
              <w:jc w:val="both"/>
            </w:pPr>
            <w:r>
              <w:rPr>
                <w:sz w:val="20"/>
              </w:rPr>
              <w:t xml:space="preserve">составлении документации для проведения работ по монтажу оборудования мобильных робототехнических комплексов;</w:t>
            </w:r>
          </w:p>
          <w:p>
            <w:pPr>
              <w:pStyle w:val="0"/>
              <w:ind w:firstLine="283"/>
              <w:jc w:val="both"/>
            </w:pPr>
            <w:r>
              <w:rPr>
                <w:sz w:val="20"/>
              </w:rPr>
              <w:t xml:space="preserve">обнаружении неисправной работы оборудования и принятии мер для устранения и предупреждения отказов и аварий мобильных робототехнических комплексов;</w:t>
            </w:r>
          </w:p>
          <w:p>
            <w:pPr>
              <w:pStyle w:val="0"/>
              <w:ind w:firstLine="283"/>
              <w:jc w:val="both"/>
            </w:pPr>
            <w:r>
              <w:rPr>
                <w:sz w:val="20"/>
              </w:rPr>
              <w:t xml:space="preserve">выполнении работ по техническому обслуживанию и ремонту компонентов мобильных робототехнических комплексов.</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1550</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DBA7B8E27DDE06C443A85A6DCB9AF87869C8DE4F0CD271F9156EE4B67937283ACB793DA63E1989F94BD81E4E62CBE7630093067EC587FFN670O" TargetMode = "External"/>
	<Relationship Id="rId8" Type="http://schemas.openxmlformats.org/officeDocument/2006/relationships/hyperlink" Target="consultantplus://offline/ref=42DBA7B8E27DDE06C443A85A6DCB9AF87F6CC4D04902D271F9156EE4B67937283ACB793DA63A1D89F94BD81E4E62CBE7630093067EC587FFN670O" TargetMode = "External"/>
	<Relationship Id="rId9" Type="http://schemas.openxmlformats.org/officeDocument/2006/relationships/hyperlink" Target="consultantplus://offline/ref=42DBA7B8E27DDE06C443A85A6DCB9AF87966CBD04A03D271F9156EE4B67937283ACB793DA63E1B8EFB4BD81E4E62CBE7630093067EC587FFN670O" TargetMode = "External"/>
	<Relationship Id="rId10" Type="http://schemas.openxmlformats.org/officeDocument/2006/relationships/hyperlink" Target="consultantplus://offline/ref=42DBA7B8E27DDE06C443A85A6DCB9AF87A69CAD64A0BD271F9156EE4B67937283ACB793DA63E1B88FE4BD81E4E62CBE7630093067EC587FFN670O" TargetMode = "External"/>
	<Relationship Id="rId11" Type="http://schemas.openxmlformats.org/officeDocument/2006/relationships/hyperlink" Target="consultantplus://offline/ref=42DBA7B8E27DDE06C443A85A6DCB9AF87869C8DE4F0CD271F9156EE4B67937283ACB793DA63E1989F94BD81E4E62CBE7630093067EC587FFN670O" TargetMode = "External"/>
	<Relationship Id="rId12" Type="http://schemas.openxmlformats.org/officeDocument/2006/relationships/hyperlink" Target="consultantplus://offline/ref=42DBA7B8E27DDE06C443A85A6DCB9AF87F6CC4D04902D271F9156EE4B67937283ACB793DA63A1D89F94BD81E4E62CBE7630093067EC587FFN670O" TargetMode = "External"/>
	<Relationship Id="rId13" Type="http://schemas.openxmlformats.org/officeDocument/2006/relationships/hyperlink" Target="consultantplus://offline/ref=42DBA7B8E27DDE06C443A85A6DCB9AF8796FC8D1490BD271F9156EE4B67937283ACB793DA63E1B83F14BD81E4E62CBE7630093067EC587FFN670O" TargetMode = "External"/>
	<Relationship Id="rId14" Type="http://schemas.openxmlformats.org/officeDocument/2006/relationships/hyperlink" Target="consultantplus://offline/ref=42DBA7B8E27DDE06C443A85A6DCB9AF8796FC8D1490BD271F9156EE4B67937283ACB793DA63E1A8AFD4BD81E4E62CBE7630093067EC587FFN670O" TargetMode = "External"/>
	<Relationship Id="rId15" Type="http://schemas.openxmlformats.org/officeDocument/2006/relationships/hyperlink" Target="consultantplus://offline/ref=42DBA7B8E27DDE06C443A85A6DCB9AF8796FC8D1490BD271F9156EE4B67937283ACB793DA63E1A8AFF4BD81E4E62CBE7630093067EC587FFN670O" TargetMode = "External"/>
	<Relationship Id="rId16" Type="http://schemas.openxmlformats.org/officeDocument/2006/relationships/hyperlink" Target="consultantplus://offline/ref=42DBA7B8E27DDE06C443A85A6DCB9AF8796FC8D1490BD271F9156EE4B67937283ACB793DA63E1A8BF94BD81E4E62CBE7630093067EC587FFN670O" TargetMode = "External"/>
	<Relationship Id="rId17" Type="http://schemas.openxmlformats.org/officeDocument/2006/relationships/hyperlink" Target="consultantplus://offline/ref=42DBA7B8E27DDE06C443A85A6DCB9AF8796FC8D1490BD271F9156EE4B67937283ACB793DA63E1A8BFB4BD81E4E62CBE7630093067EC587FFN670O" TargetMode = "External"/>
	<Relationship Id="rId18" Type="http://schemas.openxmlformats.org/officeDocument/2006/relationships/hyperlink" Target="consultantplus://offline/ref=42DBA7B8E27DDE06C443A85A6DCB9AF8796FC8D1490BD271F9156EE4B67937283ACB793DA63E1A8BFF4BD81E4E62CBE7630093067EC587FFN670O" TargetMode = "External"/>
	<Relationship Id="rId19" Type="http://schemas.openxmlformats.org/officeDocument/2006/relationships/hyperlink" Target="consultantplus://offline/ref=42DBA7B8E27DDE06C443A85A6DCB9AF8796FC8D1490BD271F9156EE4B679372828CB2131A73D058BFB5E8E4F08N375O" TargetMode = "External"/>
	<Relationship Id="rId20" Type="http://schemas.openxmlformats.org/officeDocument/2006/relationships/hyperlink" Target="consultantplus://offline/ref=42DBA7B8E27DDE06C443A85A6DCB9AF87869C8DE4F0CD271F9156EE4B67937283ACB793DA63E1989F84BD81E4E62CBE7630093067EC587FFN670O" TargetMode = "External"/>
	<Relationship Id="rId21" Type="http://schemas.openxmlformats.org/officeDocument/2006/relationships/hyperlink" Target="consultantplus://offline/ref=42DBA7B8E27DDE06C443A85A6DCB9AF87F6DCFD2480DD271F9156EE4B67937283ACB793DA63E198EF04BD81E4E62CBE7630093067EC587FFN670O" TargetMode = "External"/>
	<Relationship Id="rId22" Type="http://schemas.openxmlformats.org/officeDocument/2006/relationships/image" Target="media/image2.wmf"/>
	<Relationship Id="rId23" Type="http://schemas.openxmlformats.org/officeDocument/2006/relationships/hyperlink" Target="consultantplus://offline/ref=42DBA7B8E27DDE06C443A85A6DCB9AF87869CBD14A09D271F9156EE4B67937283ACB793DA63E128CFA4BD81E4E62CBE7630093067EC587FFN670O" TargetMode = "External"/>
	<Relationship Id="rId24" Type="http://schemas.openxmlformats.org/officeDocument/2006/relationships/hyperlink" Target="consultantplus://offline/ref=42DBA7B8E27DDE06C443A85A6DCB9AF87869C8DE4F0CD271F9156EE4B67937283ACB793DA63E1989FB4BD81E4E62CBE7630093067EC587FFN670O" TargetMode = "External"/>
	<Relationship Id="rId25" Type="http://schemas.openxmlformats.org/officeDocument/2006/relationships/hyperlink" Target="consultantplus://offline/ref=42DBA7B8E27DDE06C443A85A6DCB9AF87F6CC4D04902D271F9156EE4B67937283ACB793DA63A1D89F84BD81E4E62CBE7630093067EC587FFN670O" TargetMode = "External"/>
	<Relationship Id="rId26" Type="http://schemas.openxmlformats.org/officeDocument/2006/relationships/hyperlink" Target="consultantplus://offline/ref=42DBA7B8E27DDE06C443A85A6DCB9AF87F6FCDDF480BD271F9156EE4B67937283ACB793DA63E1B89F94BD81E4E62CBE7630093067EC587FFN670O" TargetMode = "External"/>
	<Relationship Id="rId27" Type="http://schemas.openxmlformats.org/officeDocument/2006/relationships/hyperlink" Target="consultantplus://offline/ref=42DBA7B8E27DDE06C443A85A6DCB9AF87F6CC4D04902D271F9156EE4B67937283ACB793DA63A1D89FA4BD81E4E62CBE7630093067EC587FFN670O" TargetMode = "External"/>
	<Relationship Id="rId28" Type="http://schemas.openxmlformats.org/officeDocument/2006/relationships/hyperlink" Target="consultantplus://offline/ref=42DBA7B8E27DDE06C443A85A6DCB9AF87869C8DE4F0CD271F9156EE4B67937283ACB793DA63E1989FD4BD81E4E62CBE7630093067EC587FFN670O" TargetMode = "External"/>
	<Relationship Id="rId29" Type="http://schemas.openxmlformats.org/officeDocument/2006/relationships/hyperlink" Target="consultantplus://offline/ref=42DBA7B8E27DDE06C443A85A6DCB9AF87F6CC4D04902D271F9156EE4B67937283ACB793DA63A1D89FC4BD81E4E62CBE7630093067EC587FFN670O" TargetMode = "External"/>
	<Relationship Id="rId30" Type="http://schemas.openxmlformats.org/officeDocument/2006/relationships/hyperlink" Target="consultantplus://offline/ref=42DBA7B8E27DDE06C443A85A6DCB9AF87F6CC4D04902D271F9156EE4B67937283ACB793DA63A1D89FE4BD81E4E62CBE7630093067EC587FFN670O" TargetMode = "External"/>
	<Relationship Id="rId31" Type="http://schemas.openxmlformats.org/officeDocument/2006/relationships/hyperlink" Target="consultantplus://offline/ref=42DBA7B8E27DDE06C443A85A6DCB9AF87F6DCFD2480DD271F9156EE4B679372828CB2131A73D058BFB5E8E4F08N375O" TargetMode = "External"/>
	<Relationship Id="rId32" Type="http://schemas.openxmlformats.org/officeDocument/2006/relationships/hyperlink" Target="consultantplus://offline/ref=42DBA7B8E27DDE06C443A85A6DCB9AF87F6CC4D04902D271F9156EE4B67937283ACB793DA63A1D8EF14BD81E4E62CBE7630093067EC587FFN670O" TargetMode = "External"/>
	<Relationship Id="rId33" Type="http://schemas.openxmlformats.org/officeDocument/2006/relationships/hyperlink" Target="consultantplus://offline/ref=42DBA7B8E27DDE06C443A85A6DCB9AF87F6DCDDE4303D271F9156EE4B679372828CB2131A73D058BFB5E8E4F08N375O" TargetMode = "External"/>
	<Relationship Id="rId34" Type="http://schemas.openxmlformats.org/officeDocument/2006/relationships/hyperlink" Target="consultantplus://offline/ref=42DBA7B8E27DDE06C443A85A6DCB9AF87A69C8D5430FD271F9156EE4B67937283ACB793DA63E1B8AF04BD81E4E62CBE7630093067EC587FFN670O" TargetMode = "External"/>
	<Relationship Id="rId35" Type="http://schemas.openxmlformats.org/officeDocument/2006/relationships/hyperlink" Target="consultantplus://offline/ref=42DBA7B8E27DDE06C443A85A6DCB9AF87A67C9D3480DD271F9156EE4B67937283ACB793DA63E1B8AF04BD81E4E62CBE7630093067EC587FFN670O" TargetMode = "External"/>
	<Relationship Id="rId36" Type="http://schemas.openxmlformats.org/officeDocument/2006/relationships/hyperlink" Target="consultantplus://offline/ref=42DBA7B8E27DDE06C443A85A6DCB9AF87A67CFDF4B0DD271F9156EE4B67937283ACB793DA63E1B8AF04BD81E4E62CBE7630093067EC587FFN670O" TargetMode = "External"/>
	<Relationship Id="rId37" Type="http://schemas.openxmlformats.org/officeDocument/2006/relationships/hyperlink" Target="consultantplus://offline/ref=42DBA7B8E27DDE06C443A85A6DCB9AF87866C5DE4908D271F9156EE4B67937283ACB793DA63E1B8BFB4BD81E4E62CBE7630093067EC587FFN670O" TargetMode = "External"/>
	<Relationship Id="rId38" Type="http://schemas.openxmlformats.org/officeDocument/2006/relationships/hyperlink" Target="consultantplus://offline/ref=42DBA7B8E27DDE06C443A85A6DCB9AF87866C5DE4908D271F9156EE4B67937283ACB793DA63F1D8BFE4BD81E4E62CBE7630093067EC587FFN670O" TargetMode = "External"/>
	<Relationship Id="rId39" Type="http://schemas.openxmlformats.org/officeDocument/2006/relationships/hyperlink" Target="consultantplus://offline/ref=42DBA7B8E27DDE06C443A85A6DCB9AF87866C5DE4908D271F9156EE4B67937283ACB793DA63C1A8EFB4BD81E4E62CBE7630093067EC587FFN67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1550
(ред. от 01.09.2022)
"Об утверждении федерального государственного образовательного стандарта среднего профессионального образования по специальности 15.02.10 Мехатроника и мобильная робототехника (по отраслям)"
(Зарегистрировано в Минюсте России 26.12.2016 N 44976)</dc:title>
  <dcterms:created xsi:type="dcterms:W3CDTF">2022-12-13T14:59:13Z</dcterms:created>
</cp:coreProperties>
</file>