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73EE" w14:textId="77777777" w:rsidR="00392A02" w:rsidRPr="001945C6" w:rsidRDefault="00392A02" w:rsidP="00392A02">
      <w:pPr>
        <w:pStyle w:val="1"/>
        <w:spacing w:line="23" w:lineRule="atLeast"/>
        <w:jc w:val="right"/>
      </w:pPr>
      <w:bookmarkStart w:id="0" w:name="_Toc121500805"/>
      <w:r w:rsidRPr="001945C6">
        <w:t>Приложения</w:t>
      </w:r>
      <w:bookmarkEnd w:id="0"/>
    </w:p>
    <w:p w14:paraId="42DA574A" w14:textId="77777777" w:rsidR="00392A02" w:rsidRPr="00377686" w:rsidRDefault="00392A02" w:rsidP="00392A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21498493"/>
      <w:r w:rsidRPr="0037768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bookmarkEnd w:id="1"/>
      <w:r w:rsidRPr="0037768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D538607" w14:textId="77777777" w:rsidR="00392A02" w:rsidRPr="00377686" w:rsidRDefault="00392A02" w:rsidP="00392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21498494"/>
      <w:r w:rsidRPr="00377686">
        <w:rPr>
          <w:rFonts w:ascii="Times New Roman" w:hAnsi="Times New Roman" w:cs="Times New Roman"/>
          <w:b/>
          <w:bCs/>
          <w:sz w:val="24"/>
          <w:szCs w:val="24"/>
        </w:rPr>
        <w:t>Модель компетенций выпускника</w:t>
      </w:r>
      <w:bookmarkEnd w:id="2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99"/>
        <w:gridCol w:w="6804"/>
      </w:tblGrid>
      <w:tr w:rsidR="00392A02" w:rsidRPr="00710CD5" w14:paraId="59B46670" w14:textId="77777777" w:rsidTr="00C14CDA">
        <w:tc>
          <w:tcPr>
            <w:tcW w:w="13603" w:type="dxa"/>
            <w:gridSpan w:val="2"/>
            <w:shd w:val="clear" w:color="auto" w:fill="D9D9D9" w:themeFill="background1" w:themeFillShade="D9"/>
          </w:tcPr>
          <w:p w14:paraId="184993B6" w14:textId="77777777" w:rsidR="00392A02" w:rsidRPr="00710CD5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710CD5">
              <w:rPr>
                <w:rFonts w:cs="Times New Roman"/>
                <w:sz w:val="24"/>
                <w:szCs w:val="24"/>
              </w:rPr>
              <w:t xml:space="preserve">Должность </w:t>
            </w:r>
            <w:r>
              <w:rPr>
                <w:rFonts w:cs="Times New Roman"/>
                <w:sz w:val="24"/>
                <w:szCs w:val="24"/>
              </w:rPr>
              <w:t xml:space="preserve">(профессия): </w:t>
            </w:r>
          </w:p>
        </w:tc>
      </w:tr>
      <w:tr w:rsidR="00392A02" w:rsidRPr="00710CD5" w14:paraId="40B24E76" w14:textId="77777777" w:rsidTr="00C14CDA">
        <w:tc>
          <w:tcPr>
            <w:tcW w:w="13603" w:type="dxa"/>
            <w:gridSpan w:val="2"/>
            <w:shd w:val="clear" w:color="auto" w:fill="FFFFFF" w:themeFill="background1"/>
          </w:tcPr>
          <w:p w14:paraId="78CAAECD" w14:textId="77777777" w:rsidR="00392A02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должности   </w:t>
            </w:r>
          </w:p>
          <w:p w14:paraId="12A0DFB1" w14:textId="77777777" w:rsidR="00392A02" w:rsidRPr="00710CD5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392A02" w:rsidRPr="00710CD5" w14:paraId="4F82D357" w14:textId="77777777" w:rsidTr="00C14CDA">
        <w:tc>
          <w:tcPr>
            <w:tcW w:w="6799" w:type="dxa"/>
            <w:shd w:val="clear" w:color="auto" w:fill="D9D9D9" w:themeFill="background1" w:themeFillShade="D9"/>
          </w:tcPr>
          <w:p w14:paraId="1378D172" w14:textId="77777777" w:rsidR="00392A02" w:rsidRPr="00710CD5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EA264E">
              <w:rPr>
                <w:rFonts w:cs="Times New Roman"/>
                <w:b/>
                <w:bCs/>
                <w:sz w:val="24"/>
                <w:szCs w:val="24"/>
              </w:rPr>
              <w:t>основных</w:t>
            </w:r>
            <w:r>
              <w:rPr>
                <w:rFonts w:cs="Times New Roman"/>
                <w:sz w:val="24"/>
                <w:szCs w:val="24"/>
              </w:rPr>
              <w:t xml:space="preserve"> компетенций (в соответствии с квалификационными справочниками, профессиональными стандартами)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D07CE52" w14:textId="77777777" w:rsidR="00392A02" w:rsidRPr="00710CD5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EA264E">
              <w:rPr>
                <w:rFonts w:cs="Times New Roman"/>
                <w:b/>
                <w:bCs/>
                <w:sz w:val="24"/>
                <w:szCs w:val="24"/>
              </w:rPr>
              <w:t>дополнительных</w:t>
            </w:r>
            <w:r>
              <w:rPr>
                <w:rFonts w:cs="Times New Roman"/>
                <w:sz w:val="24"/>
                <w:szCs w:val="24"/>
              </w:rPr>
              <w:t xml:space="preserve"> компетенций (отражающие специфику рабочего места)</w:t>
            </w:r>
          </w:p>
        </w:tc>
      </w:tr>
      <w:tr w:rsidR="00392A02" w:rsidRPr="00710CD5" w14:paraId="6D20CC21" w14:textId="77777777" w:rsidTr="00C14CDA">
        <w:tc>
          <w:tcPr>
            <w:tcW w:w="6799" w:type="dxa"/>
          </w:tcPr>
          <w:p w14:paraId="68F2893E" w14:textId="77777777" w:rsidR="00392A02" w:rsidRPr="005F67FB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5F67FB">
              <w:rPr>
                <w:rFonts w:cs="Times New Roman"/>
                <w:i/>
                <w:iCs/>
                <w:sz w:val="24"/>
                <w:szCs w:val="24"/>
              </w:rPr>
              <w:t>Пример: Т</w:t>
            </w:r>
            <w:r w:rsidRPr="005F67FB">
              <w:rPr>
                <w:rFonts w:cs="Times New Roman"/>
                <w:i/>
                <w:iCs/>
                <w:color w:val="333333"/>
                <w:sz w:val="24"/>
                <w:szCs w:val="24"/>
              </w:rPr>
              <w:t>окарная обработка наружных и внутренних поверхностей заготовок простых деталей </w:t>
            </w:r>
          </w:p>
        </w:tc>
        <w:tc>
          <w:tcPr>
            <w:tcW w:w="6804" w:type="dxa"/>
          </w:tcPr>
          <w:p w14:paraId="3B880B28" w14:textId="77777777" w:rsidR="00392A02" w:rsidRPr="005F67FB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5F67FB">
              <w:rPr>
                <w:rFonts w:cs="Times New Roman"/>
                <w:i/>
                <w:iCs/>
                <w:sz w:val="24"/>
                <w:szCs w:val="24"/>
              </w:rPr>
              <w:t>Пример</w:t>
            </w:r>
            <w:proofErr w:type="gramStart"/>
            <w:r w:rsidRPr="005F67FB">
              <w:rPr>
                <w:rFonts w:cs="Times New Roman"/>
                <w:i/>
                <w:iCs/>
                <w:sz w:val="24"/>
                <w:szCs w:val="24"/>
              </w:rPr>
              <w:t>: Проводить</w:t>
            </w:r>
            <w:proofErr w:type="gramEnd"/>
            <w:r w:rsidRPr="005F67FB">
              <w:rPr>
                <w:rFonts w:cs="Times New Roman"/>
                <w:i/>
                <w:iCs/>
                <w:sz w:val="24"/>
                <w:szCs w:val="24"/>
              </w:rPr>
              <w:t xml:space="preserve"> электроэрозионную обработку металлов</w:t>
            </w:r>
          </w:p>
        </w:tc>
      </w:tr>
      <w:tr w:rsidR="00392A02" w:rsidRPr="00710CD5" w14:paraId="28A9AA0B" w14:textId="77777777" w:rsidTr="00C14CDA">
        <w:tc>
          <w:tcPr>
            <w:tcW w:w="6799" w:type="dxa"/>
          </w:tcPr>
          <w:p w14:paraId="1E43FC96" w14:textId="77777777" w:rsidR="00392A02" w:rsidRPr="005F67FB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5F67FB">
              <w:rPr>
                <w:rFonts w:cs="Times New Roman"/>
                <w:i/>
                <w:iCs/>
                <w:color w:val="333333"/>
                <w:sz w:val="24"/>
                <w:szCs w:val="24"/>
              </w:rPr>
              <w:t>Фрезерование простых деталей</w:t>
            </w:r>
          </w:p>
        </w:tc>
        <w:tc>
          <w:tcPr>
            <w:tcW w:w="6804" w:type="dxa"/>
          </w:tcPr>
          <w:p w14:paraId="313DBDDE" w14:textId="77777777" w:rsidR="00392A02" w:rsidRPr="005F67FB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5F67FB">
              <w:rPr>
                <w:rFonts w:cs="Times New Roman"/>
                <w:i/>
                <w:iCs/>
                <w:sz w:val="24"/>
                <w:szCs w:val="24"/>
              </w:rPr>
              <w:t>Нарезание наружной и внутренней резьбы на заготовках деталей</w:t>
            </w:r>
          </w:p>
        </w:tc>
      </w:tr>
      <w:tr w:rsidR="00392A02" w:rsidRPr="00710CD5" w14:paraId="7D37A95A" w14:textId="77777777" w:rsidTr="00C14CDA">
        <w:tc>
          <w:tcPr>
            <w:tcW w:w="6799" w:type="dxa"/>
          </w:tcPr>
          <w:p w14:paraId="0FED2AE9" w14:textId="77777777" w:rsidR="00392A02" w:rsidRPr="005F67FB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5F67FB">
              <w:rPr>
                <w:rFonts w:cs="Times New Roman"/>
                <w:i/>
                <w:iCs/>
                <w:sz w:val="24"/>
                <w:szCs w:val="24"/>
              </w:rPr>
              <w:t>Шлифование поверхностей простых деталей</w:t>
            </w:r>
          </w:p>
        </w:tc>
        <w:tc>
          <w:tcPr>
            <w:tcW w:w="6804" w:type="dxa"/>
          </w:tcPr>
          <w:p w14:paraId="1893E7FE" w14:textId="77777777" w:rsidR="00392A02" w:rsidRPr="005F67FB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5F67FB">
              <w:rPr>
                <w:rFonts w:cs="Times New Roman"/>
                <w:i/>
                <w:iCs/>
                <w:sz w:val="24"/>
                <w:szCs w:val="24"/>
              </w:rPr>
              <w:t xml:space="preserve">Сверление, рассверливание, </w:t>
            </w:r>
            <w:proofErr w:type="spellStart"/>
            <w:r w:rsidRPr="005F67FB">
              <w:rPr>
                <w:rFonts w:cs="Times New Roman"/>
                <w:i/>
                <w:iCs/>
                <w:sz w:val="24"/>
                <w:szCs w:val="24"/>
              </w:rPr>
              <w:t>зенкование</w:t>
            </w:r>
            <w:proofErr w:type="spellEnd"/>
            <w:r w:rsidRPr="005F67FB">
              <w:rPr>
                <w:rFonts w:cs="Times New Roman"/>
                <w:i/>
                <w:iCs/>
                <w:sz w:val="24"/>
                <w:szCs w:val="24"/>
              </w:rPr>
              <w:t xml:space="preserve"> сквозных и гладких отверстий в деталях по кондукторам, шаблонам, упорам и разметке на сверлильных станках.</w:t>
            </w:r>
          </w:p>
        </w:tc>
      </w:tr>
      <w:tr w:rsidR="00392A02" w:rsidRPr="00710CD5" w14:paraId="6398D67E" w14:textId="77777777" w:rsidTr="00C14CDA">
        <w:tc>
          <w:tcPr>
            <w:tcW w:w="6799" w:type="dxa"/>
          </w:tcPr>
          <w:p w14:paraId="5B68D6BB" w14:textId="77777777" w:rsidR="00392A02" w:rsidRPr="005F67FB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5F67FB">
              <w:rPr>
                <w:rFonts w:cs="Times New Roman"/>
                <w:i/>
                <w:iCs/>
                <w:sz w:val="24"/>
                <w:szCs w:val="24"/>
              </w:rPr>
              <w:t>Контроль качества обработки поверхностей простых деталей</w:t>
            </w:r>
          </w:p>
        </w:tc>
        <w:tc>
          <w:tcPr>
            <w:tcW w:w="6804" w:type="dxa"/>
          </w:tcPr>
          <w:p w14:paraId="6002B9A5" w14:textId="77777777" w:rsidR="00392A02" w:rsidRPr="005F67FB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14:paraId="79697AA9" w14:textId="77777777" w:rsidR="00392A02" w:rsidRDefault="00392A02" w:rsidP="00392A02">
      <w:pPr>
        <w:spacing w:line="23" w:lineRule="atLeast"/>
        <w:jc w:val="center"/>
      </w:pPr>
    </w:p>
    <w:p w14:paraId="5E938BE5" w14:textId="77777777" w:rsidR="00392A02" w:rsidRDefault="00392A02" w:rsidP="00392A02">
      <w:pPr>
        <w:spacing w:line="23" w:lineRule="atLeast"/>
        <w:jc w:val="center"/>
      </w:pPr>
    </w:p>
    <w:p w14:paraId="5D6ABC9C" w14:textId="77777777" w:rsidR="00392A02" w:rsidRPr="005F67FB" w:rsidRDefault="00392A02" w:rsidP="00392A02"/>
    <w:p w14:paraId="62D2A681" w14:textId="77777777" w:rsidR="00392A02" w:rsidRDefault="00392A02" w:rsidP="00392A02">
      <w:pPr>
        <w:spacing w:line="23" w:lineRule="atLeast"/>
        <w:jc w:val="center"/>
      </w:pPr>
    </w:p>
    <w:p w14:paraId="464A8A0A" w14:textId="77777777" w:rsidR="00392A02" w:rsidRDefault="00392A02" w:rsidP="00392A02">
      <w:pPr>
        <w:spacing w:line="23" w:lineRule="atLeast"/>
        <w:jc w:val="center"/>
      </w:pPr>
    </w:p>
    <w:p w14:paraId="349E800B" w14:textId="77777777" w:rsidR="00392A02" w:rsidRDefault="00392A02" w:rsidP="00392A02">
      <w:pPr>
        <w:spacing w:line="23" w:lineRule="atLeast"/>
        <w:jc w:val="center"/>
      </w:pPr>
    </w:p>
    <w:p w14:paraId="3FA2FABE" w14:textId="77777777" w:rsidR="00392A02" w:rsidRDefault="00392A02" w:rsidP="00392A02">
      <w:pPr>
        <w:spacing w:line="23" w:lineRule="atLeast"/>
        <w:jc w:val="center"/>
      </w:pPr>
      <w: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5189"/>
      </w:tblGrid>
      <w:tr w:rsidR="00392A02" w:rsidRPr="003D68D8" w14:paraId="5C5D1151" w14:textId="77777777" w:rsidTr="00C14CDA">
        <w:tc>
          <w:tcPr>
            <w:tcW w:w="3640" w:type="dxa"/>
            <w:shd w:val="clear" w:color="auto" w:fill="D9D9D9" w:themeFill="background1" w:themeFillShade="D9"/>
          </w:tcPr>
          <w:p w14:paraId="6A7A0F35" w14:textId="77777777" w:rsidR="00392A02" w:rsidRPr="003D68D8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3D68D8">
              <w:rPr>
                <w:rFonts w:cs="Times New Roman"/>
                <w:sz w:val="24"/>
                <w:szCs w:val="24"/>
              </w:rPr>
              <w:t>Профессия/специальность</w:t>
            </w:r>
            <w:r>
              <w:rPr>
                <w:rFonts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67A64954" w14:textId="77777777" w:rsidR="00392A02" w:rsidRPr="003D68D8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3D68D8">
              <w:rPr>
                <w:rFonts w:cs="Times New Roman"/>
                <w:sz w:val="24"/>
                <w:szCs w:val="24"/>
              </w:rPr>
              <w:t>Квалификация по ФГОС СПО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14:paraId="71581CFD" w14:textId="77777777" w:rsidR="00392A02" w:rsidRPr="003D68D8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3D68D8">
              <w:rPr>
                <w:rFonts w:cs="Times New Roman"/>
                <w:sz w:val="24"/>
                <w:szCs w:val="24"/>
              </w:rPr>
              <w:t>Свидетельство о квалификации рабочего, служащего по профессиям (с присвоением разряда) (при необходимости)</w:t>
            </w:r>
          </w:p>
        </w:tc>
      </w:tr>
      <w:tr w:rsidR="00392A02" w:rsidRPr="004F52DC" w14:paraId="61753FB3" w14:textId="77777777" w:rsidTr="00C14CDA">
        <w:tc>
          <w:tcPr>
            <w:tcW w:w="3640" w:type="dxa"/>
          </w:tcPr>
          <w:p w14:paraId="796E308E" w14:textId="77777777" w:rsidR="00392A02" w:rsidRPr="003D68D8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3D68D8">
              <w:rPr>
                <w:rFonts w:cs="Times New Roman"/>
                <w:i/>
                <w:iCs/>
                <w:sz w:val="24"/>
                <w:szCs w:val="24"/>
              </w:rPr>
              <w:t>Код и наименование</w:t>
            </w:r>
          </w:p>
        </w:tc>
        <w:tc>
          <w:tcPr>
            <w:tcW w:w="3640" w:type="dxa"/>
          </w:tcPr>
          <w:p w14:paraId="1349B984" w14:textId="77777777" w:rsidR="00392A02" w:rsidRPr="003D68D8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3D68D8">
              <w:rPr>
                <w:rFonts w:cs="Times New Roman"/>
                <w:i/>
                <w:iCs/>
                <w:sz w:val="24"/>
                <w:szCs w:val="24"/>
              </w:rPr>
              <w:t>Наименование в соответствии с ФГОС СПО</w:t>
            </w:r>
          </w:p>
        </w:tc>
        <w:tc>
          <w:tcPr>
            <w:tcW w:w="5189" w:type="dxa"/>
          </w:tcPr>
          <w:p w14:paraId="0E5EAF3C" w14:textId="77777777" w:rsidR="00392A02" w:rsidRPr="004F52DC" w:rsidRDefault="00392A02" w:rsidP="00C14CDA">
            <w:pPr>
              <w:spacing w:line="23" w:lineRule="atLeast"/>
              <w:rPr>
                <w:rFonts w:cs="Times New Roman"/>
                <w:i/>
                <w:iCs/>
                <w:sz w:val="24"/>
                <w:szCs w:val="24"/>
              </w:rPr>
            </w:pPr>
            <w:r w:rsidRPr="004F52DC">
              <w:rPr>
                <w:rFonts w:cs="Times New Roman"/>
                <w:i/>
                <w:iCs/>
                <w:sz w:val="24"/>
                <w:szCs w:val="24"/>
              </w:rPr>
              <w:t>Квалификация, уровень/разряд</w:t>
            </w:r>
          </w:p>
        </w:tc>
      </w:tr>
      <w:tr w:rsidR="00392A02" w:rsidRPr="003D68D8" w14:paraId="06F5E46B" w14:textId="77777777" w:rsidTr="00C14CDA">
        <w:tc>
          <w:tcPr>
            <w:tcW w:w="3640" w:type="dxa"/>
          </w:tcPr>
          <w:p w14:paraId="6A19AAFD" w14:textId="77777777" w:rsidR="00392A02" w:rsidRPr="003D68D8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75C19A80" w14:textId="77777777" w:rsidR="00392A02" w:rsidRPr="003D68D8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14:paraId="1F51249A" w14:textId="77777777" w:rsidR="00392A02" w:rsidRPr="003D68D8" w:rsidRDefault="00392A02" w:rsidP="00C14CDA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22488064" w14:textId="77777777" w:rsidR="00392A02" w:rsidRDefault="00392A02" w:rsidP="00392A02">
      <w:pPr>
        <w:spacing w:line="23" w:lineRule="atLeast"/>
        <w:jc w:val="center"/>
      </w:pPr>
    </w:p>
    <w:p w14:paraId="5D21E746" w14:textId="77777777" w:rsidR="00392A02" w:rsidRDefault="00392A02"/>
    <w:sectPr w:rsidR="00392A02" w:rsidSect="00392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02"/>
    <w:rsid w:val="003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93BC"/>
  <w15:chartTrackingRefBased/>
  <w15:docId w15:val="{BE62974F-CACC-43C1-80FF-28A324F4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02"/>
  </w:style>
  <w:style w:type="paragraph" w:styleId="1">
    <w:name w:val="heading 1"/>
    <w:basedOn w:val="a"/>
    <w:next w:val="a"/>
    <w:link w:val="10"/>
    <w:uiPriority w:val="9"/>
    <w:qFormat/>
    <w:rsid w:val="00392A02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A02"/>
    <w:rPr>
      <w:rFonts w:ascii="Times New Roman" w:eastAsiaTheme="majorEastAsia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392A0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Царьков</dc:creator>
  <cp:keywords/>
  <dc:description/>
  <cp:lastModifiedBy>Сергей Царьков</cp:lastModifiedBy>
  <cp:revision>1</cp:revision>
  <dcterms:created xsi:type="dcterms:W3CDTF">2023-02-09T08:14:00Z</dcterms:created>
  <dcterms:modified xsi:type="dcterms:W3CDTF">2023-02-09T08:15:00Z</dcterms:modified>
</cp:coreProperties>
</file>